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5E" w:rsidRPr="00B7395E" w:rsidRDefault="00B7395E" w:rsidP="00C84A47">
      <w:pPr>
        <w:jc w:val="center"/>
        <w:rPr>
          <w:rFonts w:ascii="Tahoma" w:hAnsi="Tahoma" w:cs="Tahoma"/>
          <w:b/>
          <w:bCs/>
          <w:color w:val="000000"/>
          <w:sz w:val="36"/>
          <w:szCs w:val="36"/>
          <w:shd w:val="clear" w:color="auto" w:fill="FFFFFF"/>
        </w:rPr>
      </w:pPr>
    </w:p>
    <w:p w:rsidR="00B7395E" w:rsidRPr="00C84A47" w:rsidRDefault="00B7395E" w:rsidP="00C84A47">
      <w:pPr>
        <w:spacing w:line="240" w:lineRule="auto"/>
        <w:jc w:val="center"/>
        <w:rPr>
          <w:rFonts w:ascii="Traditional Arabic" w:hAnsi="Traditional Arabic" w:cs="Traditional Arabic"/>
          <w:b/>
          <w:bCs/>
          <w:color w:val="000000"/>
          <w:sz w:val="36"/>
          <w:szCs w:val="36"/>
          <w:shd w:val="clear" w:color="auto" w:fill="FFFFFF"/>
          <w:rtl/>
        </w:rPr>
      </w:pPr>
      <w:r w:rsidRPr="00C84A47">
        <w:rPr>
          <w:rFonts w:ascii="Traditional Arabic" w:hAnsi="Traditional Arabic" w:cs="Traditional Arabic"/>
          <w:b/>
          <w:bCs/>
          <w:color w:val="000000"/>
          <w:sz w:val="36"/>
          <w:szCs w:val="36"/>
          <w:shd w:val="clear" w:color="auto" w:fill="FFFFFF"/>
          <w:rtl/>
        </w:rPr>
        <w:t>الاجتهاد والتقليد والفتوى</w:t>
      </w:r>
    </w:p>
    <w:p w:rsidR="00C84A47" w:rsidRPr="00C84A47" w:rsidRDefault="00C84A47" w:rsidP="00C84A47">
      <w:pPr>
        <w:spacing w:line="240" w:lineRule="auto"/>
        <w:jc w:val="center"/>
        <w:rPr>
          <w:rFonts w:ascii="Traditional Arabic" w:hAnsi="Traditional Arabic" w:cs="Traditional Arabic"/>
          <w:b/>
          <w:bCs/>
          <w:color w:val="000000"/>
          <w:sz w:val="36"/>
          <w:szCs w:val="36"/>
          <w:shd w:val="clear" w:color="auto" w:fill="FFFFFF"/>
        </w:rPr>
      </w:pPr>
      <w:r w:rsidRPr="00C84A47">
        <w:rPr>
          <w:rFonts w:ascii="Traditional Arabic" w:hAnsi="Traditional Arabic" w:cs="Traditional Arabic"/>
          <w:b/>
          <w:bCs/>
          <w:color w:val="000000"/>
          <w:sz w:val="36"/>
          <w:szCs w:val="36"/>
          <w:shd w:val="clear" w:color="auto" w:fill="FFFFFF"/>
          <w:rtl/>
        </w:rPr>
        <w:t>موسوعة أصول الفقه</w:t>
      </w:r>
    </w:p>
    <w:p w:rsidR="00C84A47" w:rsidRDefault="00C84A47" w:rsidP="00C84A47">
      <w:pPr>
        <w:tabs>
          <w:tab w:val="left" w:pos="1886"/>
        </w:tabs>
        <w:jc w:val="lowKashida"/>
        <w:rPr>
          <w:rFonts w:ascii="Traditional Arabic" w:hAnsi="Traditional Arabic" w:cs="Traditional Arabic" w:hint="cs"/>
          <w:sz w:val="36"/>
          <w:szCs w:val="36"/>
          <w:rtl/>
        </w:rPr>
      </w:pPr>
    </w:p>
    <w:p w:rsidR="008F760C" w:rsidRDefault="008F760C" w:rsidP="00C84A47">
      <w:pPr>
        <w:tabs>
          <w:tab w:val="left" w:pos="1886"/>
        </w:tabs>
        <w:jc w:val="lowKashida"/>
        <w:rPr>
          <w:rFonts w:ascii="Traditional Arabic" w:hAnsi="Traditional Arabic" w:cs="Traditional Arabic" w:hint="cs"/>
          <w:sz w:val="36"/>
          <w:szCs w:val="36"/>
          <w:rtl/>
        </w:rPr>
      </w:pPr>
      <w:r w:rsidRPr="008F760C">
        <w:rPr>
          <w:rFonts w:ascii="Traditional Arabic" w:hAnsi="Traditional Arabic" w:cs="Traditional Arabic"/>
          <w:sz w:val="36"/>
          <w:szCs w:val="36"/>
          <w:rtl/>
        </w:rPr>
        <w:t>الاجتهاد لغة: بذل الوسع والطاقة، ولا يستعمل إلا فيما فيه جهد ومشقة، يقال: اجتهد في حمل الرحى، ولا يقال: اجتهد في حمل النواة(1).</w:t>
      </w:r>
    </w:p>
    <w:p w:rsidR="00C84A47" w:rsidRPr="008F760C" w:rsidRDefault="00C84A47"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وفي الاصطلاح: «بذل الوسع في النظر في الأدلة الشرعية لاستنباط الأحكام الشرعية»(2).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اشتمل هذا التعريف على الضوابط الآتية(3):</w:t>
      </w:r>
    </w:p>
    <w:p w:rsidR="008F760C" w:rsidRDefault="008F760C" w:rsidP="00C84A47">
      <w:pPr>
        <w:tabs>
          <w:tab w:val="left" w:pos="1886"/>
        </w:tabs>
        <w:jc w:val="lowKashida"/>
        <w:rPr>
          <w:rFonts w:ascii="Traditional Arabic" w:hAnsi="Traditional Arabic" w:cs="Traditional Arabic" w:hint="cs"/>
          <w:sz w:val="36"/>
          <w:szCs w:val="36"/>
          <w:rtl/>
        </w:rPr>
      </w:pPr>
      <w:r w:rsidRPr="008F760C">
        <w:rPr>
          <w:rFonts w:ascii="Traditional Arabic" w:hAnsi="Traditional Arabic" w:cs="Traditional Arabic"/>
          <w:sz w:val="36"/>
          <w:szCs w:val="36"/>
          <w:rtl/>
        </w:rPr>
        <w:t>أ- أن الاجتهاد هو بذل الوسع في النظر في الأدلة، فهو بذلك أعم من القياس؛ إذ القياس هو إلحاق الفرع بالأصل، أما الاجتهاد فإنه يشمل القياس وغيره.</w:t>
      </w:r>
    </w:p>
    <w:p w:rsidR="00C84A47" w:rsidRPr="008F760C" w:rsidRDefault="00C84A47" w:rsidP="00C84A47">
      <w:pPr>
        <w:tabs>
          <w:tab w:val="left" w:pos="1886"/>
        </w:tabs>
        <w:jc w:val="lowKashida"/>
        <w:rPr>
          <w:rFonts w:ascii="Traditional Arabic" w:hAnsi="Traditional Arabic" w:cs="Traditional Arabic"/>
          <w:sz w:val="36"/>
          <w:szCs w:val="36"/>
          <w:rtl/>
        </w:rPr>
      </w:pPr>
      <w:bookmarkStart w:id="0" w:name="_GoBack"/>
      <w:bookmarkEnd w:id="0"/>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أن الاجتهاد لا يجوز إلا من فقيه، عالم بالأدلة وكيفية الاستنباط منها؛ إذ النظر في الأدلة لا يتأتى إلا ممن كان أهلاً لذلك.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أن الاجتهاد قد ينتج عنه القطع بالحكم أو الظن به، وذلك ما تضمنه قيد "لاستنباط".</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د- وقد تضمن قيد "لاستنباط" أيضًا بيان أن الاجتهاد إنما هو رأي المجتهد واجتهاده، وذلك محاولة منه لكشف حكم الله، ولا يُسمى ذلك تشريعًا؛ فإن التشريع هو الكتاب والسنة، أما الاجتهاد فهو رأي الفقيه أو حكم الحاكم.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"المصباح المنير" (1/112)، و"مذكرة الشنقيطي" (311).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"الفقيه والمتفقه" (1/178)، و"روضة الناظر" (2/401)، و"مجموع الفتاوى" (11/264)، و"شرح الكوكب المنير" (4/458)، و"المدخل إلى مذهب الإمام أحمد" (179)، و"مذكرة الشنقيطي" (311).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المصادر السابقة.</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الثانية : أقسام الاجتهاد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ينقسم الاجتهاد إلى أقسام متعددة، وذلك باعتبارات مختلفة، وبيان ذلك كما يأتي: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أولاً: ينقسم الاجتهاد بالنظر إلى أهله إلى اجتهاد مطلق واجتهاد مقيد. وفي هذين القسمين تجتمع أقسام المجتهدين الأربعة الذي ذكرها ابن القيم(1)، وهي: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مجتهد مطلق وهو العالم بكتاب الله وسنة رسوله - صلى الله عليه وسلم - وأقوال الصحابة، يجتهد في أحكام النوازل يقصد فيها موافقة الأدلة الشرعية حيث كانت.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فهذا النوع هم الذين يسوغ لهم الإفتاء والاستفتاء، وهم المجددون لهذا الدين القائمون بحجة الله في أرضه.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ب- مجتهد مقيد في مذهب من </w:t>
      </w:r>
      <w:proofErr w:type="spellStart"/>
      <w:r w:rsidRPr="008F760C">
        <w:rPr>
          <w:rFonts w:ascii="Traditional Arabic" w:hAnsi="Traditional Arabic" w:cs="Traditional Arabic"/>
          <w:sz w:val="36"/>
          <w:szCs w:val="36"/>
          <w:rtl/>
        </w:rPr>
        <w:t>ائتم</w:t>
      </w:r>
      <w:proofErr w:type="spellEnd"/>
      <w:r w:rsidRPr="008F760C">
        <w:rPr>
          <w:rFonts w:ascii="Traditional Arabic" w:hAnsi="Traditional Arabic" w:cs="Traditional Arabic"/>
          <w:sz w:val="36"/>
          <w:szCs w:val="36"/>
          <w:rtl/>
        </w:rPr>
        <w:t xml:space="preserve"> به، فهو مجتهد في معرفة فتاويه وأقواله ومأخذه وأصوله، عارف بها، متمكن من التخريج عليها، من غير أن يكون مقلدًا لإمامه لا في الحكم ولا في الدليل، لكن سلك طريقه في الاجتهاد والفتيا، ودعا إلى مذهبه ورتبه وقرره، فهو موافق له في مقصده وطريقه معًا.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 xml:space="preserve">جـ- مجتهد مقيد في مذهب من انتسب إليه، مقرر له بالدليل، متقن لفتاويه، عالم بها، لا يتعدى أقواله وفتاويه ولا يخالفها، وإذا وجد نص إمامه لم يعدل عنه إلى غيره </w:t>
      </w:r>
      <w:proofErr w:type="spellStart"/>
      <w:r w:rsidRPr="008F760C">
        <w:rPr>
          <w:rFonts w:ascii="Traditional Arabic" w:hAnsi="Traditional Arabic" w:cs="Traditional Arabic"/>
          <w:sz w:val="36"/>
          <w:szCs w:val="36"/>
          <w:rtl/>
        </w:rPr>
        <w:t>ألبتة</w:t>
      </w:r>
      <w:proofErr w:type="spellEnd"/>
      <w:r w:rsidRPr="008F760C">
        <w:rPr>
          <w:rFonts w:ascii="Traditional Arabic" w:hAnsi="Traditional Arabic" w:cs="Traditional Arabic"/>
          <w:sz w:val="36"/>
          <w:szCs w:val="36"/>
          <w:rtl/>
        </w:rPr>
        <w:t>.</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بل نصوص إمامه عنده كنصوص الشارع، قد اكتفى بها من كلفة التعب والمشقة، وقد كفاه إمامه استنباط الأحكام ومؤنة استخراجها من النصوص.</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وشأن هؤلاء عجيب؛ إذ كيف أوصلهم اجتهادهم إلى كون إمامهم أعلم من غيره، وأن مذهبه هو الراجح، والصواب دائر معه، وقعد بهم اجتهادهم عن النظر في كلام الله ورسوله - صلى الله عليه وسلم - واستنباط الأحكام منه، وترجيح ما يشهد له النص.</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د- مجتهد في مذهب من انتسب إليه، فحفظ فتاوى إمامه، وأقر على نفسه بالتقليد المحض له، من جميع الوجوه، وذكر الكتاب والسنة عنده يكون على وجه التبرك والفضيلة لا على وجه الاحتجاج به والعمل، بل إذا رأى حديثًا صحيحًا مخالفًا لقول من انتسب إليه أخذ بقوله وترك الحديث، فليس عند هؤلاء سوى التقليد المذموم.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"إعلام الموقعين" (4/212 - 214). ويلاحظ أن ابن القيم ذكرها باسم أنواع المفتين.</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في هذه الأقسام الأربعة: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«ففتاوى القسم الأول من جنس توقيعات الملوك وعلمائهم، وفتاوى النوع الثاني من جنس توقيعات نوابهم وخلفائهم، وفتاوى النوع الثالث والرابع من جنس توقيعات خلفاء نوابهم، ومن عداهم فمتشبع بما لم يعط، متشبه بالعلماء، محاكٍِ للفضلاء.....»(1).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ثانيًا: ينقسم الاجتهاد بالنظر إلى المجتهد من حيث استيعابُه للمسائل أو اقتصاره على بعضها إلى مجتهد مطلق ومجتهد جزئي.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فالمجتهد المطلق: هو الذي بلغ رتبة الاجتهاد بحيث يمكنه النظر في جميع المسائل.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والمجتهد الجزئي هو الذي لم يبلغ رتبة الاجتهاد في جميع المسائل، وإنما بلغ هذه الرتبة في مسألة معينة، أو باب معين، أو فن معين، وهو جاهل لما عدا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اختلف العلماء في جواز تجزئة الاجتهاد، والذي عليه المحققون من أهل العلم جوازه وصحته(2).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«الاجتهاد حالة تقبل التجزؤ والانقسام، فيكون الرجل مجتهدًا في نوع من العلم مقلدًا في غيره، أو في باب من أبوابه.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كمن استفرغ وسعه في نوع العلم بالفرائض وأدلتها واستنباطها من الكتاب والسنة دون غيرها من العلوم، أو في باب الجهاد، أو الحج، أو غير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فهذا ليس له الفتوى فيما لم يجتهد فيه، ولا تكون معرفته بما اجتهد فيه مسوغة له الإفتاء بما لا يعلم في غيره.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وهل له أن يفتي في النوع الذي اجتهد فيه؟ فيه ثلاثة أوجه: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أصحها: الجواز، بل هو الصواب المقطوع به، والثاني: المنع، والثالث: الجواز في الفرائض دون غيرها.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فحجة الجواز: أنه قد عرف الحق بدليله، وقد بذل جهده في معرفة الصواب فحكمه في ذلك حكمُ المجتهد المطلق في سائر الأنواع»(3).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وقال أيضًا: «فإن قيل: فما تقولون فيمن بذل جهده في معرفة مسألة أو مسألتين، هل له أن يفتي بهما؟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"إعلام الموقعين" (4/214، 215).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"روضة الناظر" (2/406، 407)، و"مجموع الفتاوى" (20/204، 212)، و"مذكرة الشنقيطي" (312).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"إعلام الموقعين" (4/216).</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قيل: نعم، يجوز في أصح القولين، وهما وجهان لأصحاب الإمام أحمد، وهل هذا إلا من التبليغ عن الله وعن رسوله، وجزى الله من أعان الإسلام ولو بشطر كلمةٍ خيرًا. ومنع هذا من الإفتاء بما علم خطأ محض. وبالله التوفيق»(1).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ثالثًا: ينقسم الاجتهاد بالنسبة لعلة الحكم إلى ثلاثة أقسام(2):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تحقيق المناط(3)، وتنقيحه، وتخريجه.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فتحقيق المناط: هو أن يعلق الشارع الحكم بمعنى كلي، فينظر المجتهد في ثبوته في بعض الأنواع أو بعض الأعيان. كالأمر باستقبال القبلة واستشهاد شهيدين عدلين فينظر هل المصلي مستقبل القبلة؟ وهذا الشخص هل هو عدل مرضي؟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وهذا النوع من الاجتهاد متفق عليه بين المسلمين بل بين العقلاء.</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ب- وتنقيح المناط: وهو تهذيب العلة، فإذا أضاف الشارع حكمًا إلى سببه واقترن بذلك أوصاف لا مدخل لها في إضافة الحكم، وجب حذف الأوصاف غير المؤثرة عن الاعتبار وإبقاءُ الوصف المؤثر المعتبر في الحكم.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وذلك كأمر النبي - صلى الله عليه وسلم - الأعرابي الذي واقع أهله في رمضان بالكفارة(4) فعُلم أن كونه أعرابيًا، أو عربيًا، أو الموطوءة زوجته، لا أثر له في الحكم، فلو وطئ المسلم العجمي سريته كان الحكم كذلك، وهذا النوع قد أقر به أكثر منكري القياس.</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وتخريج المناط: وهو القياس المحض، وهو أن ينص الشارع على حكم في محل، ولا يتعرض لمناطه أصلاً، كتحريم الربا في البر، فيجتهد المجتهد في البحث عن علة الحكم ومناطه بطريقٍ من طرق ثبوت العلة.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المصدر السابق (4/216، 217).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"روضة الناظر" (2/229 - 234)، و"مجموع الفتاوى" (19/14 - 18)، و"مذكرة الشنقيطي" (243 - 245).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المناط لغة: موضع النوط، وهو التعليق والإلصاق. وفي اصطلاح الأصوليين يطلق على العلة. انظر: "مختار الصحاح" (685)، و"قواعد الأصول" (82)، و"الكليات" (873).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الحديث رواه البخاري (4/163) برقم (1936، 1937)، ومسلم (7/224).</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وهذا النوع هو الذي وقع فيه الخلاف المشهور في حجية القياس.</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رابعًا: ينقسم الاجتهاد بالنظر إلى كون المسائل المجتهد فيها جديدة أو متقدمة إلى قسمين: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مسائل لا قول لأحد من العلماء فيها، ومسائل تقدم لبعض العلماء فيها قول.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فالقسم الأول: وقع فيه خلاف بين العلماء، أما القسم الثاني: فلا خلاف في جواز الاجتهاد فيه.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والصحيح في القسم الأول الجواز(1).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«إذا حدثت حادثة ليس فيها قول لأحد العلماء، فهل يجوز الاجتهاد فيها بالإفتاء والحكم أم لا؟ فيه ثلاثة أوجه: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أحدها: يجوز، وعليه تدل فتاوى الأئمة وأجوبتهم، فإنهم كانوا يسألون عن حوادث لم تقع قبلهم فيجتهدون فيها، وقد قال النبي - صلى الله عليه وسلم -: «إذا اجتهد الحاكم فأصاب فله أجران، وإن اجتهد فأخطأ فله أجر»(2). وهذا يعم ما اجتهد فيه مما لم يعرف فيه قول من قبله، وما عرف فيه أقوالاً واجتهد في الصواب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وعلى هذا درج السلف والخلف، والحاجة داعية إلى ذلك لكثرة الوقائع واختلاف الحوادث»(3).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خامسًا: ينقسم الاجتهاد أيضًا بالنظر إلى المسائل المجتهد فيها من جهة وقوعها أو عدم وقوعها إلى قسمين: مسائل واقعة نازلة، ومسائل لم تقع.</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تقدم آنفًا الكلام على القسم الأول، أما القسم الثاني وهو الاجتهاد في مسائل لم تقع فهذا فيه تفصيل لأهل العلم سيأتي بيانه إن شاء الله في شروط الاجتهاد(4).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"شرح الكوكب المنير" (4/526).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رواه البخاري (13/318) برقم (7352)، ومسلم (12/13) بلفظ آخر.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(3) "إعلام الموقعين" (4/265، 266)، وقد ذكر ابن القيم رحمه الله في هذا الموضع أن الحق في هذه المسألة هو التفصيل، وهو: أن ذلك يجوز بل يستحب ويجب عند الحاجة وأهلية المفتي والحاكم، وإن عدم الأمران لم يجز، وإن وجد أحدهما دون الآخر جاز للحاجة دون عدمها.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(ص476)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سادسًا: ينقسم الاجتهاد بالنظر إلى بذل الوسع فيه إلى قسمين: اجتهاد تام، واجتهاد ناقص، فالاجتهاد التام ما كان بذل الوسع فيه إلى درجة يحس فيها المجتهد من نفسه العجز عن المزيد، والاجتهاد الناقص ما لم يكن كذلك، فيدخل فيه النظر المطلق في الأدلة لمعرفة الحكم(1).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ومعلوم أن المطلوب من المجتهد بذل غاية وسعه وطاقته كما سيأتي نقل ذلك عن الشافعي عند الكلام على شروط الاجتهاد(2).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سابعًا: ينقسم الاجتهاد إلى صحيح وفاسد.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فالاجتهاد الصحيح هو الذي صدر من مجتهد توفرت فيه شروط الاجتهاد وكان هذا الاجتهاد في مسألة يسوغ فيها الاجتهاد.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أما الاجتهاد الفاسد، فهو: الذي صدر من جاهل بالكتاب والسنة ولغة العرب، لم تتوفر فيه شروط الاجتهاد، أو صدر من مجتهد أهل للاجتهاد لكنه وقع في غير موضعه من المسائل التي لا يصح فيه الاجتهاد(3).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قال ابن قدامة بعد ذكره لآثار عن السلف في ذم الرأي - في معرض جوابه عنها-: «قلنا هذا منهم ذم لمن استعمل الرأي، والقياس في غير موضعه أو بدون شرطه... جواب ثانِ، أنهم </w:t>
      </w:r>
      <w:r w:rsidRPr="008F760C">
        <w:rPr>
          <w:rFonts w:ascii="Traditional Arabic" w:hAnsi="Traditional Arabic" w:cs="Traditional Arabic"/>
          <w:sz w:val="36"/>
          <w:szCs w:val="36"/>
          <w:rtl/>
        </w:rPr>
        <w:lastRenderedPageBreak/>
        <w:t>ذموا الرأي الصادر عن الجاهل الذي ليس أهلاً للاجتهاد والرأي، ويرجع إلى محض الاستحسان ووضع الشرع بالرأي، بدليل أن الذين نقل عنهم هذا هم الذين نقل عنهم القول بالرأي والاجتهاد»(4).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ولابن القيم رحمه الله تعالى بحث نفيس في أنواع الرأي، أنقله فيما يأتي ملخصًا(5).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«الرأي ثلاثة أقسام: رأي باطل بلا ريب، ورأي صحيح، ورأي هو موضع الاشتباه.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والأقسام الثلاثة قد أشار إليها السلف.</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"روضة الناظر" (2/401)، و"نزهة الخاطر العاطر" (2/401، 402).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(ص 473)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في المسألة الآتية: "شروط الاجتهاد" بيان من هو أهل للاجتهاد وبيان المسائل التي يجوز الاجتهاد فيها.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"روضة الناظر" (2/241، 242). وانظر: "الفتاوى الكبرى" (6/145).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"إعلام الموقعين" (1/67 - 85).</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فاستعملوا الرأي الصحيح، وعملوا به، وأفتوا به، وسوغوا القول به.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وذموا الباطل، ومنعوا من العمل والفتيا والقضاء به، وأطلقوا ألسنتهم بذمه وذم أهله.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والقسم الثالث سوغوا العمل والفتيا والقضاء به عند الاضطرار إليه، حيث لا يوجد منه بد، ولم يلزموا أحدًا العمل به، ولم يحرموا مخالفته، ولا جعلوا مخالفه مخالفًا للدين، بل غايته أنهم </w:t>
      </w:r>
      <w:r w:rsidRPr="008F760C">
        <w:rPr>
          <w:rFonts w:ascii="Traditional Arabic" w:hAnsi="Traditional Arabic" w:cs="Traditional Arabic"/>
          <w:sz w:val="36"/>
          <w:szCs w:val="36"/>
          <w:rtl/>
        </w:rPr>
        <w:lastRenderedPageBreak/>
        <w:t>خيروا بين قبوله ورده، فهو بمنزلة ما أبيح للمضطر من الطعام والشراب الذي يحرم عند عدم الضرورة إليه.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كما قال الإمام أحمد: سألت الشافعي عن القياس فقال لي: عند الضرورة وكان استعمالهم لهذا النوع بقدر الضرورة.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لم يفرطوا فيه، ويفرعوه، ويولدوه، ويوسعوه، كما صنع المتأخرون بحيث اعتاضوا به عن النصوص والآثار، وكان أسهل عليهم من حفظها.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أنواع الرأي الباطل: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الرأي المخالف للنص، وهذا مما يُعلم بالاضطرار من دين الإسلام فساده وبطلانه ولا تحل الفتيا به ولا القضاء، وإن وقع فيه من وقع بنوع تأويل وتقليد.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الكلام في الدين بالخرص والظن مع التفريط والتقصير في معرفة النصوص وفهمها واستنباط الأحكام منها، فإن من جهل النصوص وقاس برأيه من غير نظر إليها فقد وقع في الرأي المذموم الباطل.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الرأي المتضمن تعطيل أسماء الرب وصفاته وأفعاله بالمقاييس الباطلة التي وضعها أهلُ البدع والضلال، حيث استعملوا قياساتهم الفاسدة، وآراءهم الباطلة وشبههم الداحضة في رد النصوص الصحيحة الصريحة، فقابلوا هذه النصوص بالتحريف والتأويل، وقابلوا بالتكذيب معاني النصوص التي لم يجدوا إلى رد ألفاظها سبيلاً.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د- الرأي الذي أحدثت به البدع، وغيرت به السنن، وعم به البلاء.</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فهذه الأنواع الأربعة من الرأي الذي اتفق سلف الأمة وأئمتها على ذمه وإخراجه من الدين.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 xml:space="preserve">ه- ما ذكره أبو عمر بن عبد البر عن جمهور أهل العلم، وهو استعمال الرأي في الوقائع قبل أن تنزل، وتفريع الكلام عليها قبل أن تقع، والاشتغال بحفظ المعضلات </w:t>
      </w:r>
      <w:proofErr w:type="spellStart"/>
      <w:r w:rsidRPr="008F760C">
        <w:rPr>
          <w:rFonts w:ascii="Traditional Arabic" w:hAnsi="Traditional Arabic" w:cs="Traditional Arabic"/>
          <w:sz w:val="36"/>
          <w:szCs w:val="36"/>
          <w:rtl/>
        </w:rPr>
        <w:t>والأغلوطات</w:t>
      </w:r>
      <w:proofErr w:type="spellEnd"/>
      <w:r w:rsidRPr="008F760C">
        <w:rPr>
          <w:rFonts w:ascii="Traditional Arabic" w:hAnsi="Traditional Arabic" w:cs="Traditional Arabic"/>
          <w:sz w:val="36"/>
          <w:szCs w:val="36"/>
          <w:rtl/>
        </w:rPr>
        <w:t>.</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أنواع الرأي المحمود: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رأي الصحابة رضي الله عنهم فهم أفقه الأمة وأبرها قلوبًا، وأقلها تكلفًا، الذين شاهدوا التنزيل، وعرفوا التأويل، وفهموا مقاصد الشريعة.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فحقيق أن يكون رأيهم لنا خيرًا من رأينا لأنفسنا، كيف لا وهو الرأي الصادر من قلوب ممتلئة نورًا وإيمانًا، وحكمة وعلمًا، ومعرفة وفهمًا عن الله ورسوله - صلى الله عليه وسلم -، ونصيحة للأمة، وقلوبهم على قلب نبيهم ولا وساطة بينهم وبينه، وهم ينقلون العلم والإيمان من مشكاة النبوة غضًا طريًّا، لم يشبه إشكال، ولم يشبه خلاف، ولم تدنسه معارضة، فقياس رأي غيرهم بآرائهم من أفسد القياس.</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الرأي الذي تفسر به النصوص، ويبين وجه الدلالة منها، ويقررها ويوضح محاسنها ويسهل طرق الاستنباط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الرأي المجمع عليه، الذي تواطأت الأمة عليه وتلقاه خلفهم عن سلفهم، فإن ما تواطئوا عليه من الرأي لا يكون إلا صوابًا، كما أن ما تواطئوا عليه من الرواية والرؤيا لا يكون إلا صوابًا.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د- الرأي الذي يكون بعد طلب علم الواقعة من القرآن فإن لم يجدها في القرآن ففي السنة، فإن لم يجدها في السنة فيما قضى به الخلفاء الراشدون أو اثنان منهم أو واحد، فإن لم يجده فبما قاله واحد من الصحابة رضي الله عنهم، فإن لم يجده اجتهد رأيه ونظر إلى أقرب ذلك </w:t>
      </w:r>
      <w:r w:rsidRPr="008F760C">
        <w:rPr>
          <w:rFonts w:ascii="Traditional Arabic" w:hAnsi="Traditional Arabic" w:cs="Traditional Arabic"/>
          <w:sz w:val="36"/>
          <w:szCs w:val="36"/>
          <w:rtl/>
        </w:rPr>
        <w:lastRenderedPageBreak/>
        <w:t>من كتاب الله وسنة رسوله - صلى الله عليه وسلم - وأقضية أصحابه، فهذا هو الرأي الذي سوغه الصحابة واستعملوه، وأقر بعضهم بعضًا عليه» اه.</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الثالثة : شروط الاجتهاد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يشترط لصحة الاجتهاد شروط، بعض هذه الشروط يرجع إلى المجتهد والبعض الآخر يرجع إلى المسائل المجتهد فيها.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أما الشروط اللازم توفرها في المجتهد فيمكن إجمالها فيما يأتي(1):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أولاً: أن يحيط بمدارك الأحكام وهي: الكتاب والسنة والإجماع والقياس والاستصحاب، وغيرها من الأدلة التي يمكن اعتبارها.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وأن تكون لديه معرفة بمقاصد الشريعة، والمعتبر في ذلك أن يعرف من الكتاب والسنة ما يتعلق بالأحكام، ومعرفة الناسخ والمنسوخ، وأسباب النزول، ومواقع الإجماع والخلاف، وصحيح الحديث </w:t>
      </w:r>
      <w:proofErr w:type="spellStart"/>
      <w:r w:rsidRPr="008F760C">
        <w:rPr>
          <w:rFonts w:ascii="Traditional Arabic" w:hAnsi="Traditional Arabic" w:cs="Traditional Arabic"/>
          <w:sz w:val="36"/>
          <w:szCs w:val="36"/>
          <w:rtl/>
        </w:rPr>
        <w:t>وضعيفه</w:t>
      </w:r>
      <w:proofErr w:type="spellEnd"/>
      <w:r w:rsidRPr="008F760C">
        <w:rPr>
          <w:rFonts w:ascii="Traditional Arabic" w:hAnsi="Traditional Arabic" w:cs="Traditional Arabic"/>
          <w:sz w:val="36"/>
          <w:szCs w:val="36"/>
          <w:rtl/>
        </w:rPr>
        <w:t>.</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ثانيًا: أن يكون عالمًا بلسان العرب، ويكفي في ذلك القدر اللازم لفهم الكلام.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ثالثًا: أن يكون عارفًا بالعام والخاص، والمطلق والمقيد، والنص والظاهر والمؤول، والمجمل والمبين، والمنطوق والمفهوم، والمحكم والمتشابه، والأمر والنهي. ولا يلزمه من ذلك إلا القدر الذي يتعلق بالكتاب والسنة ويدرك به مقاصد الخطاب ودلالة الألفاظ، بحيث تصبح لديه ملكة وقدرة على استنباط الأحكام من أدلتها.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رابعًا: أن يبذل المجتهد وسعه قدر المستطاع وألا يقصر في البحث والنظر.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قال الشافعي: «وعليه في ذلك بلوغ غاية جهده، والإنصاف عن نفسه حتى يعرف من أين قال ما يقول، وترك ما يترك»(2).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خامسًا: أن يستند المجتهد في اجتهاده إلى دليل، وأن يرجع إلى أصل.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بوب لذلك ابن عبد البر، فقال: «باب اجتهاد الرأي على الأصول عند عدم النصوص في حين نزول النازلة»(3).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"الرسالة" (509 - 511)، و"إبطال الاستحسان" (40)، و"جامع بيان العلم وفضله" (2/61)، و"روضة الناظر" (2/4091 - 406)، و"مجموع الفتاوى" (20/583)، و"إعلام الموقعين" (1/46)، و"شرح الكوكب المنير" (4/459 - 467)، و"مذكرة الشنقيطي" (311، 312).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"الرسالة" (511).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"جامع بيان العلم وفضله" (2/55).</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وبعد ذكره رحمه الله لبعض الآثار قال: «......هذا يوضح لك أن الاجتهاد لا يكون إلا على أصول يضاف إليها التحليل والتحريم، وأنه لا يجتهد إلا عالم بها، ومن أشكل عليه شيء لزمه الوقوف، ولم يجز له أن يحيل على الله قولاً في دينه لا نظير له من أصل، ولا هو في معنى أصل.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وهو الذي لا خلاف فيه بين أئمة الأمصار قديمًا وحديثًا فتدبر»(1).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وقد ذكر ابن القيم – كما سبق نقل ذلك عنه(2)– أن من أنواع الرأي المذموم باتفاق السلف:</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الكلام في الدين بالخرص والتخمين، مع التفريط والتقصير في معرفة النصوص وفهمها واستنباط الأحكام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وبين أن من جهل النصوص والآثار وقاس برأيه من غير نظر إليها فقد وقع في الرأي المذموم(3).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تقدم بيان تحريم القول على الله بدون علم(4)، فهذا الشرط راجع إلى هذا الأصل.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سادسًا: أن يكون المجتهد عارفًا بالواقعة، مدركًا لأحوال النازلة المجتهد فيها.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الشافعي: «ولا يكون له أن يقيس حتى يكون صحيح العقل، وحتى يفرق بين المشتبه، ولا يعجل بالقول به، دون التثبيت......»(5).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وقال ابن القيم: «وأما قوله(6): (الخامسة معرفة الناس) فهذا أصل عظيم يحتاج إليه المفتي والحاكم، فإن لم يكن فقيهًا فيه، فقيهًا في الأمر والنهي، ثم يطبق أحدهما على الآخر، وإلا كان ما يفسد أكثر مما يصلح، فإنه إذا لم يكن فقيها في الأمر، له معرفة بالناس تصور له الظالم بصورة المظلوم وعكسه، والمحق بصورة المبطل وعكسه، وراج عليه المكر والخداع والاحتيال.....»(7).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تنبيه: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المصدر السابق (2/57).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(ص471)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(3) انظر: "إعلام الموقعين" (1/68).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(ص355)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"الرسالة" (510).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أي: الإمام أحمد وسيأتي نقل كلامه كاملاً. انظر (ص509)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(7) "إعلام الموقعين" (4/204، 205).</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قدامة: «فأما العدالة فليست شرطًا لكونه مجتهدًا، بل متى كان عالمًا بما ذكرناه فله أن يأخذ باجتهاد نفسه، لكنها شرط لجواز الاعتماد على قوله، فمن ليس عدلاً لا تقبل فتياه»(1).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وأما الشروط اللازم توفرها في المسألة المجتهد فيها فيمكن إجمالها فيما يأتي: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أولاً: أن تكون هذه المسألة غير منصوص(2) أو مجمع عليها.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والدليل على هذا الشرط حديث معاذ - رضي الله عنه - المشهور(3)، إذ جعل الاجتهاد مرتبة متأخرة إذا لم يوجد كتاب ولا سنة.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كان منهج الصحابة رضي الله عنهم النظر في الكتاب ثم السنة ثم الإجماع ثم الاجتهاد(4).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ومعلوم أن الاجتهاد يكون ساقطًا مع وجود النص.</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عبد البر: «باب اجتهاد الرأي على الأصول عند عدم النصوص في حين نزول النازلة»(5).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وقال الخطيب البغدادي أيضًا: «باب في سقوط الاجتهاد مع وجود النص»(6).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وقال ابن القيم: «فصل في تحريم الإفتاء والحكم في دين الله بما يخالف النصوص، وسقوط الاجتهاد والتقليد عند ظهور النص، وذكر إجماع العلماء على ذلك»(7).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"روضة الناظر" (2/402).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المراد بذلك ألا يوجد في المسألة نص أصلاً - وهذا ما ذكر في الشرط الأول - وإن وجد نص فيشترط أن يكون هذا النص محتملاً غير قاطع - وهذا ما ذكر في الشرط الثاني - ويمكن بيان المراد من هذين الشرطين وجمعهما في شرط واحد بأن يقال: يشترط ألا يوجد في المسألة نص قاطع ولا إجماع. انظر: "مذكرة الشنقيطي" (314، 315).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(ص190)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"إعلام الموقعين" (1/85، 61، 62، 84) وانظر (279)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"جامع بيان العلم وفضله" (2/55).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"الفقيه والمتفقه" (1/206).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(7) "إعلام الموقعين" (2/279).</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ثانيًا: أن يكون النص الوارد في هذه المسألة -إن ورد فيها نص- محتملاً، قابلاً للتأويل، كقوله - صلى الله عليه وسلم -: «لا يصلين أحد العصر إلا في بني قريظة»(1). فقد فهم بعض الصحابة من هذا النص ظاهره من الأمر بصلاة العصر في بني قريظة ولو بعد وقتها، </w:t>
      </w:r>
      <w:r w:rsidRPr="008F760C">
        <w:rPr>
          <w:rFonts w:ascii="Traditional Arabic" w:hAnsi="Traditional Arabic" w:cs="Traditional Arabic"/>
          <w:sz w:val="36"/>
          <w:szCs w:val="36"/>
          <w:rtl/>
        </w:rPr>
        <w:lastRenderedPageBreak/>
        <w:t>وفهم البعض من النص الحث على المسارعة في السير مع تأدية الصلاة في وقتها ولم ينكر - صلى الله عليه وسلم - على الفريقين ما فهم، ولم يعنف الطرفين على ما فعل(2).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قال الشافعي: «قال: فما الاختلاف المحرم؟ قلت: كل ما أقام الله به الحجة في كتابه أو على لسان نبيه منصوصًا بينًا لم يحل الاختلافُ فيه لمن علمه، وما كان من ذلك يحتمل التأويل ويدرك قياسًا، فذهب المتأول أو </w:t>
      </w:r>
      <w:proofErr w:type="spellStart"/>
      <w:r w:rsidRPr="008F760C">
        <w:rPr>
          <w:rFonts w:ascii="Traditional Arabic" w:hAnsi="Traditional Arabic" w:cs="Traditional Arabic"/>
          <w:sz w:val="36"/>
          <w:szCs w:val="36"/>
          <w:rtl/>
        </w:rPr>
        <w:t>القايس</w:t>
      </w:r>
      <w:proofErr w:type="spellEnd"/>
      <w:r w:rsidRPr="008F760C">
        <w:rPr>
          <w:rFonts w:ascii="Traditional Arabic" w:hAnsi="Traditional Arabic" w:cs="Traditional Arabic"/>
          <w:sz w:val="36"/>
          <w:szCs w:val="36"/>
          <w:rtl/>
        </w:rPr>
        <w:t xml:space="preserve"> إلى معنى يحتمله الخبر أو القياس، وإن خالفه فيه غيره، لم أقل: إنه يضيق عليه ضيق الخلاف في المنصوص»(3).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استدل الشافعي على أن الاختلاف مذموم فيما كان نصه بينًا بقوله تعالى: { وَمَا تَفَرَّقَ الَّذِينَ أُوتُوا الْكِتَابَ إِلا مِنْ بَعْدِ مَا جَاءَتْهُمُ الْبَيِّنَةُ } [البينة: 4]، وقوله تعالى: { وَلا تَكُونُوا كَالَّذِينَ تَفَرَّقُوا وَاخْتَلَفُوا مِنْ بَعْدِ مَا جَاءَهُمُ الْبَيِّنَاتُ وَأُولَئِكَ لَهُمْ عَذَابٌ عَظِيمٌ } [آل عمران: 105].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عد ابن تيمية ذلك من أسٍباب الاختلاف بين العلماء فقال: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«.......وتارة يختلفون في كون الدلالة قطعية لاختلافهم في أن ذلك الحديث: هل هو نص أو ظاهر؟ وإذا كان ظاهرًا فهل فيه ما ينفي الاحتمال المرجوح أو لا؟»(4).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ثالثًا: ألا تكون المسألة المجتهد فيها من مسائل العقيدة، فإن الاجتهاد والقياس خاصان بمسائل الأحكام على النحو الذي سبق بيانه في القياس(5).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رواه البخاري (7/407) برقم (4119).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"مجموع الفتاوى" (3/344).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"الرسالة" (560).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(4) "مجموع الفتاوى" (20/259).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(ص183، 194)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عبد البر: «قال أبو عمر: لا خلاف بين فقهاء الأمصار وسائر أهل السنة - وهم أهل الفقه والحديث - في نفي القياس في التوحيد وإثباته في الأحكام، إلا داود بن علي بن خلف الأصبهاني ثم البغدادي(1) ومن قال بقوله فإنهم نفوا القياس في التوحيد والأحكام جميعًا.....»(2).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وعد ابن القيم(3) من أنواع الرأي المذموم باتفاق سلف الأمة الرأي المتضمن تعطيل أسماء الرب وصفاته وأفعاله بالمقاييس الباطلة التي وضعها أهل البدع والضلال(4).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رابعًا: أن تكون المسألة المجتهد فيها من النوازل، أو مما يمكن وقوعه في الغالب والحاجة إليه ماسة. أما استعمال الرأي قبل نزول الواقعة والاشتغال بحفظ المعضلات </w:t>
      </w:r>
      <w:proofErr w:type="spellStart"/>
      <w:r w:rsidRPr="008F760C">
        <w:rPr>
          <w:rFonts w:ascii="Traditional Arabic" w:hAnsi="Traditional Arabic" w:cs="Traditional Arabic"/>
          <w:sz w:val="36"/>
          <w:szCs w:val="36"/>
          <w:rtl/>
        </w:rPr>
        <w:t>والأغلوطات</w:t>
      </w:r>
      <w:proofErr w:type="spellEnd"/>
      <w:r w:rsidRPr="008F760C">
        <w:rPr>
          <w:rFonts w:ascii="Traditional Arabic" w:hAnsi="Traditional Arabic" w:cs="Traditional Arabic"/>
          <w:sz w:val="36"/>
          <w:szCs w:val="36"/>
          <w:rtl/>
        </w:rPr>
        <w:t xml:space="preserve"> والاستغراق في ذلك، فهو مما كرهه جمهور أهل العلم واعتبروا ذلك تعطيلاً للسنن وتركًا لما يلزم الوقوف عليه من كتاب الله عز وجل ومعانيه(5).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استدل الجمهور على ذلك بقوله - صلى الله عليه وسلم -: «إن أعظم المسلمين جرمًا من سأل عن شيء لم يحرم فحرم من أجل مسألته»(6).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هو: داود بن علي بن خلف الأصبهاني ثم البغدادي، الفقيه المشهور بالظاهري، وكان صاحب مذهب مستقل، وتبعه جمع يعرفون بالظاهرية، وكان ولده أبو بكر محمد على مذهبه، توفي سنة (270ه). انظر: "وفيات الأعيان" (2/255)، و"شذرات الذهب" (2/158).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(2) "جامع بيان العلم وفضله" (2/74).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"إعلام الموقعين" (1/68) وانظر (ص471)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سبق التنبيه على حكم القياس في باب التوحيد وما يجوز منه وما لا يجوز انظر (ص 183)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"جامع بيان العلم وفضله" (2/139)، و"إعلام الموقعين" (1/69)، و"جامع العلوم والحكم" (1/240 - 252)، و"شرح الكوكب المنير" (4/584 - 588).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رواه البخاري (13/264) برقم (7289) واللفظ له، ومسلم (15/110).</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وقوله - صلى الله عليه وسلم -: «إن الله كره لكم ثلاثًا: قيل وقال، وإضاعة المال، وكثرة السؤال»(1). قال ابن القيم: «ولكن إنما كانوا [أي الصحابة رضي الله عنهم } يسألونه [أي النبي - صلى الله عليه وسلم -] عما ينفعهم من الواقعات، ولم يكونوا يشتغلون بتفريع المسائل وتوليدها، بل كانت هممهم مقصورة على تنفيذ ما أمرهم به فإذا وقع بهم أمر سألوا عنه فأجابهم، وقد قال الله تعالى: { يَا أَيُّهَا الَّذِينَ آمَنُوا لا تَسْأَلُوا عَنْ أَشْيَاءَ إِنْ تُبْدَ لَكُمْ تَسُؤْكُمْ وَإِنْ تَسْأَلُوا عَنْهَا حِينَ يُنَزَّلُ الْقُرْآنُ تُبْدَ لَكُمْ عَفَا اللهُ عَنْهَا وَاللَّهُ غَفُورٌ حَلِيمٌ * قَدْ سَأَلَهَا قَوْمٌ مِنْ قَبْلِكُمْ ثُمَّ أَصْبَحُوا بِهَا كَافِرِينَ } [المائدة: 101، 102].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ولم ينقطع حكم هذه الآية، بل لا ينبغي للعبد أن يتعرض للسؤال عما إن بدا له </w:t>
      </w:r>
      <w:proofErr w:type="spellStart"/>
      <w:r w:rsidRPr="008F760C">
        <w:rPr>
          <w:rFonts w:ascii="Traditional Arabic" w:hAnsi="Traditional Arabic" w:cs="Traditional Arabic"/>
          <w:sz w:val="36"/>
          <w:szCs w:val="36"/>
          <w:rtl/>
        </w:rPr>
        <w:t>ساءه</w:t>
      </w:r>
      <w:proofErr w:type="spellEnd"/>
      <w:r w:rsidRPr="008F760C">
        <w:rPr>
          <w:rFonts w:ascii="Traditional Arabic" w:hAnsi="Traditional Arabic" w:cs="Traditional Arabic"/>
          <w:sz w:val="36"/>
          <w:szCs w:val="36"/>
          <w:rtl/>
        </w:rPr>
        <w:t>، بل يستعفي ما أمكنه ويأخذ بعفو الله ...»(2).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فعلم بذلك أن المجتهد لا ينبغي له أن يبحث ابتداء في مسألةٍ لا تقع، أو وقوعها نادر، لكن إن سئل عن مسألة من هذا القبيل، فهذه قضية أخرى، لعل الكلام عليها أليق بمسائل الفتوى.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المسألة الرابعة : حكم الاجتهاد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والكلام على هذه المسألة في جهتين: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الجهة الأولى: حكم الاجتهاد إجمالاً.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الجهة الثانية: حكم الاجتهاد على التفصيل.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أما حكم الاجتهاد على سبيل الإجمال، فالقول بجواز الاجتهاد مذهب الجمهور(3).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تيمية: «والذي عليه جماهير الأمة أن الاجتهاد جائز في الجملة»(4).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والأدلة على ذلك كثيرة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رواه البخاري (13/340)، برقم (1477)، ومسلم (12/12).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"إعلام الموقعين" (1/71، 72)، وانظر (1/85) منه، و"تفسير ابن كثير" (2/109).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"الرسالة" (487)، و"جامع بيان العلم وفضله" (2/55)، و"الفقيه والمتفقه" (1/199).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"مجموع الفتاوى" (20/203).</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قول الله تعالى: { وَدَاوُدَ وَسُلَيْمَانَ إِذْ يَحْكُمَانِ فِي الْحَرْثِ إِذْ نَفَشَتْ فِيهِ غَنَمُ الْقَوْمِ وَكُنَّا لِحُكْمِهِمْ شَاهِدِينَ * فَفَهَّمْنَاهَا سُلَيْمَانَ } [الأنبياء: 78، 79].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دل قوله تعالى: { إِذْ يَحْكُمَانِ } على أن داود وسليمان عليهما الصلاة والسلام حكما في هذه الحادثة معًا، كل منهما بحكم مخالفٍ للآخر، ولو كان وحيًا لما ساغ الخلاف، فدل على أن الحكم الصادر من كل منهما اجتهاد.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يؤيد ذلك قوله تعالى: { فَفَهَّمْنَاهَا سُلَيْمَانَ } إذ خص الله سليمان عليه الصلاة والسلام بتفهيمه الحكم الصحيح، ولو كان الحكم نصًا لاشترك في فهمه الاثنان عليهما الصلاة والسلام(1).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قوله - صلى الله عليه وسلم -: «إذا حكم الحاكم فاجتهد ثم أصاب فله أجران، وإذا حكم فاجتهد ثم أخطأ فله أجر»(2).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جـ- حديث معاذ - رضي الله عنه - المشهور، وذلك أن النبي - صلى الله عليه وسلم - حين بعثه إلى اليمن، قال له: «بم تحكم؟» قال بكتاب الله، قال: «فإن لم تجد؟» قال: بسنة رسول الله، قال: «فإن لم تجد؟» قال اجتهد رأيي، قال: فضرب رسول الله - صلى الله عليه وسلم - في صدره وقال: «الحمد لله الذي وفق رسول </w:t>
      </w:r>
      <w:proofErr w:type="spellStart"/>
      <w:r w:rsidRPr="008F760C">
        <w:rPr>
          <w:rFonts w:ascii="Traditional Arabic" w:hAnsi="Traditional Arabic" w:cs="Traditional Arabic"/>
          <w:sz w:val="36"/>
          <w:szCs w:val="36"/>
          <w:rtl/>
        </w:rPr>
        <w:t>رسول</w:t>
      </w:r>
      <w:proofErr w:type="spellEnd"/>
      <w:r w:rsidRPr="008F760C">
        <w:rPr>
          <w:rFonts w:ascii="Traditional Arabic" w:hAnsi="Traditional Arabic" w:cs="Traditional Arabic"/>
          <w:sz w:val="36"/>
          <w:szCs w:val="36"/>
          <w:rtl/>
        </w:rPr>
        <w:t xml:space="preserve"> الله لما يرضي رسول الله»(3).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د- وقوع الاجتهاد منه - صلى الله عليه وسلم - في وقائع كثيرة منها(4):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أنه أخذ الفداء في أسرى بدر(5)، ولذلك عاتبه الله فقال سبحانه: { مَا كَانَ لِنَبِيٍّ أَنْ يَكُونَ لَهُ أَسْرَى حَتَّى يُثْخِنَ فِي الأرْضِ } [الأنفال: 67].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"مجموع الفتاوى" (20/224)، و"أضواء البيان" (4/596، 597).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رواه البخاري ومسلم. وقد تقدم تخريجه. انظر (ص465).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سبق تخريجه. انظر (191).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(4) انظر: "روضة الناظر" (2/409)، و"إعلام الموقعين" (1/198)، و"شرح الكوكب المنير" (4/476).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ذلك في الحديث الذي رواه مسلم (12/84).</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ه- أن النبي - صلى الله عليه وسلم - أذن لأصحابه -رضوان الله عليهم- بالاجتهاد، وكان يقرهم على الصواب من اجتهاداتهم(1).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فمن ذلك قوله - صلى الله عليه وسلم - لسعد بن معاذ(2)- رضي الله عنه - لما حكمه في بني قريظة: «لقد حكمت فيهم بحكم الله عز وجل»(3).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أما حكم الاجتهاد على وجه التفصيل، فإنه قد يجب وقد يحرم، وقد يستحب وقد يكره، وقد يكون مباحًا.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وذلك يختلف بحسب أهلية المجتهد، وحسب نوع المسألة المنظور فيها، وحسب الحاجة إليها، وحسب الوقت(4).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فيكون الاجتهاد واجبًا: إذا كان المجتهد أهلاً للاجتهاد، وكانت المسألة مما يسوغ فيه الاجتهاد، وقد قامت الحاجة الشديدة إلى معرفة الحكم مع ضيق الوقت.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ويكون مستحبًا إذا لم تكن الحاجة قائمة وكان الوقت متسعًا مع كون المجتهد أهلاً للاجتهاد.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ويكون محرمًا إذا لم يكن المجتهد أهلاً ولم توجد الحاجة لذلك، أو كان أهلاً لكن كانت المسألة مما لا يجوز فيه الاجتهاد؛ بأن كان الحكم منصوصًا أو مجمعًا عليه.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ويكون مكروهًا إذا كان المجتهد أهلاً وكانت المسألة مما يستبعد وقوعه.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 ويكون مباحًا إذا كان المجتهد أهلاً وكانت المسألة مما يمكن وقوعه، وكان الوقت متسعًا.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"روضة الناظر" (2/407)، و"إعلام الموقعين" (1/203)، و"زاد المعاد" (3/394)، و"شرح الكوكب المنير" (4/481).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هو: سعد بن معاذ بن النعمان الأنصاري، سيد الأوس، شهد بدرًا، ورمي بسهم يوم الخندق فعاش بعد ذلك شهرًا حتى حكم في بني قريظة، ثم انتقض جرحه فمات وذلك سنة خمس للهجرة. انظر: "الاستيعاب" (2/25)، و"الإصابة" (2/35).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رواه البخاري (6/165) برقم (3043)، ومسلم (12/95) واللفظ 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"إعلام الموقعين" (4/157، 219، 266). وانظر شروط الاجتهاد السابق بيانها في المسألة الثالثة.</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الخامسة : هل كل مجتهد مصيب؟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الجواب على هذا السؤال يحتاج إلى تفصيل، إذ إن الإصابة لفظ مجمل.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ذلك أن الإصابة قد يراد بها إصابة الحق، بمعنى: مجانبة الخطأ.</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يراد بها إصابة الأجر والثواب، بمعنى: انتفاء الإثم(1).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فإذا أريد بالإصابة إصابة الحق فهذا لا يتضح إلا بعد معرفة: هل الحق عند الله واحد أو متعدد؟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فإن كان الحق عند الله واحدًا فلا شك أن بعض المجتهدين مصيب وبعضهم مخطئ، وإن كان الحق عند الله متعددًا فكل مجتهد مصيب غير مخطئ. وبيان هذا موضعه في الجانب الأول.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وإذا أريد بالإصابة إصابة الأجر وانتفاء الإثم عن المجتهدين فهذا يحتاج إلى تفصيل، وهذا بيانه في الجانب الثاني.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الجانب الأول: هل الحق عند الله واحد أو متعدد؟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طرح الإمام الشافعي هذا السؤال ثم أجاب عليه، قال رحمه الله: «فإن قال قائل: أرأيت ما اجتهد فيه المجتهدون كيف الحق فيه عند الله؟ قيل: لا يجوز فيه عندنا - والله تعالى أعلم - أن يكون الحق فيه عند الله كله إلا واحدًا؛ لأن علم الله عز وجل وأحكامه واحدٌ لاستواء السرائر والعلانية عنده، وأن علمه بكل واحدٍ جل ثناؤه سواء»(2).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بوب ابن عبد البر لذلك، فقال: «باب ذكر الدليل في أقاويل السلف على أن الاختلاف خطأ وصواب»(3).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وبعد أن ذكر آثارًا في ذلك، قال رحمه الله: «هذا كثير في كتب العلماء، وكذلك اختلاف أصحاب رسول الله - صلى الله عليه وسلم - والتابعين ومن بعدهم من المخالفين(4) وما رد بعضهم على بعض؛ لا يكاد يحيط به كتاب، فضلاً عن أن يُجمع في باب، وفيما ذكرنا منه دليل على ما عنه سكتنا، وفي رجوع أصحاب رسول الله - صلى الله عليه وسلم - بعضهم إلى بعض، ورد بعضهم على بعض دليل واضح على أن اختلافهم عندهم خطأ وصواب.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"منهاج السنة" (6/27، 28).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"إبطال الاستحسان" (41).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(3) "جامع بيان العلم وفضله" (2/85).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في الأصل: "المخالفين". والتصويب من الطبعة المحققة: (2/919) "تحقيق أبي الأشبال الزهيري"</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ولذلك كان يقول كل واحد منهم: جائز ما قلت أنت، وجائز ما قلت أنا، وكلانا نجم يُهتدي به، فلا علينا شيء من اختلافنا.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والصواب مما اختلف فيه وتدافع وجه واحد، ولو كان الصواب في وجهين متدافعين ما خطأ السلف بعضهم بعضًا في اجتهادهم وقضائهم وفتواهم.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والنظر يأبى أن يكون الشيء وضده صوابًا كله»(1).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ومن الأدلة على أن بعض المجتهدين مصيب وبعضهم مخطئ:</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قوله - صلى الله عليه وسلم -: «إذا حكم الحاكم فاجتهد ثم أصاب فله أجران، وإذا حكم فاجتهد ثم أخطأ فله أجر»(2). فقسم - صلى الله عليه وسلم - المجتهدين إلى مصيب له أجران، ومخطئ له أجر، فعُلم بذلك أن الحق عند الله واحد، غير متعدد، وأن المصيب من المجتهدين واحد، وليس كل مجتهد مصيبًا(3).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الجانب الثاني: لا خلاف بين أهل العلم في أن المجتهد - الذي توفرت الشروط في اجتهاده - إذا أصاب الحق له أجران(4)، للحديث المتقدم، لكن المسألة التي وقع فيها نزاع بين العلماء هي: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هل المجتهد - الذي توفرت الشروط في اجتهاده - المخطئ للحق، المخالف للصواب، معذور أو لا؟ وهل يأثم أو لا يأثم؟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مذهب السلف من الصحابة رضي الله عنهم والتابعين لهم بإحسان(5):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"جامع بيان العلم وفضله" (2/87، 88).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سبق تخريجه انظر (469).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"روضة الناظر" (2/414، 420)، و"مجموع الفتاوى" (20/27، 19/123)، و"شرح الكوكب المنير" (4/488).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"مجموع الفتاوى" (13/124، 19/213، 20/19).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"الفقيه والمتفقه" (2/64، 65)، و"مجموع الفتاوى" (19/207، 123، 142، 216، 213، و13/124، 125، و29/43، 44، و20/31 - 36، 252 - 254، 280)، و"شرح الكوكب المنير" (4/491).</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أنهم لا يكفرون، ولا يفسقون، ولا يؤثمون أحدًا من المجتهدين المخطئين لا في مسألة علمية ولا عملية، ولا في الأصول ولا في الفروع، ولا في القطعيات ولا في الظنيات(1).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وذلك وفق الضوابط الآتية(2):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أن يكون مع هذا المجتهد المخطئ مقدارٌ ما من الإيمان بالله ورسوله - صلى الله عليه وسلم -. أما من لم يؤمن أصلاً فهو كافر، لا يقبل منه الاعتذار بالاجتهاد، لظهور أدلة الرسالة وأعلام النبوة.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ولأن العذر بالخطأ حكم شرعي خاص بهذه الأمة كما جاءت النصوص بذلك(3).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فمن كان مؤمنًا بالله جُملة وثبت إيمانه بيقين لم يزل ذلك عنه بالشك، بل لا يزول إلا بعد إقامة الحجة وإزالة الشبهة.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أن يكون ذا نية صادقة في إرادة الحق والوصول إلى الصواب. أما أهل الجدال والمراء، وأصحاب الأغراض السيئة والمقاصد الخبيثة، فلكل منهم ما نوى، والحكم في ذلك للظاهر، والله يتولى السرائر.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أن يبذل المجتهد وسعه، ويستفرغ طاقته، ويتقي الله ما استطاع، ثم إن أخطأ لعدم بلوغ الحجة، أو لوجود شبهة، أو لأجل تأويل سائغ، فهو معذور ما لم يفرط. أما إن فرط في شيء من ذلك، فلم تبلغه الحجة بسبب تقصيره، أو بلغته لكنه أعرض عنها لشبهة يعلم فسادها، أو تأول الدليل تأويلاً لا يسوغ، فإنه والحالة كذلك لا يُعذر، وعليه من الإثم بقدر تفريطه.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ومن الأدلة على ما ذهب إليه سلف هذه الأمة ما يأتي: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خلافًا لمن قال: ليس للحادثة عند الله حكم في نفس الأمر، وإنما حكمه في حق كل مكلف يتبع اجتهاد المكلف واعتقاده. انظر تفصيل ذلك في: "مجموع الفتاوى" (19/143 – 152، 302) وما بعدها.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"مجموع الفتاوى" (12/493، 20/256)، و"طريق الهجرتين" (411 – 414).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(347) وما بعدها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1- أن النبي - صلى الله عليه وسلم - قال: «كان رجل ممن كان قبلكم يسيء الظن بعمله، فقال لأهله: إذا أنا مت فخذوني، فذروني في البحر في يوم صائف. ففعلوا به. فجمعه الله، ثم قال: ما حملك على الذي صنعت؟ قال: ما حملني عليه إلا مخافتك، فغفر له»(1).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تيمية: «فهذا الرجل ظن أن الله لا يقدر عليه إذا تفرق هذا التفرق، فظن أنه لا يعيده إذا صار كذلك.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وكل واحدٍ من إنكار قدرة الله تعالى، وإنكار معاد الأبدان وإن تفرقت، كفر، لكنه كان مع إيمانه بالله وإيمانه بأمره وخشيته منه جاهلاً بذلك، ضالاً في هذا الظن مخطئًا، فغفر الله له ذلك»(2).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ما تقدم من الأدلة على اعتبار المقاصد والنيات في الأحكام الشرعية والثواب والعقاب(3).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ما تقدم من الأدلة على أن الله لا يكلف نفسًا إلا وسعها وأن التكاليف الشرعية مشروطة بالممكن من العلم والقدرة(4).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ما تقدم من الأدلة على أن الجهل عذر شرعي، وأن الحكم لا يثبت في حق المكلف والحجة لا تقوم عليه إلا بعد علمه بالأمر والنهي(5).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رواه البخاري (11/312) برقم (6480).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"مجموع الفتاوى" (11/409).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(ص 362)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(4) انظر (ص 339)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(ص342- 345)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أن جعل الدين قسمين: أصولاً وفروعًا، لم يكن معروفًا لدي السلف(1)، وكذلك تقسيم المسائل إلى قطعية وظنية لا يستقيم، لأن كون المسألة قطعية أو ظنية أمر إضافي بحسب حال المعتقد(2)، ثم إن الله رفع الخطأ دون تفريق بين كونه في مسألة قطعية أو ظنية(3).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السادسة : تنبيهات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لا يجوز أن يخلو عصر عن قائم لله بحجته(4).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بوب الخطيب البغدادي لهذه المسألة بقوله: «ذكر الرواية أن الله تعالى لا يخلي الوقت من فقيه أو متفقه»(5). ومن الأدلة على ذلك قوله - صلى الله عليه وسلم -: «لا تزال طائفة من أمتي ظاهرين على الحق، لا يضرهم من خذلهم، حتى يأتي أمر الله وهم كذلك»(6).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وقوله: «إن الله يبعث لهذه الأمة على رأس كل مائة سنة من يجدد لها دينها»(7).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ومن المتفق عليه أن هذه الأمة معصومة عن إضاعة الحق أو جهل نص محتاج إليه، بالنسبة لجميع العلماء، أما بالنسبة لبعضهم فقد يخطئ العام، أو يجهل العالم النص(8).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(1) انظر: "مجموع الفتاوى" (19/207 - 212، و6/56 - 61)، ففي هذا الموضع ذكر ابن تيمية تفصيلاً لهذا التقسيم. وللاستزادة في قضية تقسيم الدين إلى أصول وفروع ينظر بالإضافة إلى ما سبق: "مختصر الصواعق المرسلة" (489 - 495)، و"حقيقة البدعة </w:t>
      </w:r>
      <w:r w:rsidRPr="008F760C">
        <w:rPr>
          <w:rFonts w:ascii="Traditional Arabic" w:hAnsi="Traditional Arabic" w:cs="Traditional Arabic"/>
          <w:sz w:val="36"/>
          <w:szCs w:val="36"/>
          <w:rtl/>
        </w:rPr>
        <w:lastRenderedPageBreak/>
        <w:t>وأحكامها" (2/60) وما بعدها، و(2/309 - 314)، و"منهج الاستدلال على مسائل الاعتقاد" (1/246 - 249).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(ص80)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"مجموع الفتاوى" (19/210، 211)، وانظر (ص347)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"مفتاح دار السعادة" (1/143، 144)، و"إعلام الموقعين" (2/276)، و"شرح الكوكب المنير" (4/564)، و"أضواء البيان" (7/580).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"الفقيه والمتفقه" (1/30).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سبق تخريجه انظر (ص18).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(7) رواه أبو داود في "سننه" (4/109) برقم (4291) وصححه الألباني. انظر: "السلسلة الصحيحة" (2/150) برقم (599).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(8) انظر (ص180)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فإذا ثبت أن الحق لا يمكن أن يضيع عن عامة الأمة، لزم أن يقوم بهذا الحق قائم واحد على الأقل.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أن الخلاف في المسائل الاجتهادية فيه رحمة بالأمة، إذا التزم في هذا الخلاف بالشرع.</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قال ابن تيمية: «والنزاع في الأحكام قد يكون رحمةً إذا لم يُفضِ إلى شر عظيم من خفاء الحكم، ولهذا صنف رجل كتابًا سماه كتاب الاختلاف، فقال أحمد: سمه كتاب السعة، وأن الحق في نفس الأمر واحد، وقد يكون من رحمة الله ببعض الناس خفاؤه لما في ظهوره من </w:t>
      </w:r>
      <w:r w:rsidRPr="008F760C">
        <w:rPr>
          <w:rFonts w:ascii="Traditional Arabic" w:hAnsi="Traditional Arabic" w:cs="Traditional Arabic"/>
          <w:sz w:val="36"/>
          <w:szCs w:val="36"/>
          <w:rtl/>
        </w:rPr>
        <w:lastRenderedPageBreak/>
        <w:t>الشدة عليه، ويكون من باب قوله تعالى: { لا تَسْأَلُوا عَنْ أَشْيَاءَ إِنْ تُبْدَ لَكُمْ تَسُؤْكُمْ } [المائدة: 101]»(1).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من الأحكام المترتبة على المسائل الاجتهادية(2):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أ- أنه لا يجوز الإنكار على المخالف، فضلاً عن </w:t>
      </w:r>
      <w:proofErr w:type="spellStart"/>
      <w:r w:rsidRPr="008F760C">
        <w:rPr>
          <w:rFonts w:ascii="Traditional Arabic" w:hAnsi="Traditional Arabic" w:cs="Traditional Arabic"/>
          <w:sz w:val="36"/>
          <w:szCs w:val="36"/>
          <w:rtl/>
        </w:rPr>
        <w:t>تفسيقه</w:t>
      </w:r>
      <w:proofErr w:type="spellEnd"/>
      <w:r w:rsidRPr="008F760C">
        <w:rPr>
          <w:rFonts w:ascii="Traditional Arabic" w:hAnsi="Traditional Arabic" w:cs="Traditional Arabic"/>
          <w:sz w:val="36"/>
          <w:szCs w:val="36"/>
          <w:rtl/>
        </w:rPr>
        <w:t xml:space="preserve"> أو تأثيمه أو تكفيره.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ب- أن سبيل الإنكار إنما يكون ببيان الحجة </w:t>
      </w:r>
      <w:proofErr w:type="spellStart"/>
      <w:r w:rsidRPr="008F760C">
        <w:rPr>
          <w:rFonts w:ascii="Traditional Arabic" w:hAnsi="Traditional Arabic" w:cs="Traditional Arabic"/>
          <w:sz w:val="36"/>
          <w:szCs w:val="36"/>
          <w:rtl/>
        </w:rPr>
        <w:t>وأيضاًح</w:t>
      </w:r>
      <w:proofErr w:type="spellEnd"/>
      <w:r w:rsidRPr="008F760C">
        <w:rPr>
          <w:rFonts w:ascii="Traditional Arabic" w:hAnsi="Traditional Arabic" w:cs="Traditional Arabic"/>
          <w:sz w:val="36"/>
          <w:szCs w:val="36"/>
          <w:rtl/>
        </w:rPr>
        <w:t xml:space="preserve"> المحجة.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أن المجتهد ليس له إلزام الناس باتباع قوله.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د- أن غير المجتهد يجوز له اتباعُ أحد القولين إذا تبينت له صحته، ثم يجوز له تركه إلى القول الآخر اتباعًا للدليل.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ه- لا يصح للمجتهد أن يقطع بصواب قوله وخطأ من خالفه فيما إذا كانت المسألة محتملة.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 أن الخلاف في المسائل الاجتهادية لا يخرج المختلفين من دائرة الإيمان إذا ردوا ما تنازعوا فيه إلى الله ورسوله - صلى الله عليه وسلم -.</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ز- أن المجتهد يجب عليه اتباع ما أداه إليه اجتهاده، ولا يجوز له ترك ذلك إلا إذا تبين له خطأ ما ذهب إليه أولاً، فيصح أن يرد عن المجتهد قولان متناقضان في وقتين مختلفين لا في وقت واحد.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حـ- أن المجتهد في مسائل الاجتهاد بين الأجر والأجرين، وذلك إذا اتقى الله في اجتهاده.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"مجموع الفتاوى" (14/159). وانظر منه (30/79).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(2) انظر: "مجموع الفتاوى" (20/207، و30/79، 80، و35/232، 233، 212، 213، و29/43، 44)، و"إعلام الموقعين" (1/49،و3/288، 289)، و"شرح الكوكب المنير" (4/492).</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ط- أن المسائل الاجتهادية ظنية في الغالب، بمعنى أنه لا يقطع فيها بصحة هذا القول أو خطئه، لكن قد توجد مسائل يسوغ فيها الاجتهاد وهي قطعية يقينية، يجزم فيها بالصواب، وذلك أن المجتهد قد يخالف الصواب دون تعمد، إما لتعارض الأدلة أو خفائها، فلا طعن على من خالف في مثل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إذا علم أن للمسائل الاجتهادية أحكامًا تخصها، لزم التفريق بين المسائل الاجتهادية والمسائل الخلافية.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إذ يجب الإنكار على المخالف في المسائل الخلافية غير الاجتهادية، كمن خالف في قولٍ يخالف سنة ثابتة، أو إجماعًا شائعًا.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وكذلك يجب الإنكار على العمل المخالف للسنة أو الإجماع بحسب درجات إنكار المنكر(1).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ما مضى بيانه من الشروط اللازم توفرها في المجتهد، لا تشترط في العمل بالوحي، إذ العمل بكتاب الله وسنة رسوله - صلى الله عليه وسلم - واجب على جميع المكلفين(2)، ولا يشترط في ذلك سوى شرط واحد، وهو العلم بحكم ما يُعمل به منهما(3).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من أسباب الخلاف بين العلماء(4):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ألا يكون الحديث قد بلغ الواحد منهم.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ب- أن يكون الحديث قد بلغه، لكنه لم يثبت عنده.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أن يكون الحديث قد بلغه وثبت عنده، لكن نسيه.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د- اعتقاده ألا دلالة في الآية أو الحديث.</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ه- اعتقاده أن دلالة النص صحيحة، لكنه يعتقد أن تلك الدلالة قد عارضها ما يدل على ضعف النص أو نسخه أو تأويله.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7- من الأعذار التي تُلتمس للعلماء في اختلافاتهم: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"إعلام الموقعين" (3/288، 289).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وهذا ما يسمى بالاتباع. انظر (ص504، 505)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"أضواء البيان" (7/477 - 479).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"الرسالة" (330)، و"مجموع الفتاوى" (20/233 - 250)، و"الصواعق المرسلة" (2/520 - 603).</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أنهم ليسوا معصومين، بل إن تطرق الخطأ لرأي العالم أكثر من تطرقه إلى الأدلة الشرعية؛ إذ كل أحد يؤخذ من قوله ويترك إلا رسول الله - صلى الله عليه وسلم -(1).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تفاوت المدارك والأفهام، فإن إدراك الكلام وفهم وجوهه بحسب منح الله سبحانه ومواهبه(2).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جـ- أن الإحاطة بحديث رسول الله - صلى الله عليه وسلم - لم تكن لأحد من هذه الأمة(3).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د- أن ترك السنة ومخالفها لا يثبت عن أحد من العلماء إلا بسبب ولعذر، لما علم من عدالتهم وإمامتهم، وأنهم متفقون على وجوب اتباع السنة(4).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ه- حصول بعض الانحرافات في نسبة المذاهب إلى أهلها. فمن ذلك: أن يكون هذا القول لم يقله الإمام وإنما هو قول لبعض المتأخرين من اتباعه، أو قاله الإمام وغلط بعض أصحابه فيه، أو قاله الإمام فزيد عليه أو أن يفهم من كلامه ما لم يرده، أو يجعل كلامه عامًا أو مطلقًا وليس كذلك، أو أن يكون عنه في المسألة اختلاف فيتمسكون بالقول المرجوح، أو أنه لم يقل مع كون لفظه محتملاً لما نُقل عنه، أو أنه قد قال وأخطأ(5).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المبحث الثاني : التقليد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وفي هذا المبحث أربع مسائل: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الأولى: تعريف التقليد.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الثانية: حكم التقليد.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الثالثة: التمذهب.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الرابعة: تنبيهات.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الأولى : تعريف التقليد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التقليد لغة: جعل القلادة في العنق، والقلادة معروفة وهي ما تضعه المرأة في عنقها(6).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"جامع بيان العلم وفضله" (2/91)، و"مجموع الفتاوى" (20/211، 250، 256، 293، 211).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"مجموع الفتاوى" (20/245).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المصدر السابق (20/233، 238).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المصدر السابق (20/232، 256).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"مجموع الفتاوى" (20/184 - 187)، و"أضواء البيان" (7/576، 580).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انظر: "المصباح المنير" (512).</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واصطلاحًا: هو اتباع قول الغير من غير معرفة دليله(1).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ويمكن بيان هذا التعريف في الآتي(2):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أن التقليد هو الأخذ بقول الغير، أما الأخذ بالكتاب والسنة والإجماع فلا يسمى تقليدًا وإنما هو اتباع، فيكون المراد من قول الغير اجتهاده.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أن التقليد لا يكون إلا مع عدم معرفة الدليل، وهذا إنما يتأتى من العامي المقلد الجاهل الذي لا قدرة له ولا نظر له في الأدلة.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أما من له القدرة على النظر في الأدلة فإن أخذه بقول الغير إن تبين له صوابه لا يكون تقليدًا، بل هذا ترجيح واختيار، أما إن أخذ بقول الغير دون نظر في الأدلة مع كونه قادرًا على النظر فهو مقلد، ولا يعذر مع القدرة كما سيأتي.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3- موضع التقليد هو موضع الاجتهاد، فما جاز فيه الاجتهاد من المسائل جاز فيه التقليد، وما حرم فيه الاجتهاد حرم فيه التقليد.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والمقلد تابع للمجتهد في اجتهاده، يلزمه تقليده، وليس له أن يرجح أو يصوب أو يخطئ؛ إذ لا قدرة له على ذلك، لذلك ساغ تسمية التقليد تقليدًا، فكأن المقلد وضع أمره وفوضه إلى المجتهد كالقلادة إذا جعلت في العنق.</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الثانية : حكم التقليد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التقليد جملة جائز للعامة الذين لا قدرة لهم على النظر في الأدلة واستنباط الأحكام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قال ابن عبد البر: «ولم تختلف العلماء أن العامة عليها تقليد علمائها، وأنهم </w:t>
      </w:r>
      <w:proofErr w:type="spellStart"/>
      <w:r w:rsidRPr="008F760C">
        <w:rPr>
          <w:rFonts w:ascii="Traditional Arabic" w:hAnsi="Traditional Arabic" w:cs="Traditional Arabic"/>
          <w:sz w:val="36"/>
          <w:szCs w:val="36"/>
          <w:rtl/>
        </w:rPr>
        <w:t>المرادون</w:t>
      </w:r>
      <w:proofErr w:type="spellEnd"/>
      <w:r w:rsidRPr="008F760C">
        <w:rPr>
          <w:rFonts w:ascii="Traditional Arabic" w:hAnsi="Traditional Arabic" w:cs="Traditional Arabic"/>
          <w:sz w:val="36"/>
          <w:szCs w:val="36"/>
          <w:rtl/>
        </w:rPr>
        <w:t xml:space="preserve"> بقول الله عز وجل: { فَاسْأَلُوا أَهْلَ الذِّكْرِ إِنْ كُنْتُمْ لا تَعْلَمُونَ } [النحل: 43، الأنبياء: 7]، وأجمعوا على أن الأعمى لا بد له من تقليد غيره ممن يثق بميزه بالقبلة إذا أشكلت عليه، فكذلك من لا علم له ولا بصر بمعنى ما يدين به لا بد له من تقليد عالمه»(3).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"روضة الناظر" (2/450)، و"مجموع الفتاوى" (35/233)، و"نزهة الخاطر العاطر" (2/450)، و"أضواء البيان" (7/485، 486)، و"مذكرة الشنقيطي" (314).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المصادر السابقة.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"جامع بيان العلم وفضله" (2/115).</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وقال ابن تيمية: «والذي عليه جماهير الأمة أن الاجتهاد جائز في الجملة، والتقليد جائز في الجملة، ولا يوجبون الاجتهاد على كل أحد ويحرمون التقليد، ولا يوجبون التقليد على كل أحد ويحرمون الاجتهاد»(1).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أما حكم التقليد على وجه التفصيل فمنه ما هو جائز، ومنه ما ليس بجائز(2).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أما التقليد الجائز فهو ما تحققت فيه الشروط الآتية: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أن يكون المقلد جاهلاً، عاجزًا عن معرفة حكم الله ورسوله - صلى الله عليه وسلم -، أما القادر على الاجتهاد فالصحيح أن يجوز له التقليد حيث عجز عن الاجتهاد إما لتكافؤ الأدلة، وإما لضيق الوقت عن الاجتهاد، وإما لعدم ظهور دليل له، فإنه حيث عجز سقط عنه وجوب الاجتهاد وانتقل إلى بدله وهو التقليد(3).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أن يقلد من عرف بالعلم والاجتهاد من أهل الدين والصلاح(4).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ألا يتبين للمقلد الحق وألا يظهر له أن قول غير مقلده أرجح من قول مقلده، أما إن تبين له ذلك أو عرف الحق وفهم الدليل فإن التقليد والحالة كذلك لا يجوز بل الواجب عليه اتباع ما تبينت صحته(5).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ألا يكون في التقليد مخالفة واضحة للنصوص الشرعية أو لإجماع الأمة(6).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ألا يلتزم المقلد مذهب إمام بعينه في كل المسائل، بل عليه أن يتحرى الحق، ويتبع الأقرب للصواب، ويتقي الله ما استطاع(7).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"مجموع الفتاوى" (20/203، 204).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المصدر السابق (20/18، 204)، و"أضواء البيان" (7/487).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(3) انظر: "الفقيه والمتفقه" (2/68، 69)، و"مجموع الفتاوى" (20/225).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"جامع بيان العلم وفضله" (2/115)، و"مجموع الفتاوى" (20/225).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"مجموع الفتاوى" (19/261، 20/225).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انظر المصدر السابق (19/260، 261)، و"أضواء البيان" (7/486).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(7) انظر (ص 496) من هذا الكتاب فيما يتعلق بضوابط التمذهب.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وعليه - في المقابل - ألا يتنقل بين المذاهب تتبعًا للرخص وبحثًا عن الأسهل على نفسه والأقرب لهواه(1).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وأما التقليد المذموم فهو أنواع،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الإعراض عما أنزل الله، وعدم الالتفات إليه اكتفاءً بتقليد الآباء، قال تعالى: { وَإِذَا قِيلَ لَهُمُ اتَّبِعُوا مَا أَنْزَلَ اللهُ قَالُوا بَلْ نَتَّبِعُ مَا وَجَدْنَا عَلَيْهِ آبَاءَنَا أَوَلَوْ كَانَ الشَّيْطَانُ يَدْعُوهُمْ إِلَى عَذَابِ السَّعِيرِ } [لقمان: 21](2).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تقليد من لا يعلم المقلد أنه أهل لأن يؤخذ بقوله، قال تعالى: { وَلا تَقْفُ مَا لَيْسَ لَكَ بِهِ عِلْمٌ } [الإسراء: 36](3).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تقليد قول من عارض قول الله ورسوله - صلى الله عليه وسلم -، كائنًا من كان ذلك المعارض، قال تعالى: { وَلا تَتَّبِعُوا مِنْ دُونِهِ أَوْلِيَاءَ } [الأعراف: 3](4).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التقليد بعد وضوح الحق ومعرفة الدليل(5).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تقليد المجتهد القادر على الاجتهاد مع اتساع الوقت وعدم الحاجة(6).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6- تقليد مجتهدٍ واحدٍ بعينه في جميع اجتهاداته، وهذا ما سيأتي بيانه في المسألة الآتية.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(ص502) من هذا الكتاب فيما يتعلق بتتبع الرخص.</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"جامع بيان العلم وفضله" (2/110)، و"مجموع الفتاوى" (19/260، و20/15، 16)، و"إعلام الموقعين" (2/187، 188).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"جامع بيان العلم وفضله" (2/115)، و"مجموع الفتاوى" (20/17)، و"إعلام الموقعين" (2/187، 188).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"مجموع الفتاوى" (19/262).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"إعلام الموقعين" (2/187، 188).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انظر: "الفقيه والمتفقه" (2/69).</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الثالثة : التمذهب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وفي هذه المسألة أربعة أمور: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الأمر الأول: الموقف من الأئمة الأربعة: أبي حنيفة ومالك والشافعي وأحمد، رحمهم الله تعالى.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الشيخ الشنقيطي: «اعلم أن موقفنا من الأئمة رحمهم الله، من الأربعة وغيرهم هو موقف سائر المسلمين المنصفين منهم، وهو موالاتهم ومحبتهم، وتعظيمهم وإجلالهم، والثناء عليهم بما هم عليه من العلم والتقوى، واتباعهم في العمل بالكتاب والسنة وتقديمهما على رأيهم، وتعلم أقوالهم للاستعانة بها على الحق، وترك ما خالف الكتاب والسنة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أما المسائل التي لا نص فيها، فالصواب النظر في اجتهادهم فيها، وقد يكون اتباع اجتهادهم أصوب من اجتهادنا لأنفسنا؛ لأنهم أكثر علمًا وتقوى منا، ولكن علينا أن ننظر ونحتاط لأنفسنا في أقرب الأقوال إلى رضي الله وأحوطها وأبعدها من الاشتباه، كما قال - صلى الله عليه وسلم -: «دع ما يريبك إلى ما لا يريبك»(1)، وقال: «فمن اتقى الشبهات استبرأ لدينه وعرضه»(2).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وحقيقة القول الفصل في الأئمة رحمهم الله أنهم من خيار علماء المسلمين، وأنهم ليسوا معصومين من الخطأ، فكل ما أصابوا فيه فلهم فيه أجر الاجتهاد وأجر الإصابة، وما أخطئوا فيه فهم مأجورون فيه باجتهادهم، معذورون في خطئهم، فهم مأجورون على كل حال، لا يلحقهم ذم ولا عيب ولا نقص في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ولكن كتاب الله وسنة نبيه - صلى الله عليه وسلم - حاكمان عليهم وعلى أقوالهم كما لا يخفي: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فلا تغل في شيء من الأمر واقتصد ... كلا طرفي قصد الأمور ذميم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فلا تك ممن يذمهم وينتقصهم، ولا ممن يعتقد أقوالهم مغنية عن كتاب الله وسنة رسوله أو مقدمة عليهما»(3).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رواه الترمذي (4/668) برقم (2518)، وقال: هذا حديث حسن صحيح، وصححه الألباني. انظر: "صحيح الجامع" (2/637) برقم (3378).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رواه البخاري (1/126) برقم (52)، ومسلم واللفظ له (11/26)، وهو قطعة من حديث مضى تخريجه في (ص349)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"أضواء البيان" (7/555، 556).</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والمقصود أنه لا بد من الجمع بين أمرين عظيمين، أحدهما أعظم من الآخر(1):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الأمر الأول: هو النصيحة لله ولرسوله - صلى الله عليه وسلم - ولكتابه ولدينه، وتنزيه هذا الدين عن الأقوال الباطلة.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والأمر الثاني: هو معرفة فضل أئمة الإسلام ومقاديرهم، وحقوقهم، ومراتبهم.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فالنصيحة لدين الله توجب رد بعض أقوالهم، وترك جملة من اجتهاداهم، وليس في ذلك تنقص لهم ولا إهدار لمكانتهم.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وكذلك فإن معرفة فضل الأئمة لا يوجب قبول كل ما قالوه.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فهذان طرفان جائران عن القصد، وقصد السبيل بينهما: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الطرف الأول: القول بعصمة الأئمة وأنهم لا يخطئون، وقبول جميع أقوالهم، ولو خالفت الحق.</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الطرف الثاني: تأثيم الأئمة والوقيعة بهم، وإهدار جميع أقوالهم ولو وافقت الحق.</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بعد أن قرر ما مضى: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«ولا منافاة بين هذين الأمرين لمن شرح الله صدره للإسلام، وإنما يتنافيان عند أحد رجلين: جاهل بمقدار الأئمة وفضلهم، أو جاهل بحقيقة الشريعة التي بعث الله بها رسوله.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ومن له علم بالشرع والواقع يعلم قطعًا أن الرجل الجليل الذي له في الإسلام قدم صالح وآثار حسنة وهو من الإسلام وأهله بمكان، قد تكون منه الهفوة والزلة، هو فيها معذور، بل مأجور لاجتهاده، فلا يجوز أن يُتبع فيها، ولا يجوز أن تهدر مكانته وإمامته ومنزلته من قلوب المسلمين»(2).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 الأمر الثاني: حكم التزام مذهب معين من المذاهب الفقهية المعروفة.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قال ابن القيم: «وهل يلزم العامي أن </w:t>
      </w:r>
      <w:proofErr w:type="spellStart"/>
      <w:r w:rsidRPr="008F760C">
        <w:rPr>
          <w:rFonts w:ascii="Traditional Arabic" w:hAnsi="Traditional Arabic" w:cs="Traditional Arabic"/>
          <w:sz w:val="36"/>
          <w:szCs w:val="36"/>
          <w:rtl/>
        </w:rPr>
        <w:t>يتمذهب</w:t>
      </w:r>
      <w:proofErr w:type="spellEnd"/>
      <w:r w:rsidRPr="008F760C">
        <w:rPr>
          <w:rFonts w:ascii="Traditional Arabic" w:hAnsi="Traditional Arabic" w:cs="Traditional Arabic"/>
          <w:sz w:val="36"/>
          <w:szCs w:val="36"/>
          <w:rtl/>
        </w:rPr>
        <w:t xml:space="preserve"> ببعض المذاهب المعروفة أم لا؟ فيه مذهبان: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"الفتاوى الكبرى" (6/92 – 94)، و"إعلام الموقعين" (3/282، 283).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"إعلام الموقعين" (3/283).</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أحدهما: لا يلزمه. وهو الصواب المقطوع به؛ إذ لا واجب إلا ما أوجبه الله ورسوله، ولم يوجب الله ولا رسوله على أحد من الناس أن </w:t>
      </w:r>
      <w:proofErr w:type="spellStart"/>
      <w:r w:rsidRPr="008F760C">
        <w:rPr>
          <w:rFonts w:ascii="Traditional Arabic" w:hAnsi="Traditional Arabic" w:cs="Traditional Arabic"/>
          <w:sz w:val="36"/>
          <w:szCs w:val="36"/>
          <w:rtl/>
        </w:rPr>
        <w:t>يتمذهب</w:t>
      </w:r>
      <w:proofErr w:type="spellEnd"/>
      <w:r w:rsidRPr="008F760C">
        <w:rPr>
          <w:rFonts w:ascii="Traditional Arabic" w:hAnsi="Traditional Arabic" w:cs="Traditional Arabic"/>
          <w:sz w:val="36"/>
          <w:szCs w:val="36"/>
          <w:rtl/>
        </w:rPr>
        <w:t xml:space="preserve"> بمذهب رجل من الأمة فيقلده دينه دون غيره، وقد انطوت القرون الفاضلة مبرأة، مبرأ أهلها من هذه النسبة»(1).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فتبين بذلك أن التزام مذهب معين لا يجوز، هذا هو الأصل.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إلا أن هذا ليس على إطلاقه، بل قد يجوز التزام مذهب معين في أحوال معينة،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إذا لم يستطع العبد أن يتعلم دينه إلا بالتزام مذهب معين(2).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أن يترتب على التزام مذهب معين دفُع فسادٍ عظيمٍ لا يتحقق دفعه إلا بذلك(3).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وعلى كل فالضابط لجواز التزام مذهب معين النظر في المصالح والمفاسد، فإن كان في الالتزام بمذهبٍ معينٍ تحقيق لمصالح عظمى جاز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وهذا الجواز أيضاً لا بد فيه من ضوابط، بيانها على النحو الآتي: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الأمر الثالث: ضوابط جواز الالتزام بمذهب معين.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إذا جاز الالتزام بمذهب معين فلا بد أن يراعى في ذلك ما مضى من شروط جواز التقليد(4)، إضافة إلى الآتي: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الضابط الأول: ألا يكون هذا الالتزام سبيلاً لاتخاذ هذا المذهب دعوة يُدعى إليها، ويوالي ويعادي عليها، مما يؤدي إلى الخروج عن جماعة المسلمين وتفريق وحدة صفهم.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فإن أهل البدع هم الذين ينصبون لهم شخصًا أو كلامًا يدعون إليه ويوالون به ويعادون عليه.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أما أهل السنة فإنهم لا يدعون إلا إلى اتباع كتاب الله وسنة رسوله - صلى الله عليه وسلم - وما اتفقت عليه الأمة، فهذه أصول معصومة، دون ما سواها.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"إعلام الموقعين" (4/261، 262).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"مجموع الفتاوى" (11/514، 20/209).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المصدر السابق.</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(ص491)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والمقصود أن أهل الإيمان لا يخرجهم تنازعهم في بعض مسائل الأحكام عن حقيقة الإيمان، كما علم ذلك من تنازع الصحابة رضي الله عنهم في كثير من مسائل الأحكام(1).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الضابط الثاني: ألا يعتقد أنه يجب على جميع الناس اتباعُ واحدٍ بعينه من الأئمة دون الإمام الآخر، وأن قوله هو الصواب الذي ينبغي اتباعه دون قول من خالفه، فمن اعتقد هذا كان جاهلاً ضالاً.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بل غاية ما يقال: إنه يسوغ أو ينبغي أو يجب على العام أن يقلد واحدًا لا بعينه، من غير تعيين زيد ولا عمرو(2).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 الضابط الثالث: أن يعتقد أن هذا الإمام الذي التزم مذهبه ليس له من الطاعة إلا لأنه مبلغ عن الله دينه وشرعه، وإنما تجب الطاعة المطلقة العامة لله ولرسوله - صلى الله عليه وسلم - فلا يجوز أن يأخذ بقولٍ أو </w:t>
      </w:r>
      <w:proofErr w:type="spellStart"/>
      <w:r w:rsidRPr="008F760C">
        <w:rPr>
          <w:rFonts w:ascii="Traditional Arabic" w:hAnsi="Traditional Arabic" w:cs="Traditional Arabic"/>
          <w:sz w:val="36"/>
          <w:szCs w:val="36"/>
          <w:rtl/>
        </w:rPr>
        <w:t>يعتقده</w:t>
      </w:r>
      <w:proofErr w:type="spellEnd"/>
      <w:r w:rsidRPr="008F760C">
        <w:rPr>
          <w:rFonts w:ascii="Traditional Arabic" w:hAnsi="Traditional Arabic" w:cs="Traditional Arabic"/>
          <w:sz w:val="36"/>
          <w:szCs w:val="36"/>
          <w:rtl/>
        </w:rPr>
        <w:t>؛ لكونه قول إمامه، بل لأجل أن ذلك مما أمر الله به ورسوله - صلى الله عليه وسلم -(3).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الضابط الرابع: أن يحترز من الوقوع في شيء من المحاذير التي وقع فيها بعض المتمذهبين، ومن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الأمر الرابع: التنبيه على محاذير وقع فيها بعض المنتسبين للمذاهب.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المحذور الأول: التعصب والتفرق، ووقوع الفتن بين أهل المذاهب.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ومعلوم أن الاعتصام بالجماعة والائتلاف أصل من أصول الدين، والمسائل المتنازع عليها بين هذه المذاهب من الفروع، فكيف يقدح الأصلُ بحفظ الفرع!</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حصل بسبب ذلك تسلطُ الأعداء على المسلمين، ولا حول ولا قوة إلا بالله(4).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"مجموع الفتاوى" (20/163، 164، 11/514، 22/251 -253)، و"إعلام الموقعين" (1/49).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"مجموع الفتاوى" (222/248، 249)، و"إعلام الموقعين" (4/262).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"مجموع الفتاوى" (20/8، 9، 17، 223، 224).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"مجموع الفتاوى" (22/254)، و"إعلام الموقعين" (2/275).</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المحذور الثاني: الإعراض عن الوحي، وعدم الانتفاع بنصوص الكتاب والسنة، والاستغناء عنه بأقوال الرجال، ووزن ما جاء به الكتاب والسنة على رأي المتبوعين(1).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المحذور الثالث: الانتصار للمذاهب بالأحاديث الضعيفة والآراء الفاسدة، وترك ما صح وثبت من الأحاديث النبوية(2).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المحذور الرابع: تنزيل الإمام المتبوع في أتباعه منزلة النبي - صلى الله عليه وسلم - في أمته، وذلك إذا التزم هؤلاء الأتباعُ قول إمامهم في كل ما قال.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تيمية: «أما وجوب اتباع القائل في كل ما يقوله، من غير ذكر دليل يدل على صحة ما يقول فليس بصحيح، بل هذه المرتبة هي مرتبة الرسول التي لا تصلح إلا له»(3).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وقال أيضاً: «وهذا تبديل للدين، يشبه ما عاب الله به النصارى في قوله: { اتَّخَذُوا أَحْبَارَهُمْ وَرُهْبَانَهُمْ أَرْبَابًا مِنْ دُونِ اللهِ وَالْمَسِيحَ ابْنَ مَرْيَمَ وَمَا أُمِرُوا إِلا لِيَعْبُدُوا إِلَهًا وَاحِدًا لا إِلَهَ إِلا هُوَ سُبْحَانَهُ عَمَّا يُشْرِكُونَ } [التوبة: 31]. والله سبحانه وتعالى أعلم، والحمد لله وحده»(4).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الرابعة : تنبيهات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اتباع الوحي، والعمل بالنصوص، والأخذ بالأدلة الشرعية، أصل عظيم من أصول هذا الدين.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بل إنه مقتضى توحيد الله والإيمان به.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شارح الطحاوية: «.......فهما توحيدان، لا نجاة للعبد من عذاب الله إلا بهما، توحيد المرسل، وتوحيد متابعة الرسول، فلا نحاكم إلى غيره، ولا نرضى بحكم غيره»(5).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والأدلة على وجوب الاعتصام بالكتاب والسنة لا تكاد تحصر.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"مجموع الفتاوى" (10/367، 21/150).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المصدر السابق (22/255، 24/154).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المصدر السابق (35/121). وانظر: "إعلام الموقعين" (2/192).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"مجموع الفتاوى" (20/216).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"شرح العقيدة الطحاوية" (217).</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فمن ذلك قوله تعالى: { اتَّبِعُوا مَا أُنْزِلَ إِلَيْكُمْ مِنْ رَبِّكُمْ وَلا تَتَّبِعُوا مِنْ دُونِهِ أَوْلِيَاءَ } [الأعراف: 3]. وقوله: { قُلْ أَطِيعُوا اللهَ وَالرَّسُولَ فَإِنْ تَوَلَّوْا فَإِنَّ اللهَ لا يُحِبُّ الْكَافِرِينَ } [آل عمران: 32].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وقوله: [فإن تنازعتم في شيء فردوه إلى الله والرسول إن كنتم تؤمنون بالله واليوم الآخر } [النساء: 59].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صنف أئمة السلف كتبًا في هذا الأصل العظيم، وعقدوا أبوابًا.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فمن ذلك كتاب "الطاعة" للإمام أحمد(1)، وكتاب «الاعتصام بالكتاب والسنة» للإمام البخاري وهو جزء من صحيحه(2)، وغير ذلك(3).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لا بد من التفريق بين الاتباع والتقليد.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ذلك أن الاتباع هو اتباع الدليل والعمل بالوحي، فقد سمى الله العمل بالوحي اتباعًا في مواضع كثيرة، منها: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قوله تعالى: { اتَّبِعُوا مَا أُنْزِلَ إِلَيْكُمْ مِنْ رَبِّكُمْ } [الأعراف: 3]، { اتَّبِعْ مَا أُوحِيَ إِلَيْكَ مِنْ رَبِّكَ } [الأنعام: 106]، { وَهَذَا كِتَابٌ أَنْزَلْنَاهُ مُبَارَكٌ فَاتَّبِعُوهُ } [الأنعام: 155].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فمحمل الاتباع إذن هو كل حكم ظهر دليله من الكتاب أو السنة أو الإجماع.</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أما محل التقليد فهو محل الاجتهاد، فلا اجتهاد ولا تقليد في نصوص الوحي الصحيحة، الواضحة الدلالة، السالمة من المعارض(4).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ولا يشترط في الاتباع والعمل بالوحي سوى العلم بما يعمل، ولا يتوقف ذلك على تحصيل شروط الاجتهاد، كما تقدم التنبيه على ذلك(5).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"إعلام الموقعين" (2/290 – 293).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"صحيح البخاري" (13/245 – 344).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(ص554) فقرة رقم (29)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(ص 475) من هذا الكتاب فيما يتعلق بسقوط الاجتهاد عند وجود النص.</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"جامع بيان العلم وفضله" (2/109) وما بعدها، و"إعلام الموقعين" (2/190، 200، 201)، و"أضواء البيان" (7/547 – 550) وانظر (ص468) فقرة رقم (5)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3-الصحيح أن إيمان المقلد معتبر، ولا يشترط في الإيمان النظر والاستدلال(1).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فإن الصحابة رضي الله عنهم فتحوا البلاد وقبلوا إيمان العجم والأعراب والعوام وإن كان تحت السيف أو تبعًا لكبير منهم أسلم، ولم يأمروا أحدًا منهم بترديد نظرً، ولا سألوه عن دليل تصديقه، ولا أرجئوا أمره حتى ينظر.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ولأنه يجب على كل أحدٍ أن يؤمن بما جاء به الرسول - صلى الله عليه وسلم - إيمانًا عامًا مجملاً، أما معرفة ذلك على وجه التفصيل فهو فرض كفاية على المؤمنين.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وما يجب على أعيانهم فهو يتنوع بتنوع قدرهم، وحاجتهم، ومعرفتهم، وما أمر به أعيانهم، ولا يجب على العاجز عن سماع بعض العلم أو عن فهم دقيقه ما يجب على القادر على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فالمقصود أن ذلك مشروط بالاستطاعة والقدرة.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شارح الطحاوية: «ولهذا كان الصحيح أن أول واجب يجب على المكلف شهادة ألا إله إلا الله، لا النظر، ولا القصد إلى النظر، ولا الشك، كما هي أقوال لأرباب الكلام المذموم.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بل أئمة السلف كلهم متفقون على أن أول ما يؤمر به العبد الشهادتان، ومتفقون على أن من فعل ذلك قبل البلوغ لم يؤمر بتجديد ذلك عقيب بلوغه، بل يؤمر بالطهارة والصلاة إذا بلغ أو ميز عند من يرى ذلك»(2).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ثبت عن الأئمة الأربعة وغيرهم النهي عن تقليدهم.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تيمية: «واتفقوا كلهم على أنه ليس أحد معصومًا في كل ما يأمر به وينهى عنه إلا رسول الله - صلى الله عليه وسلم -، ولهذا قال غير واحد من الأئمة: «كل أحد من الناس يؤخذ من قوله ويترك إلا رسول الله - صلى الله عليه وسلم -».</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وهؤلاء الأئمة الأربعة رضي الله عنهم قد نهوا الناس عن تقليدهم في كل ما يقولونه، وذلك هو الواجب عليهم.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"النبوات" لابن تيمية (61، 62، 69، 72)، و"مجموع الفتاوى" (19/118، 119)، و"شرح العقيدة الطحاوية" (66، 67)، و"لوامع الأنوار" (1/270).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"شرح العقيدة الطحاوية" (75).</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فقال أبو حنيفة: هذا رأيي، وهذا أحسن ما رأيت، فمن جاء برأي خير منه قبلناه، .......ومالك كان يقول: إنما أنا بشر أصيب وأخطئ فاعرضوا قولي على الكتاب والسنة، أو كلامًا هذا معناه. والشافعي كان يقول: إذ صح الحديث فاضربوا بقولي الحائط، وإذا رأيت الحجة موضوعة على الطريق فهي قولي.....، والإمام أحمد كان يقول: لا تقلدوني ولا تقلدوا مالكًا، ولا الشافعي، ولا الثوري(1)، وتعلموا كما تعلمنا.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وكان يقول: من قلة علم الرجل أن يقلد دينه الرجال.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وقال: لا تقلد دينك الرجال فإنهم لن يسلموا من أن يغلطوا»(2).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من الأعذار الواهية التي يعتذر بها المقلدون في تقليدهم(3):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ظنهم أن الإمام الذي قلدوه لا بد أن يكون قد اطلع على جميع معاني الكتاب والسنة ولم يفته من ذلك شيء.</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ظنهم أن الإمام لو أخطأ في بعض الأحكام وقلدوه في ذلك الخطأ كان لهم من العذر في الخطأ والأجر مثل ما لذلك الإمام.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قولهم: إن هؤلاء الأئمة أعلم فاجتهادهم أولى من اجتهادنا.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والجواب عن هذه الأعذار – على الترتيب – أن يقال: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أ- إن الأئمة كلهم معترفون بأنهم لم يحيطوا بجميع نصوص الوحي، وكثرة علم العالم لا تستلزم اطلاعه على جميع النصوص.</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هو: سفيان بن سعيد بن مسروق الثوري الكوفي، أبو عبد الله، كان إمامًا في علم الحديث وغيره من العلوم، أجمع الناس على دينه وثقته، وهو أحد الأئمة المجتهدين، توفي سنة (161ه). انظر: "وفيات الأعيان" (2/386)، و"شذرات الذهب" (1/250).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"مجموع الفتاوى" (20/211، 212). وانظر: "إعلام الموقعين" (2/200، 201)، و"أضواء البيان" (7/539 – 542).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"جامع بيان العلم وفضله" (2/117، 118)، و"إعلام الموقعين" (2/198، 199)، و"أضواء البيان" (7/533 – 539).</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ثم إن الإمام قد يطلع على الحديث ولكن يكون السند الذي بلغه به ضعيفًا، فيتركه، وقد يترك الحديث لشيء يظنه أرجح منه، والواقع أن الحديث أرجح، فالحاصل أن ظن الإحاطة بجميع النصوص ليس صحيحًا قطعًا(1).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أن الإمام الذي قلدوه قد بذل جهده وعمل ما يجب عليه فهو جدير بالعذر إن أخطأ في اجتهاده.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أما المقلدون فقد تركوا النظر في الكتاب والسنة وأعرضوا عن تعلمهما، و نزلوا أقوال الرجال منزلة الوحي المنزل من عند الله.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فهذا الفرق العظيم بين الإمام وبين مقلديه يدل دلالة واضحة على أنهم ليسوا مأجورين في الخطأ كحال الإمام، إذ إن هؤلاء المقلدين قد فرطوا وقصروا وأعرضوا.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أن العلماء إما أن يتفقوا فاتفاقهم على حكم حجة، وهو الحق الذي يجب اتباعه، وإما أن يختلفوا، فما الحجة في تقليد بعضهم دون بعض، وكلهم عالم، فلعل الذي رغبت عن قوله أعلم من الذي ذهبت إلى مذهبه.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فإن قال: قلدتُه لأن قوله هو الصواب، طولب بالدليل وكان هذا إبطالاً للتقليد.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وإن قال: قلدتُه لأنه أعلم الناس، قيل له: فهو إذن أعلم من الصحابة، وكفى بقولٍ مثل هذا قبحًا.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نقل ابنُ عبد البر الإجماع على المنع من تتبع الرخص، والأخذ بما يوافق الهوى والغرض من أقوال العلماء(2).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وقال ابن القيم: «وبالجملة فلا يجوز العمل والإفتاء في دين الله بالتشهي </w:t>
      </w:r>
      <w:proofErr w:type="spellStart"/>
      <w:r w:rsidRPr="008F760C">
        <w:rPr>
          <w:rFonts w:ascii="Traditional Arabic" w:hAnsi="Traditional Arabic" w:cs="Traditional Arabic"/>
          <w:sz w:val="36"/>
          <w:szCs w:val="36"/>
          <w:rtl/>
        </w:rPr>
        <w:t>والتخير</w:t>
      </w:r>
      <w:proofErr w:type="spellEnd"/>
      <w:r w:rsidRPr="008F760C">
        <w:rPr>
          <w:rFonts w:ascii="Traditional Arabic" w:hAnsi="Traditional Arabic" w:cs="Traditional Arabic"/>
          <w:sz w:val="36"/>
          <w:szCs w:val="36"/>
          <w:rtl/>
        </w:rPr>
        <w:t xml:space="preserve"> وموافقة الغرض، فيطلب القول الذي يوافق غرضه وغرض من يحابيه فيعمل به، ويفتي به، ويحكم به، ويحكم على عدوه ويفتيه بضده، وهذا من أفسق الفسوق، وأكبر الكبائر، والله المستعان»(3).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"مجموع الفتاوى" (20/233 – 239)، وقد ذكر ابن تيمية في هذا الموضع أمثلة على خفاء بعض السنن على أعلم هذه الأمة الخلفاء الراشدين رضي الله عنهم.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"جامع بيان العلم وفضله" (2/92)، و"إعلام الموقعين" (4/211)، و"شرح الكوكب المنير" (4/577 – 579).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(3) "إعلام الموقعين" (4/211).</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ذلك أنه لا أحد من العلماء يقول بإباحة جميع الرخص، فإن القائل بالرخصة في هذا المذهب لا يقول بالرخصة الأخرى في المذهب الآخر.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7- صح وثبت أن العالم يزل ويخطئ، لأنه ليس معصومًا، فلا يجوز قبول كل ما يقوله، وهذا من أقوى الأدلة على فساد التقليد(1).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«والمصنفون في السنة جمعوا بين فساد التقليد وإبطاله وبين زلة العالم، ليبينوا بذلك فساد التقليد»(2).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المبحث الثالث : الفتوى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وفي هذا المبحث سبع مسائل: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الأولى: تعريف الفتوى.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الثانية: أهمية منصب الفتوى وخطورته.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الثالثة: حكم الفتوى.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الرابعة: أنواع الفتاوى.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الخامسة: شروط المفتي وصفاته وآدابه.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السادسة: آداب المستفتي.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السابعة: تنبيهات.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الأولى : تعريف الفتوى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الفتوى والفتيا لغة: بيان الحكم(3).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واصطلاحًا: بيان الحكم الشرعي(4).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وهذا التعريف شامل لما أخبر به المفتي مما نص عليه الكتابُ والسنةُ، أو أجمعت عليه الأمة، ولما استنبطه وفهمه باجتهاده(5).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"جامع بيان العلم وفضله" (2/111)، و"مجموع الفتاوى" (20/274)، و"الفتاوى الكبرى" (6/94).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"إعلام الموقعين" (2/192).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"مختار الصحاح" (491)، و"المصباح المنير" (462).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أضاف البعض أن يكون ذلك جوابًا لسؤال، وأن يكون ممن يعرف دليله.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"إعلام الموقعين" (1/36، 4/174، 196).</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الثانية : أهمية منصب الفتوى وخطورته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ويمكن </w:t>
      </w:r>
      <w:proofErr w:type="spellStart"/>
      <w:r w:rsidRPr="008F760C">
        <w:rPr>
          <w:rFonts w:ascii="Traditional Arabic" w:hAnsi="Traditional Arabic" w:cs="Traditional Arabic"/>
          <w:sz w:val="36"/>
          <w:szCs w:val="36"/>
          <w:rtl/>
        </w:rPr>
        <w:t>أيضاًح</w:t>
      </w:r>
      <w:proofErr w:type="spellEnd"/>
      <w:r w:rsidRPr="008F760C">
        <w:rPr>
          <w:rFonts w:ascii="Traditional Arabic" w:hAnsi="Traditional Arabic" w:cs="Traditional Arabic"/>
          <w:sz w:val="36"/>
          <w:szCs w:val="36"/>
          <w:rtl/>
        </w:rPr>
        <w:t xml:space="preserve"> ذلك فيما يأتي: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أن المفتي موقع عن رب العالمين.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«وإذا كان منصب التوقيع عن الملوك بالمحل الذي لا ينكر فضله، ولا يجهل قدره، وهو من أعلى المراتب السنيات، فكيف بمنصب التوقيع عن رب الأرض والسماوات؟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فحقيق بمن أقيم في هذا المنصب أن يعد له عدته، وأن يتأهب له أهبته، وأن يعلم قدر المقام الذي أقيم فيه، ولا يكون في صدره حرج من قول الحق والصدع به فإن الله ناصره وهاديه، وكيف وهو المنصب الذي تولاه بنفسه رب الأرباب، فقال تعالى: { وَيَسْتَفْتُونَكَ فِي النِّسَاءِ قُلِ اللهُ يُفْتِيكُمْ فِيهِنَّ وَمَا يُتْلَى عَلَيْكُمْ فِي الْكِتَابِ } [النساء: 127]، وكفى بما تولاه الله تعالى بنفسه شرفًا وجلالة»(1).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أن المفتي من شأنه إصدار الفتاوى في ساعته بما يحضره من القول، فلا يتهيأ له من الصواب ما يتهيأ لمن أطال النظر وتثبت كالقاضي(2).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أن فتوى المفتي - وإن لم تكن ملزمة - حكم عام يتعلق بالمستفتي وبغيره، فالمفتي يحكم حكمًا عامًا كليًا أن من فعل كذا ترتب عليه كذا، ومن قال كذا لزمه كذا، بخلاف القاضي فإن حكمه جزئي خاص على شخصٍ معينٍ لا يتعداه إلى غيره(3).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الثالثة : حكم الفتوى(4)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لما كان حكم الفتوى مما تتطرق إليه الأحكام التكليفية الخمسة حسن توضيح ذلك فيما يأتي: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حكم الإفتاء في الأصل جائز فقد ثبت عن الصحابة رضي الله عنهم أنهم كانوا يفتون الناس، فمنهم المكثر في ذلك والمقل، وكذلك كان في التابعين وتابعيهم ومن بعدهم(5).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فلا بد للناس من علماء يسألونهم، ومفتين يستفتونهم.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تعالى: { فَاسْأَلُوا أَهْلَ الذِّكْرِ إِنْ كُنْتُمْ لا تَعْلَمُونَ } [النحل: 43، الأنبياء: 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المصدر السابق (1/10، 11).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(2) انظر: "إعلام الموقعين" (1/36).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المصدر السابق (1/38).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ينظر في حكم الفتوى ما سبق بيانه في حكم الاجتهاد، إذ الفتوى والاجتهاد باب واحد. وذلك في (ص478- 480) من هذا الكتاب، وينظر كذلك ما مضى تقريره في مسألة تأخير البيان عن وقت الحاجة متى يجوز ومتى يجب ومتى يحرم؟ إذ الفتوى بيان الحكم الشرعي. وذلك (ص391، 392)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"إعلام الموقعين" (1/11 - 28).</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وقال - صلى الله عليه وسلم -: «ألا سألوا إذ لم يعلموا، فإنما شفاء العي السؤال»(1).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وقد يكون الإفتاء واجبًا. وذلك إذا كان المفتي أهلاً للإفتاء، وكانت الحاجة قائمة، ولم يوجد مفتٍ سواه، فيلزمه والحالة كذلك فتوى من استفتاه، لقوله تعالى: { إِنَّ الَّذِينَ يَكْتُمُونَ مَا أَنْزَلْنَا مِنَ الْبَيِّنَاتِ وَالْهُدَى مِنْ بَعْدِ مَا بَيَّنَّاهُ لِلنَّاسِ فِي الْكِتَابِ أُولَئِكَ يَلْعَنُهُمُ اللهُ وَيَلْعَنُهُمُ اللاعِنُونَ } [البقرة: 159]، وقوله تعالى: { وَإِذْ أَخَذَ اللهُ مِيثَاقَ الَّذِينَ أُوتُوا الْكِتَابَ لَتُبَيِّنُنَّهُ لِلنَّاسِ وَلا تَكْتُمُونَهُ فَنَبَذُوهُ وَرَاءَ ظُهُورِهِمْ وَاشْتَرَوْا بِهِ ثَمَنًا قَلِيلا فَبِئْسَ مَا يَشْتَرُونَ } [آل عمران: 187].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وقال- صلى الله عليه وسلم -:«من سئل من علم فكتمه ألجمه الله بلجام من نار يوم القيامة»(2).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وقد يكون الإفتاء مستحبًا إذا كان المفتي أهلاً، وكان في البلد غيره، ولم تكن هنالك حاجة قائمة(3).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قال ذلك للصحابة الذين أفتوا بالاغتسال للرجل الذي أصابه احتلام فاغتسل فمات، فلما بلغ ذلك النبي - صلى الله عليه وسلم -: قال: «قتلوه قتلهم الله.....»إلخ. والحديث رواه أبو داود في "سننه" (1/93) برقم (336)، وابن ماجه في "سننه" (1/189) برقم (572)، وصححه الألباني. انظر: "صحيح الجامع" (2/804) برقم (4362، 4363).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"الفقيه والمتفقه" (2/182)، و"إعلام الموقعين" (4/157، 222) والحديث رواه أبو داود في "سننه" واللفظ له (3/321) برقم (3658)، وابن ماجه (1/96) وما بعدها برقم (261، 264 – 266)، والترمذي (5/29) برقم (2649) وحسنه، وصححه الألباني. انظر: "صحيح الجامع" (2/1077) برقم (6284).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"شرح الكوكب المنير" (4/583).</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د- وقد يحرم على المفتي الإفتاء. وذلك إذا لم يكن عالمًا بالحكم، لئلا يدخل تحت قوله تعالى: { قُلْ إِنَّمَا حَرَّمَ رَبِّيَ الْفَوَاحِشَ مَا ظَهَرَ مِنْهَا وَمَا بَطَنَ وَالإثْمَ وَالْبَغْيَ بِغَيْرِ الْحَقِّ وَأَنْ تُشْرِكُوا بالله مَا لَمْ يُنَزِّلْ بِهِ سُلْطَانًا وَأَنْ تَقُولُوا عَلَى اللهِ مَا لا تَعْلَمُونَ } [الأعراف: 33].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فجعل الله القول عليه بلا علم من المحرمات التي لا تباح بحال، ولهذا حصر التحريم فيها بصيغة الحصر(1).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وكذلك يحرم الإفتاء فيما إذا عرف المفتي الحق؛ فلا يجوز له أن يفتي بغيره، فإن من أخبر عما يعلم خلافه فهو كاذب على الله عمدًا، وقد قال تعالى: { وَيَوْمَ الْقِيَامَةِ تَرَى الَّذِينَ كَذَبُوا عَلَى اللهِ وُجُوهُهُمْ مُسْوَدَّةٌ } [الزمر: 60]. والكاذب على الله أعظم جرمًا ممن أفتى بغير علم(2).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 xml:space="preserve">ه- ويكره للمفتي أن يفتي في حال غضب شديد، أو جوعٍ مفرطٍ، أو هم مقلق، أو خوفٍ مزعج، أو نعاسٍ غالبٍ، أو شغلِ قلبٍ مستولٍ عليه، أو حالِ مدافعةِ </w:t>
      </w:r>
      <w:proofErr w:type="spellStart"/>
      <w:r w:rsidRPr="008F760C">
        <w:rPr>
          <w:rFonts w:ascii="Traditional Arabic" w:hAnsi="Traditional Arabic" w:cs="Traditional Arabic"/>
          <w:sz w:val="36"/>
          <w:szCs w:val="36"/>
          <w:rtl/>
        </w:rPr>
        <w:t>الأخبثين</w:t>
      </w:r>
      <w:proofErr w:type="spellEnd"/>
      <w:r w:rsidRPr="008F760C">
        <w:rPr>
          <w:rFonts w:ascii="Traditional Arabic" w:hAnsi="Traditional Arabic" w:cs="Traditional Arabic"/>
          <w:sz w:val="36"/>
          <w:szCs w:val="36"/>
          <w:rtl/>
        </w:rPr>
        <w:t>.</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بل متى أحس من نفسه شيئًا من ذلك يخرجه عن حال اعتداله وكمال تثبته وتبينه أمسك عن الفتوى(3).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 وعلى كل، فالضابط لحكم الإفتاء النظر إلى المصالح والمفاسد.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«.....هذا إذا أمن المفتي غائلة الفتوى، فإن لم يأمن غائلتها وخاف من ترتب شر أكثر من الإمساك عنها أمسك عنها، ترجيحًا لدفع أعلى المفسدتين باحتمال أدناهما. وقد أمسك النبي - صلى الله عليه وسلم - عن نقض الكعبة وإعادتها على قواعد إبراهيم لأجل حدثان عهد قريش بالإسلام(4) وأن ذلك ربما نفرهم عنه بعد الدخول فيه.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"إعلام الموقعين" (4/173، 157).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"إعلام الموقعين" (4/173).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"إعلام الموقعين" (4/27).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ورد ذلك في حديث رواه البخاري (6/407) برقم (3368).</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وكذلك إن كان عقل السائل لا يحتمل الجواب عما سأل عنه، وخاف المسئول أن يكون فتنة له، أمسك عن جوابه»(1).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وفي المسألة الآتية (أنواع الفتاوى) بيان لبعض الأحكام المتعلقة بالفتوى مما يتصل بالنظر إلى المصلحة والمفسدة.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المسألة الرابعة : أنواع الفتاوى</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أولاً: بالنسبة لقصد السائل فإن الأسئلة تتنوع إلى أنواع، وبحسبها تكون الفتوى: فقد يرد السؤال عن حكم الله ورسوله - صلى الله عليه وسلم -، وقد يرد السؤال عن قول إمام بعينه، وقد يرد السؤال عما ترجح لدى المفتي.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والواجب على المفتي أن يُجيب السائل عما سألَ.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ففي القسم الأول عليه أن يبين حكم الله ورسوله - صلى الله عليه وسلم - إذا عرفه، لا يسعه غير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وفي القسم الثاني له أن يخبر عن قول ذلك الإمام، لكن عليه أن يتثبت وألا ينسب القول إلى ذلك الإمام إلا إذا علم يقينًا أنه قوله ومذهبه.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وفي القسم الثالث له أن يخبر بما عنده مما يغلب على ظنه أنه الصواب بعد بذل الجهد والنظر.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بعد أن ذكر الأقسام الماضية: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«فلينزل المفتي نفسه في منزلة من هذه المنازل الثلاث، وليقم بواجبها، فإن الدين دين الله، والله سبحانه ولا بد سائله عن كل ما أفتى به، وهو موقره عليه، ومحاسب ولا بد. والله المستعان»(2).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ثانيًا: بالنسبة لوقوع الحادثة أو عدم وقوعها تتنوع الفتاوى إلى ما يأتي(3):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أن يسأل المستفتي عما وقع له وهو محتاج إلى السؤال وقد حضره وقت العمل فيجب على المفتي - إن لم يوجد غيره - المبادرة إلى جوابه على الفور، ولا يجوز تأخير بيان الحكم عن وقت الحاجة.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2- أن يسأل عن الحادثة قبل وقوعها له، فهذه لا تخلو من ثلاث حالات: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"إعلام الموقعين" (4/157، 158).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"إعلام الموقعين" (4/177).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المصدر السابق (4/157، 222)، وانظر من هذا الكتاب (477) فيما يتعلق بحكم الاجتهاد في المسألة قبل وقوعها، و(ص516) فيما يتعلق بحكم سؤال المستفتي عما لا يقع.</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أن يكون في المسألة نص من كتاب أو سنة أو إجماع، فيجوز للمفتي ولا يجب عليه بيان الحكم، وذلك بحسب الإمكان.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أن تكون الحادثة بعيدة الوقوع أو غير ممكنة الوقوع، وإنما هي من المقدرات، فيكره للمفتي الكلام فيها؛ لأن السلف كانوا يكرهون الكلام عما لم يقع، ولأن الفتوى بالرأي إنما تجوز للضرورة وليست هناك ضرورة.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أن تكون الحادثة غير نادرة الوقوع، وغرض السائل الإحاطة بعلمها، ليكون على بصيرة إذا وقعت، فيستحب للمفتي الجواب بما يعلم إن رأى المصلحة في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الخامسة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شروط المفتي وصفته وآدابه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أولاً: شروط المفتي(1):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أ- أن يكون عالمًا، قد توفرت فيه شروط الاجتهاد السابق ذكرها(2).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أن يكون عدلاً، متصفًا بالصدق والأمانة(3).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«ولما كان التبليغ عن الله سبحانه يعتمد العلم بما يبلغ والصدق فيه، لم تصلح مرتبة التبليغ بالرواية والفتية إلا لمن اتصف بالعلم والصدق، فيكون عالمًا بما يبلغ، صادقًا فيه.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ويكون مع ذلك حسن الطريقة، مرضي السيرة، عدلاً في أقواله وأفعاله، متشابه السر والعلانية في مدخله ومخرجه وأحواله»(4).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ثانيًا: صفات المفتي: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للمفتي خصال لا بد أن يتحلى بها في نفسه وفي سائر حاله.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الإمام أحمد: «لا ينبغي للرجل أن ينصب نفسه للفتيا حتى يكون فيه خمس خصال: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أولها: أن تكون له نية، فإن لم يكن له نية لم يكن عليه نور، ولا على كلامه نور.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الثانية: أن يكون له علم، وحلم، ووقار، وسكينة.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الثالثة: أن يكون قويًا على ما هو فيه، وعلى معرفته.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الرابعة: الكفاية، وإلا مضغه الناس.</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الخامسة: معرفة الناس»(5).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"الفقيه والمتفقه" (2/156)، و"إعلام الموقعين" (1/44 - 47، 4/174، 220)، و"شرح الكوكب المنير" (4/557).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(ص 472)من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(3) انظر: "روضة الناظر" (2/402).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"إعلام الموقعين" (1/10).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المصدر السابق (4/199). وانظر: "شرح الكوكب المنير" (4/550 - 552).</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قال ابن القيم: «فإن هذه الخمسة هي دعائم الفتوى، وأي شيء نقص منها ظهر الخلل في المفتي بحسبه»(1).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ثالثًا: آداب المفتي: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للمفتي آداب ينبغي أن يتحلى بها قبل إصداره الفتوى، وأثناء الفتوى، وبعدها، فمن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ألا يفتي في مسألة يكفيه غيره إياها، فقد كان السلف رضي الله عنهم يتدافعون الفتوى، ويتورعون عن الإفتاء، ويود أحدهم أن يكفيه الجواب غيره، فإذا رأى أنها قد تعينت عليه بذل جهده في معرفة حكمها مستعينًا بالله تعالى(2).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ألا يتسرع في إصدار الفتوى إن تعينت عليه، بل عليه أن يتأمل وينظر، ولا يبادر إلى الجواب إلا بعد استفراغ الوسع، وبذل الجهد، وحصول الاطمئنان(3). لذلك كان على المفتي: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أن يستشير من يثق بدينه وعلمه، ولا يستقل بالجواب ذهابًا بنفسه وارتفاعًا بها، فقد قال الله لنبيه - صلى الله عليه وسلم -: { وَشَاوِرْهُمْ فِي الأمْرِ } [آل عمران: 159]، وأثنى على المؤمنين بأن أمرهم شورى بينهم.</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هذا إذا لم يعارض ذلك مفسدة من إفشاء سر السائل أو تعريضه للأذى، أو مفسدة لبعض الحاضرين(4). لذلك فإن على المفتي: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 xml:space="preserve">4- أن يحفظ أسرار الناس، وأن يستر ما اطلع عليه من </w:t>
      </w:r>
      <w:proofErr w:type="spellStart"/>
      <w:r w:rsidRPr="008F760C">
        <w:rPr>
          <w:rFonts w:ascii="Traditional Arabic" w:hAnsi="Traditional Arabic" w:cs="Traditional Arabic"/>
          <w:sz w:val="36"/>
          <w:szCs w:val="36"/>
          <w:rtl/>
        </w:rPr>
        <w:t>عوراتهم</w:t>
      </w:r>
      <w:proofErr w:type="spellEnd"/>
      <w:r w:rsidRPr="008F760C">
        <w:rPr>
          <w:rFonts w:ascii="Traditional Arabic" w:hAnsi="Traditional Arabic" w:cs="Traditional Arabic"/>
          <w:sz w:val="36"/>
          <w:szCs w:val="36"/>
          <w:rtl/>
        </w:rPr>
        <w:t>(5).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إذا اعتدل عند المفتي قولان أو لم يعرف الحق منهما فلم يتبين له الراجح من القولين فالأظهر أنه يتوقف ولا يفتي بشيء(6).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"إعلام الموقعين" (4/199).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"جامع بيان العلم وفضله" (2/163)، و"الفقيه والمتفقه" (2/160)، و"إعلام الموقعين" (1/33)، و"شرح الكوكب المنير" (4/588).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المصادر السابقة.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"إعلام الموقعين" (4/256، 257).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المصدر السابق (4/257).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انظر: "الفقيه والمتفقه" (2/170)، و"إعلام الموقعين" (4/157، 238)، وانظر رقم (12) من هذه الآداب.</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للمفتي أن يدل المستفتي على عالم غيره، لكن على المفتي أن يتقي الله ويرشده إلى رجل سُنة، فإنه إما أن يكون معينًا على البر والتقوى، أو على الإثم والعدوان(1).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وهذه الدلالة وذلك التوقف إنما يجوز بالتفصيل الآتي: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7- إذا كانت الفتوى مخالفة لغرض السائل فإن على المفتي أن يفتي بالحق الذي </w:t>
      </w:r>
      <w:proofErr w:type="spellStart"/>
      <w:r w:rsidRPr="008F760C">
        <w:rPr>
          <w:rFonts w:ascii="Traditional Arabic" w:hAnsi="Traditional Arabic" w:cs="Traditional Arabic"/>
          <w:sz w:val="36"/>
          <w:szCs w:val="36"/>
          <w:rtl/>
        </w:rPr>
        <w:t>يعتقده</w:t>
      </w:r>
      <w:proofErr w:type="spellEnd"/>
      <w:r w:rsidRPr="008F760C">
        <w:rPr>
          <w:rFonts w:ascii="Traditional Arabic" w:hAnsi="Traditional Arabic" w:cs="Traditional Arabic"/>
          <w:sz w:val="36"/>
          <w:szCs w:val="36"/>
          <w:rtl/>
        </w:rPr>
        <w:t xml:space="preserve">، ولا يسعه أن يتوقف في الإفتاء به إذا خالف غرض السائل؛ فإن ذلك إثم عظيم، وكيف يسعه </w:t>
      </w:r>
      <w:r w:rsidRPr="008F760C">
        <w:rPr>
          <w:rFonts w:ascii="Traditional Arabic" w:hAnsi="Traditional Arabic" w:cs="Traditional Arabic"/>
          <w:sz w:val="36"/>
          <w:szCs w:val="36"/>
          <w:rtl/>
        </w:rPr>
        <w:lastRenderedPageBreak/>
        <w:t>من الله أن يقدم غرض السائل على الله ورسوله - صلى الله عليه وسلم -، ولا يجوز له أيضاً أن يدله على مفتٍ أو مذهبٍ يكون غرضه عنده(2).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8- ذكر الدليل والتعليل، فإن جمال الفتوى وروحها هو الدليل، وقول المفتي إذا ذكر معه الدليل حجة يحرم على المستفتي مخالفتها، ويبرئ المفتي من عهدة الإفتاء بلا علم، ومن تأمل فتاوى النبي - صلى الله عليه وسلم - الذي قوله حجة بنفسه رآها مشتملة على التنبيه على حكمة الحكم، ونظيره، ووجه مشروعيته.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ومن ذلك: نهيه عن الخذف(3)، وتعليل ذلك بأنه: «يفقأ العين ويكسر السن»(4).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وكذلك أحكام القرآن فإن الله يرشد إلى مداركها وعللها، كقوله تعالى: { وَيَسْأَلُونَكَ عَنِ الْمَحِيضِ قُلْ هُوَ أَذًى فَاعْتَزِلُوا النِّسَاءَ فِي الْمَحِيضِ } [البقرة: 222](5).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9- التوطئة للحكم إذا كان مستغربًا لم تألفه النفوس بما يؤذن به ويدل عليه، ويقدم بين يديه مقدمات تؤنس به(6).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"إعلام الموقعين" (4/207)، و"شرح الكوكب المنير" (4/589).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"إعلام الموقعين" (4/258، 259)، وانظر رقم (10) من هذه الآداب.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الخذف: هو رمي الحصاة ونحوها بطرفي الإبهام والسبابة. انظر: "النهاية في غريب الحديث والأثر" (2/16)، و"المصباح المنير" (165).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رواه البخاري (10/599) برقم (6220)، ومسلم (13/105).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"إعلام الموقعين" (4/161 – 163، 259، 260).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(6) انظر: "إعلام الموقعين" (4/163، 164)، و"زاد المعاد" (3/309).</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10- الإرشاد إلى البديل المناسب، فإن من فقه المفتي ونصحه إذا منع المستفتي مما يحتاجه أن يدله على ما هو عوض له منه، فإذا سد عليه باب المحظور فتح له باب المباح، فمتى وجد المفتي للسائل مخرجًا مشروعًا أرشده إليه ونبهه عليه، كما قال تعالى لأيوب عليه الصلاة والسلام لما حلف أن يضرب زوجته مائة: { وَخُذْ بِيَدِكَ ضِغْثًا فَاضْرِبْ بِهِ وَلا تَحْنَثْ } [ص: 44](1).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11- ينبغي للمفتي أن يفتي بلفظ النص مهما أمكنه، فإن النص يتضمن الحكم والدليل مع البيان التام، فهو حكم مضمون له الصواب، متضمن للدليل عليه في أحسن بيان.</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وقد كان الصحابة رضي الله عنهم إذا سئلوا عن مسألة يقولون: قال الله كذا، قال رسول الله - صلى الله عليه وسلم - كذا، أو فعل رسول الله - صلى الله عليه وسلم - كذا، ولا يعدلون عن ذلك ما وجدوا إليه سبيلاً(2).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ويحرم على المفتي أن يفتي بضد لفظ النص(3)، بل عليه أن يتبع النص ولو خالف مذهبه، وبيان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12- يجب على المفتي أن يفتي بالحق ولو خالف مذهبه(4). وعليه أن يجعل مذهبه ثلاثة أقسام(5):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أ- قسم، الحق فيه ظاهر، بين، موافق للكتاب والسنة، فهذا يفتي به مع طيب نفس وانشراح صدر.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ب- قسم، مرجوحٌ ومخالفه معه الدليل، فهذا لا يفتي به.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جـ- قسمٌ، من مسائل الاجتهاد التي الأدلة فيها متجاذبة، فهذا قد يفتي به وقد لا يفتي، حسب النظر.</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13- ينبغي على المفتي أن يبين للسائل الجواب بيانًا مزيلاً للإشكال، متضمناً لفصل الخطاب، كافيًا في حصول المقصود، لا يحتاج معه إلى غيره، ولا يوقع السائل في الحيرة والإشكال.</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"الفقيه والمتفقه" (2/194)، و"إعلام الموقعين" (4/159).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"إعلام الموقعين" (4/170 – 172).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المصدر السابق (4/239).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المصدر السابق (4/177، 236).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"إعلام الموقعين" (4/237).</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ولا يكون كالمفتي الذي سُئل عن مسألة في المواريث فقال: يُقسم بين الورثة على فرائض الله عز وجل. وسئل آخر عن مسألة فقال: فيها قولان، ولم يزد.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وهذا حيد عن الفتوى، إلا أن المفتي المتمكن من العلم </w:t>
      </w:r>
      <w:proofErr w:type="spellStart"/>
      <w:r w:rsidRPr="008F760C">
        <w:rPr>
          <w:rFonts w:ascii="Traditional Arabic" w:hAnsi="Traditional Arabic" w:cs="Traditional Arabic"/>
          <w:sz w:val="36"/>
          <w:szCs w:val="36"/>
          <w:rtl/>
        </w:rPr>
        <w:t>المضطلع</w:t>
      </w:r>
      <w:proofErr w:type="spellEnd"/>
      <w:r w:rsidRPr="008F760C">
        <w:rPr>
          <w:rFonts w:ascii="Traditional Arabic" w:hAnsi="Traditional Arabic" w:cs="Traditional Arabic"/>
          <w:sz w:val="36"/>
          <w:szCs w:val="36"/>
          <w:rtl/>
        </w:rPr>
        <w:t xml:space="preserve"> به قد يتوقف في المسألة المتنازع فيها فلا يقدم على الجزم بغير علم، وغاية ما يمكنه أن يذكر الخلاف فيها للسائل(1).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وهذا كثير في أجوبة الإمام الشافعي وأحمد، فلا بأس من الجواب بذكر الخلاف إن كان المفتي متوقفًا(2).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14- ينبغي للمفتي إذا كان السؤال محتملاً استفصالُ السائل، وعدم إطلاق الجواب إلا إذا علم أنه أراد نوعًا من تلك الأنواع الممكنة في المسألة.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 xml:space="preserve">فمتى دعت الحاجة إلى </w:t>
      </w:r>
      <w:proofErr w:type="spellStart"/>
      <w:r w:rsidRPr="008F760C">
        <w:rPr>
          <w:rFonts w:ascii="Traditional Arabic" w:hAnsi="Traditional Arabic" w:cs="Traditional Arabic"/>
          <w:sz w:val="36"/>
          <w:szCs w:val="36"/>
          <w:rtl/>
        </w:rPr>
        <w:t>الاستفصال</w:t>
      </w:r>
      <w:proofErr w:type="spellEnd"/>
      <w:r w:rsidRPr="008F760C">
        <w:rPr>
          <w:rFonts w:ascii="Traditional Arabic" w:hAnsi="Traditional Arabic" w:cs="Traditional Arabic"/>
          <w:sz w:val="36"/>
          <w:szCs w:val="36"/>
          <w:rtl/>
        </w:rPr>
        <w:t xml:space="preserve"> استفصل، ومتى كان </w:t>
      </w:r>
      <w:proofErr w:type="spellStart"/>
      <w:r w:rsidRPr="008F760C">
        <w:rPr>
          <w:rFonts w:ascii="Traditional Arabic" w:hAnsi="Traditional Arabic" w:cs="Traditional Arabic"/>
          <w:sz w:val="36"/>
          <w:szCs w:val="36"/>
          <w:rtl/>
        </w:rPr>
        <w:t>الاستفصال</w:t>
      </w:r>
      <w:proofErr w:type="spellEnd"/>
      <w:r w:rsidRPr="008F760C">
        <w:rPr>
          <w:rFonts w:ascii="Traditional Arabic" w:hAnsi="Traditional Arabic" w:cs="Traditional Arabic"/>
          <w:sz w:val="36"/>
          <w:szCs w:val="36"/>
          <w:rtl/>
        </w:rPr>
        <w:t xml:space="preserve"> لا يحتاج إليه تركه.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فإذا سئل عن مسألة من الفرائض لم يجب عليه أن يذكر موانع الإرث؛ فيقول: بشرط ألا يكون كافرًا، ولا رقيقًا، ولا قاتلاً.</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وإذا سئل عن فريضة فيها أخ وجب عليه أن يقول: إن كان لأب فله كذا، وإن كان لأم فله كذا(3).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15- ينبغي للمفتي أن ينبه على وجه الاحتراز مما قد يذهب إليه الوهم على خلاف الصواب، كقوله - صلى الله عليه وسلم -: «لا تجلسوا على القبور ولا تصلوا إليها»(4). فإن نهيه عن الجلوس فيه نوع تعظيمٍ لها، لذا عقبه بالنهي عن المبالغة في تعظيمها حتى تجعل قبلة(5).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"إعلام الموقعين" (4/177 - 179).</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المصدر السابق (4/157، 238).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"إعلام الموقعين" (4/187 - 195، 255، 256).</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رواه مسلم (7/38).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"إعلام الموقعين" (4/160، 161).</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16- لا يجوز للمفتي أن يشهد على الله ورسوله - صلى الله عليه وسلم - بأنه أحل كذا أو حرمه، إلا لما يعلم أن الأمر فيه كذلك مما نص الله ورسوله - صلى الله عليه وسلم - على </w:t>
      </w:r>
      <w:r w:rsidRPr="008F760C">
        <w:rPr>
          <w:rFonts w:ascii="Traditional Arabic" w:hAnsi="Traditional Arabic" w:cs="Traditional Arabic"/>
          <w:sz w:val="36"/>
          <w:szCs w:val="36"/>
          <w:rtl/>
        </w:rPr>
        <w:lastRenderedPageBreak/>
        <w:t>حله أو تحريمه، والأولى أن يقول: نكره كذا، نرى هذا حسنًا، ينبغي هذا، لا نرى هذا، ونحو ذلك مما نقل عن السلف في فتاواهم(1).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17- ينبغي للمفتي إذا نزلت به المسألة أن يتوجه إلى الله بصدقٍ وإخلاصٍ أن يلهمه الصواب ويفتح له طريق السداد، ويدله على حكمه الذي شرعه في المسألة، فإذا استفرغ وسعه في التعرف على الحكم فإن ظفر به أخبر به، وإن اشتبه عليه بادر إلى التوبة والاستغفار والإكثار من ذكر الله.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فإن العلم نور الله يقذفه في قلب عبده، والهوى والمعصية عاصفة تطفئ ذلك النور أو تكاد، ولا بد أن تضعفه.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ومما يجدر الدعاء به(2):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ما ورد في الحديث الصحيح: «اللهم رب جبرائيل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مستقيم»(3). وكان بعض السلف يقرأ الفاتحة.</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وكان بعضهم يقول عند الإفتاء: { سُبْحَانَكَ لا عِلْمَ لَنَا إِلا مَا عَلَّمْتَنَا إِنَّكَ أَنْتَ الْعَلِيمُ الْحَكِيمُ } [البقرة: 32].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وبعضهم يقول: «يا معلم إبراهيم علمني».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وبعضهم يقول: «لا حول ولا قوة إلا بالله».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وبعضهم يقول: { رَبِّ اشْرَحْ لِي صَدْرِي * وَيَسِّرْ لِي أَمْرِي * وَاحْلُلْ عُقْدَةً مِنْ لِسَانِي * يَفْقَهُوا قَوْلِي } [طه: 25 - 28].</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"إعلام الموقعين" (1/39، 4/175).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"إعلام الموقعين" (4/172، 257، 258)، و"شرح العقيدة الطحاوية" (229، 230).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رواه مسلم (6/56).</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18- يجوز للمفتي بل يجب عليه أن يغير فتواه إذا تبين له أنها خطأ، ولأجل هذا خرج عن بعض الأئمة في المسألة قولان فأكثر، وهذا لا يقدح في علم المفتي ولا في دينه، بل هو دليل على تقواه وسعة علمه.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ولا يجب عليه والحالة كذلك أن يخبر المستفتي إن كان قد عمل بالفتوى الأولى، إلا إن ظهر للمفتي الخطأ قطعًا لكونه خالف نصًا لا معارض له أو إجماع الأمة، فعليه إعلام المستفتي في هذه الحالة(1).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السادسة : آداب المستفتي</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على المستفتي أن يجتهد في البحث عن المفتي الأعلم والأدين؛ لأنه المستطاع من تقوى الله المأمور به كل أحد(2).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ينبغي للمستفتي أن يلزم الأدب مع المفتي وأن يوقره ويُجلَّه(3).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"سنن الدارمي" (1/153)، و"إعلام الموقعين" (4/222 - 225، 232، 233).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(2) انظر: "مجموع الفتاوى" (33/168)، و"إعلام الموقعين" (4/177، 255، 261)، و"شرح الكوكب المنير" (4/573).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"الفقيه والمتفقه" (2/197)، و"شرح الكوكب المنير" (4/593).</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لا يجوز للمستفتي العمل بمجرد فتوى المفتي إذا لم تطمئن نفسه إليها، وكان يعلم أن الأمر في الباطن بخلاف ما أفتاه به، ولم تخلصه فتوى المفتي من الله كما لا ينفعه قضاء القاضي له بذلك، كما قال - صلى الله عليه وسلم -: «فمن قضيت له بحق مسلم فإنما هي قطعة من النار فليأخذها أو ليتركها»(1). وعلى المستفتي أن يسأل ثانيًا وثالثًا حتى تحصل له الطمأنينة إذا كان عدم الثقة والطمأنينة لأجل المفتي؛ كأن يعلم المستفتي جهل المفتي ومحاباته في فتواه، أو عدم تقيده بالكتاب والسنة، أو لأنه معروف بالفتوى بالحيل والرخص المخالفة للسنة، وغير ذلك من الأسباب المانعة من الثقة بفتواه وسكون النفس إليها، فإن لم يجد من يسأله فلا يكلف الله نفسًا إلا وسعها، والواجب تقوى الله قدر الاستطاعة(2).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4- إذا استفتى المستفتي عن حكم حادثة فأفتاه المفتي وعمل بفتواه، ثم وقعت له ثانية </w:t>
      </w:r>
      <w:proofErr w:type="spellStart"/>
      <w:r w:rsidRPr="008F760C">
        <w:rPr>
          <w:rFonts w:ascii="Traditional Arabic" w:hAnsi="Traditional Arabic" w:cs="Traditional Arabic"/>
          <w:sz w:val="36"/>
          <w:szCs w:val="36"/>
          <w:rtl/>
        </w:rPr>
        <w:t>فالأحوط</w:t>
      </w:r>
      <w:proofErr w:type="spellEnd"/>
      <w:r w:rsidRPr="008F760C">
        <w:rPr>
          <w:rFonts w:ascii="Traditional Arabic" w:hAnsi="Traditional Arabic" w:cs="Traditional Arabic"/>
          <w:sz w:val="36"/>
          <w:szCs w:val="36"/>
          <w:rtl/>
        </w:rPr>
        <w:t xml:space="preserve"> للمستفتي أن يستفتي مرة ثانية، لاحتمال أن يكون المفتي قد غير اجتهاده، ولاحتمال </w:t>
      </w:r>
      <w:proofErr w:type="spellStart"/>
      <w:r w:rsidRPr="008F760C">
        <w:rPr>
          <w:rFonts w:ascii="Traditional Arabic" w:hAnsi="Traditional Arabic" w:cs="Traditional Arabic"/>
          <w:sz w:val="36"/>
          <w:szCs w:val="36"/>
          <w:rtl/>
        </w:rPr>
        <w:t>طروء</w:t>
      </w:r>
      <w:proofErr w:type="spellEnd"/>
      <w:r w:rsidRPr="008F760C">
        <w:rPr>
          <w:rFonts w:ascii="Traditional Arabic" w:hAnsi="Traditional Arabic" w:cs="Traditional Arabic"/>
          <w:sz w:val="36"/>
          <w:szCs w:val="36"/>
          <w:rtl/>
        </w:rPr>
        <w:t xml:space="preserve"> بعض ما يغير حكم الحادثة، فيظن المستفتي أن الحادثة هي </w:t>
      </w:r>
      <w:proofErr w:type="spellStart"/>
      <w:r w:rsidRPr="008F760C">
        <w:rPr>
          <w:rFonts w:ascii="Traditional Arabic" w:hAnsi="Traditional Arabic" w:cs="Traditional Arabic"/>
          <w:sz w:val="36"/>
          <w:szCs w:val="36"/>
          <w:rtl/>
        </w:rPr>
        <w:t>هي</w:t>
      </w:r>
      <w:proofErr w:type="spellEnd"/>
      <w:r w:rsidRPr="008F760C">
        <w:rPr>
          <w:rFonts w:ascii="Traditional Arabic" w:hAnsi="Traditional Arabic" w:cs="Traditional Arabic"/>
          <w:sz w:val="36"/>
          <w:szCs w:val="36"/>
          <w:rtl/>
        </w:rPr>
        <w:t xml:space="preserve"> وأن حكمها لم يتغير، والواقع أنهما حادثتان مختلفتان وأن لكل منهما حكمًا يخصها(3).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رواه بهذا اللفظ البخاري (5/107) برقم (2458)، ورواه مسلم (12/4).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"إعلام الموقعين" (4/254)، و"شرح الكوكب المنير" (4/574).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"إعلام الموقعين" (4/261)، و"شرح الكوكب المنير" (4/555).</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لا ينبغي للمستفتي أن يسال عما يبعد وقوعه أو لا يمكن وقوعه(1)، لقوله - صلى الله عليه وسلم -: «من حسْن إسلام المرء تركه ما لا يعنيه»(2).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المسألة السابعة : تنبيهات</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باب الفتوى له صلة قوية بباب الاجتهاد والتقليد، بل إن الفتوى فرع عن الاجتهاد والتقليد، إذ المفتي هو المجتهد، والمستفتي هو المقلد، لذا فإن كثيرًا من مباحث الفتوى يرجع فيها إلى ما تقدم من مباحث الاجتهاد والتقليد.</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فمن 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أنواع المفتين كأنواع المجتهدين: فبعضهم مجتهد مطلق وبعضهم مقيد، وبعضهم مجتهد في جميع المسائل، وبعضهم في مسألة أو باب معين، على ما مضى في أقسام الاجتهاد(3)، ولا يجوز للمفتي أن يتجاوز مرتبته.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يجوز للمفتي أن يفتي أباه وابنه وشريكه ومن لا تقبل شهادته له؛ لأن الإفتاء حكمه عام يجري مجرى الرواية لا مجرى الشهادة(4).</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لا يجوز للمفتي أن يأخذ أجرة على فتواه من أعيان من يفتيهم، ويجوز له أن يأخذ من بيت المال ما يغنيه إن احتاج لذلك.</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وأما الهدية فإن كانت بغير سبب الفتوى جاز قبولها، والأولى أن يكافئ عليها، وإن كانت بسبب الفتوى كره قبولها لأنها تشبه المعاوضة على الإفتاء.</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ويحرم قبول الهدية إن كانت سببًا إلى أن يفتيه بما لا يفتي به غيره(5).</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(1) انظر: "إعلام الموقعين" (4/221، 222)، و"جامع العلوم والحكم" (1/287)، وانظر (ص508) من هذا الكتاب فيما يتعلق بالمفتي إذا سئل عما لا يقع أو يبعد وقوعه.</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رواه ابن ماجه في "سننه" (2/1315) برقم (3976)، والترمذي (4/558) برقم (2317)، وحسنه النووي في "الأربعين النووية". انظر منه: (1/287).</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(3) انظر (ص465، 466)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(4) انظر: "إعلام الموقعين" (4/210).</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انظر: "الفقيه والمتفقه" (2/164)، و"إعلام الموقعين" 4/232)، و"شرح الكوكب المنير" (4/547 - 550).</w:t>
      </w:r>
    </w:p>
    <w:p w:rsidR="008F760C" w:rsidRPr="008F760C" w:rsidRDefault="008F760C" w:rsidP="00C84A47">
      <w:pPr>
        <w:tabs>
          <w:tab w:val="left" w:pos="1886"/>
        </w:tabs>
        <w:jc w:val="lowKashida"/>
        <w:rPr>
          <w:rFonts w:ascii="Traditional Arabic" w:hAnsi="Traditional Arabic" w:cs="Traditional Arabic"/>
          <w:sz w:val="36"/>
          <w:szCs w:val="36"/>
          <w:rtl/>
        </w:rPr>
      </w:pP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5- يجوز للحي تقليد الميت والعمل بفتواه؛ لأن الأقوال لا تموت بموت قائليها، وهذا ما عليه عمل جميع المقلدين في أقطار الأرض، فإن خير ما بأيديهم من التقليد تقليد الأموات(1).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 xml:space="preserve">6- لا يجوز للمستفتي تتبع الرخص، </w:t>
      </w:r>
      <w:proofErr w:type="spellStart"/>
      <w:r w:rsidRPr="008F760C">
        <w:rPr>
          <w:rFonts w:ascii="Traditional Arabic" w:hAnsi="Traditional Arabic" w:cs="Traditional Arabic"/>
          <w:sz w:val="36"/>
          <w:szCs w:val="36"/>
          <w:rtl/>
        </w:rPr>
        <w:t>والتخير</w:t>
      </w:r>
      <w:proofErr w:type="spellEnd"/>
      <w:r w:rsidRPr="008F760C">
        <w:rPr>
          <w:rFonts w:ascii="Traditional Arabic" w:hAnsi="Traditional Arabic" w:cs="Traditional Arabic"/>
          <w:sz w:val="36"/>
          <w:szCs w:val="36"/>
          <w:rtl/>
        </w:rPr>
        <w:t xml:space="preserve"> بين أقوال المفتين بالرأي المجرد والتشهي، بل عليه أن يرجح قدر استطاعته القول الأقرب للصواب في نظره(2).</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وإذا كان تتبع الرخص لا يجوز للمستفتي، فعلى المفتي ألا يُعينه على ذلك إلا إنْ عَلِمَ منه حُسْنَ القصد فله أن يدله على حيلةٍ جائزةٍ لا شبهة فيها(3).</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__________</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(1) انظر: "إعلام الموقعين" (4/215، 216، 260، 261).</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t>(2) انظر (ص501) من هذا الكتاب.</w:t>
      </w:r>
    </w:p>
    <w:p w:rsidR="008F760C" w:rsidRPr="008F760C" w:rsidRDefault="008F760C" w:rsidP="00C84A47">
      <w:pPr>
        <w:tabs>
          <w:tab w:val="left" w:pos="1886"/>
        </w:tabs>
        <w:jc w:val="lowKashida"/>
        <w:rPr>
          <w:rFonts w:ascii="Traditional Arabic" w:hAnsi="Traditional Arabic" w:cs="Traditional Arabic"/>
          <w:sz w:val="36"/>
          <w:szCs w:val="36"/>
          <w:rtl/>
        </w:rPr>
      </w:pPr>
      <w:r w:rsidRPr="008F760C">
        <w:rPr>
          <w:rFonts w:ascii="Traditional Arabic" w:hAnsi="Traditional Arabic" w:cs="Traditional Arabic"/>
          <w:sz w:val="36"/>
          <w:szCs w:val="36"/>
          <w:rtl/>
        </w:rPr>
        <w:lastRenderedPageBreak/>
        <w:t>(3) انظر: «إعلام الموقعين» (4/211، 222)، وانظر فيما يتعلق بتتبع الرخص (ص502) من هذا الكتاب، وفيما يتعلق بالإرشاد إلى حيلة جائزة رقم (6، 7، 10) من آداب المفتي (ص511) من هذا الكتاب.</w:t>
      </w:r>
    </w:p>
    <w:p w:rsidR="008F760C" w:rsidRPr="008F760C" w:rsidRDefault="008F760C" w:rsidP="008F760C">
      <w:pPr>
        <w:tabs>
          <w:tab w:val="left" w:pos="1886"/>
        </w:tabs>
        <w:jc w:val="lowKashida"/>
        <w:rPr>
          <w:rFonts w:ascii="Traditional Arabic" w:hAnsi="Traditional Arabic" w:cs="Traditional Arabic"/>
          <w:sz w:val="36"/>
          <w:szCs w:val="36"/>
          <w:rtl/>
        </w:rPr>
      </w:pPr>
    </w:p>
    <w:sectPr w:rsidR="008F760C" w:rsidRPr="008F760C"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2DC"/>
    <w:rsid w:val="00115D71"/>
    <w:rsid w:val="00157511"/>
    <w:rsid w:val="003F2DC2"/>
    <w:rsid w:val="006042DC"/>
    <w:rsid w:val="008F760C"/>
    <w:rsid w:val="00B7395E"/>
    <w:rsid w:val="00C84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7395E"/>
    <w:rPr>
      <w:color w:val="0000FF"/>
      <w:u w:val="single"/>
    </w:rPr>
  </w:style>
  <w:style w:type="character" w:styleId="a3">
    <w:name w:val="FollowedHyperlink"/>
    <w:basedOn w:val="a0"/>
    <w:uiPriority w:val="99"/>
    <w:semiHidden/>
    <w:unhideWhenUsed/>
    <w:rsid w:val="00B739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7395E"/>
    <w:rPr>
      <w:color w:val="0000FF"/>
      <w:u w:val="single"/>
    </w:rPr>
  </w:style>
  <w:style w:type="character" w:styleId="a3">
    <w:name w:val="FollowedHyperlink"/>
    <w:basedOn w:val="a0"/>
    <w:uiPriority w:val="99"/>
    <w:semiHidden/>
    <w:unhideWhenUsed/>
    <w:rsid w:val="00B739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11003</Words>
  <Characters>62719</Characters>
  <Application>Microsoft Office Word</Application>
  <DocSecurity>0</DocSecurity>
  <Lines>522</Lines>
  <Paragraphs>147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a_bagais@hotmail.com</cp:lastModifiedBy>
  <cp:revision>6</cp:revision>
  <dcterms:created xsi:type="dcterms:W3CDTF">2017-12-04T07:54:00Z</dcterms:created>
  <dcterms:modified xsi:type="dcterms:W3CDTF">2017-12-14T08:32:00Z</dcterms:modified>
</cp:coreProperties>
</file>