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04" w:rsidRPr="004A5204" w:rsidRDefault="004A5204" w:rsidP="004A5204">
      <w:pPr>
        <w:widowControl w:val="0"/>
        <w:bidi/>
        <w:spacing w:after="240" w:line="500" w:lineRule="exact"/>
        <w:jc w:val="center"/>
        <w:outlineLvl w:val="0"/>
        <w:rPr>
          <w:rFonts w:ascii="Adobe Garamond Pro" w:eastAsia="Times New Roman" w:hAnsi="Adobe Garamond Pro" w:cs="Lotus Linotype"/>
          <w:b/>
          <w:bCs/>
          <w:color w:val="000000"/>
          <w:sz w:val="40"/>
          <w:szCs w:val="40"/>
          <w:rtl/>
        </w:rPr>
        <w:sectPr w:rsidR="004A5204" w:rsidRPr="004A5204" w:rsidSect="00585CEF">
          <w:headerReference w:type="even" r:id="rId8"/>
          <w:headerReference w:type="default" r:id="rId9"/>
          <w:headerReference w:type="first" r:id="rId10"/>
          <w:footnotePr>
            <w:numRestart w:val="eachPage"/>
          </w:footnotePr>
          <w:pgSz w:w="11906" w:h="16838" w:code="9"/>
          <w:pgMar w:top="3629" w:right="2549" w:bottom="3010" w:left="2549" w:header="2952" w:footer="2347" w:gutter="0"/>
          <w:pgNumType w:start="1"/>
          <w:cols w:space="708"/>
          <w:titlePg/>
          <w:docGrid w:linePitch="360"/>
        </w:sectPr>
      </w:pPr>
      <w:r>
        <w:rPr>
          <w:rFonts w:ascii="Adobe Garamond Pro" w:eastAsia="Times New Roman" w:hAnsi="Adobe Garamond Pro" w:cs="Lotus Linotype"/>
          <w:b/>
          <w:bCs/>
          <w:noProof/>
          <w:color w:val="000000"/>
          <w:sz w:val="40"/>
          <w:szCs w:val="40"/>
          <w:rtl/>
        </w:rPr>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4305300" cy="6475730"/>
            <wp:effectExtent l="0" t="0" r="0" b="1270"/>
            <wp:wrapNone/>
            <wp:docPr id="5" name="صورة 5" descr="14__1_2___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__1_2___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6475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dobe Garamond Pro" w:eastAsia="Times New Roman" w:hAnsi="Adobe Garamond Pro" w:cs="Lotus Linotype"/>
          <w:b/>
          <w:bCs/>
          <w:noProof/>
          <w:color w:val="000000"/>
          <w:sz w:val="40"/>
          <w:szCs w:val="40"/>
          <w:rtl/>
        </w:rPr>
        <mc:AlternateContent>
          <mc:Choice Requires="wps">
            <w:drawing>
              <wp:anchor distT="0" distB="0" distL="114300" distR="114300" simplePos="0" relativeHeight="251661312" behindDoc="0" locked="0" layoutInCell="1" allowOverlap="1">
                <wp:simplePos x="0" y="0"/>
                <wp:positionH relativeFrom="column">
                  <wp:posOffset>-133985</wp:posOffset>
                </wp:positionH>
                <wp:positionV relativeFrom="paragraph">
                  <wp:posOffset>-641985</wp:posOffset>
                </wp:positionV>
                <wp:extent cx="4572000" cy="571500"/>
                <wp:effectExtent l="0" t="0" r="1270" b="4445"/>
                <wp:wrapNone/>
                <wp:docPr id="4"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 o:spid="_x0000_s1026" style="position:absolute;margin-left:-10.55pt;margin-top:-50.55pt;width:5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" stroked="f"/>
            </w:pict>
          </mc:Fallback>
        </mc:AlternateContent>
      </w:r>
      <w:r w:rsidRPr="004A5204">
        <w:rPr>
          <w:rFonts w:ascii="Adobe Garamond Pro" w:eastAsia="Times New Roman" w:hAnsi="Adobe Garamond Pro" w:cs="Lotus Linotype"/>
          <w:b/>
          <w:bCs/>
          <w:color w:val="000000"/>
          <w:sz w:val="40"/>
          <w:szCs w:val="40"/>
          <w:rtl/>
        </w:rPr>
        <w:br w:type="page"/>
      </w:r>
      <w:r>
        <w:rPr>
          <w:rFonts w:ascii="Adobe Garamond Pro" w:eastAsia="Times New Roman" w:hAnsi="Adobe Garamond Pro" w:cs="Lotus Linotype"/>
          <w:b/>
          <w:bCs/>
          <w:noProof/>
          <w:color w:val="000000"/>
          <w:sz w:val="40"/>
          <w:szCs w:val="40"/>
          <w:rtl/>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2896235" cy="381000"/>
            <wp:effectExtent l="0" t="0" r="0" b="0"/>
            <wp:wrapNone/>
            <wp:docPr id="3" name="صورة 3" descr="000-البس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0-البسمل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6235"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dobe Garamond Pro" w:eastAsia="Times New Roman" w:hAnsi="Adobe Garamond Pro" w:cs="Lotus Linotype"/>
          <w:b/>
          <w:bCs/>
          <w:noProof/>
          <w:color w:val="000000"/>
          <w:sz w:val="40"/>
          <w:szCs w:val="40"/>
          <w:rt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-641985</wp:posOffset>
                </wp:positionV>
                <wp:extent cx="4572000" cy="571500"/>
                <wp:effectExtent l="0" t="0" r="2540" b="44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 o:spid="_x0000_s1026" style="position:absolute;margin-left:-5.4pt;margin-top:-50.55pt;width:5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" stroked="f"/>
            </w:pict>
          </mc:Fallback>
        </mc:AlternateContent>
      </w:r>
    </w:p>
    <w:p w:rsidR="004A5204" w:rsidRPr="004A5204" w:rsidRDefault="004A5204" w:rsidP="004A5204">
      <w:pPr>
        <w:widowControl w:val="0"/>
        <w:bidi/>
        <w:spacing w:after="240" w:line="500" w:lineRule="exact"/>
        <w:jc w:val="center"/>
        <w:outlineLvl w:val="0"/>
        <w:rPr>
          <w:rFonts w:ascii="Adobe Garamond Pro" w:eastAsia="Times New Roman" w:hAnsi="Adobe Garamond Pro" w:cs="Lotus Linotype"/>
          <w:b/>
          <w:bCs/>
          <w:color w:val="000000"/>
          <w:sz w:val="40"/>
          <w:szCs w:val="40"/>
          <w:rtl/>
        </w:rPr>
      </w:pPr>
      <w:r>
        <w:rPr>
          <w:rFonts w:ascii="Adobe Garamond Pro" w:eastAsia="Times New Roman" w:hAnsi="Adobe Garamond Pro" w:cs="Lotus Linotype"/>
          <w:b/>
          <w:bCs/>
          <w:noProof/>
          <w:color w:val="000000"/>
          <w:sz w:val="40"/>
          <w:szCs w:val="40"/>
          <w:rtl/>
        </w:rPr>
        <w:lastRenderedPageBreak/>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-673100</wp:posOffset>
                </wp:positionV>
                <wp:extent cx="4572000" cy="571500"/>
                <wp:effectExtent l="4445" t="2540" r="0" b="0"/>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 o:spid="_x0000_s1026" style="position:absolute;margin-left:-7.85pt;margin-top:-53pt;width:5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" stroked="f"/>
            </w:pict>
          </mc:Fallback>
        </mc:AlternateContent>
      </w:r>
      <w:r w:rsidRPr="004A5204">
        <w:rPr>
          <w:rFonts w:ascii="Adobe Garamond Pro" w:eastAsia="Times New Roman" w:hAnsi="Adobe Garamond Pro" w:cs="Lotus Linotype"/>
          <w:b/>
          <w:bCs/>
          <w:color w:val="000000"/>
          <w:sz w:val="40"/>
          <w:szCs w:val="40"/>
          <w:rtl/>
        </w:rPr>
        <w:t>مقدمـة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الحمد لله رب العالمين، والصلاة والسلام على أشرف المرسلين، سيدنا محمد المبعوث رحمة للعالمين، وعلى </w:t>
      </w:r>
      <w:proofErr w:type="spellStart"/>
      <w:r w:rsidRPr="004A5204">
        <w:rPr>
          <w:rFonts w:ascii="Adobe Garamond Pro" w:eastAsia="Times New Roman" w:hAnsi="Adobe Garamond Pro" w:cs="KFGQPC Uthman Taha Naskh" w:hint="cs"/>
          <w:color w:val="000000"/>
          <w:sz w:val="28"/>
          <w:szCs w:val="32"/>
          <w:rtl/>
        </w:rPr>
        <w:t>آله</w:t>
      </w:r>
      <w:proofErr w:type="spellEnd"/>
      <w:r w:rsidRPr="004A5204">
        <w:rPr>
          <w:rFonts w:ascii="Adobe Garamond Pro" w:eastAsia="Times New Roman" w:hAnsi="Adobe Garamond Pro" w:cs="KFGQPC Uthman Taha Naskh" w:hint="cs"/>
          <w:color w:val="000000"/>
          <w:sz w:val="28"/>
          <w:szCs w:val="32"/>
          <w:rtl/>
        </w:rPr>
        <w:t xml:space="preserve"> وصحبه أجمعين.</w:t>
      </w:r>
      <w:r w:rsidRPr="004A5204">
        <w:rPr>
          <w:rFonts w:ascii="Adobe Garamond Pro" w:eastAsia="Times New Roman" w:hAnsi="Adobe Garamond Pro" w:cs="KFGQPC Uthman Taha Naskh"/>
          <w:color w:val="000000"/>
          <w:sz w:val="28"/>
          <w:szCs w:val="32"/>
          <w:rtl/>
        </w:rPr>
        <w:br/>
      </w:r>
      <w:r w:rsidRPr="004A5204">
        <w:rPr>
          <w:rFonts w:ascii="Adobe Garamond Pro" w:eastAsia="Times New Roman" w:hAnsi="Adobe Garamond Pro" w:cs="KFGQPC Uthman Taha Naskh" w:hint="cs"/>
          <w:color w:val="000000"/>
          <w:sz w:val="28"/>
          <w:szCs w:val="32"/>
          <w:rtl/>
        </w:rPr>
        <w:t xml:space="preserve">وبعد: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لقد تكفَّل الله سبحانه بكتابه </w:t>
      </w:r>
      <w:proofErr w:type="spellStart"/>
      <w:r w:rsidRPr="004A5204">
        <w:rPr>
          <w:rFonts w:ascii="Adobe Garamond Pro" w:eastAsia="Times New Roman" w:hAnsi="Adobe Garamond Pro" w:cs="KFGQPC Uthman Taha Naskh" w:hint="cs"/>
          <w:color w:val="000000"/>
          <w:sz w:val="28"/>
          <w:szCs w:val="32"/>
          <w:rtl/>
        </w:rPr>
        <w:t>الكريم،فتولَّى</w:t>
      </w:r>
      <w:proofErr w:type="spellEnd"/>
      <w:r w:rsidRPr="004A5204">
        <w:rPr>
          <w:rFonts w:ascii="Adobe Garamond Pro" w:eastAsia="Times New Roman" w:hAnsi="Adobe Garamond Pro" w:cs="KFGQPC Uthman Taha Naskh" w:hint="cs"/>
          <w:color w:val="000000"/>
          <w:sz w:val="28"/>
          <w:szCs w:val="32"/>
          <w:rtl/>
        </w:rPr>
        <w:t xml:space="preserve"> حِفْظَه في الصدور والسطور، وكان من مظاهر ذلك عنايةُ النبي ﷺ بكتابة كل آية كانت تنزل عليه، ومنع أن يكتب مع القرآن غيرهُ حتى وإن كان حديثا له؛ لئلا يلتبس به فقال: (لا تكتبوا عني إلا القرآن ومن كتب عني شيئا </w:t>
      </w:r>
      <w:proofErr w:type="spellStart"/>
      <w:r w:rsidRPr="004A5204">
        <w:rPr>
          <w:rFonts w:ascii="Adobe Garamond Pro" w:eastAsia="Times New Roman" w:hAnsi="Adobe Garamond Pro" w:cs="KFGQPC Uthman Taha Naskh" w:hint="cs"/>
          <w:color w:val="000000"/>
          <w:sz w:val="28"/>
          <w:szCs w:val="32"/>
          <w:rtl/>
        </w:rPr>
        <w:t>فليمحه</w:t>
      </w:r>
      <w:proofErr w:type="spellEnd"/>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hint="cs"/>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
      </w:r>
      <w:r w:rsidRPr="004A5204">
        <w:rPr>
          <w:rFonts w:ascii="Adobe Garamond Pro" w:eastAsia="Times New Roman" w:hAnsi="Adobe Garamond Pro" w:cs="KFGQPC Uthman Taha Naskh" w:hint="cs"/>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وقد جمع الصدِّيق رضي الله عنه سور القرآن في مصحف واحد بين دفتين بعدما كان مفرقا في الألواح والأكتاف والأخشاب، ثم جَمَعَ ذو النورين الخليفة عثمان رضي الله عنه القرآن في رَسْم واحدٍ، فلم يَعُدْ مختِلفاً في رسمه المؤسس على لغة العرب وحرف قريش</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2"/>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وبذلك ظل محفوظاً عبرَ تداوُل الأيام، وتوالي الأزمان.</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ولم يكن صنيعُ مَنْ جاء من بعد ذلك سوى إضافة بعض التحسينات التي تضبط القراءة من المصحف، وتُبعِدُ اللَّحْنَ عنها، فألحقت </w:t>
      </w:r>
      <w:r w:rsidRPr="004A5204">
        <w:rPr>
          <w:rFonts w:ascii="Adobe Garamond Pro" w:eastAsia="Times New Roman" w:hAnsi="Adobe Garamond Pro" w:cs="KFGQPC Uthman Taha Naskh" w:hint="cs"/>
          <w:color w:val="000000"/>
          <w:sz w:val="28"/>
          <w:szCs w:val="32"/>
          <w:rtl/>
        </w:rPr>
        <w:lastRenderedPageBreak/>
        <w:t xml:space="preserve">الهمزات والحركات </w:t>
      </w:r>
      <w:proofErr w:type="spellStart"/>
      <w:r w:rsidRPr="004A5204">
        <w:rPr>
          <w:rFonts w:ascii="Adobe Garamond Pro" w:eastAsia="Times New Roman" w:hAnsi="Adobe Garamond Pro" w:cs="KFGQPC Uthman Taha Naskh" w:hint="cs"/>
          <w:color w:val="000000"/>
          <w:sz w:val="28"/>
          <w:szCs w:val="32"/>
          <w:rtl/>
        </w:rPr>
        <w:t>والشدات</w:t>
      </w:r>
      <w:proofErr w:type="spellEnd"/>
      <w:r w:rsidRPr="004A5204">
        <w:rPr>
          <w:rFonts w:ascii="Adobe Garamond Pro" w:eastAsia="Times New Roman" w:hAnsi="Adobe Garamond Pro" w:cs="KFGQPC Uthman Taha Naskh" w:hint="cs"/>
          <w:color w:val="000000"/>
          <w:sz w:val="28"/>
          <w:szCs w:val="32"/>
          <w:rtl/>
        </w:rPr>
        <w:t xml:space="preserve"> ونقط </w:t>
      </w:r>
      <w:proofErr w:type="spellStart"/>
      <w:r w:rsidRPr="004A5204">
        <w:rPr>
          <w:rFonts w:ascii="Adobe Garamond Pro" w:eastAsia="Times New Roman" w:hAnsi="Adobe Garamond Pro" w:cs="KFGQPC Uthman Taha Naskh" w:hint="cs"/>
          <w:color w:val="000000"/>
          <w:sz w:val="28"/>
          <w:szCs w:val="32"/>
          <w:rtl/>
        </w:rPr>
        <w:t>الحروف،ثم</w:t>
      </w:r>
      <w:proofErr w:type="spellEnd"/>
      <w:r w:rsidRPr="004A5204">
        <w:rPr>
          <w:rFonts w:ascii="Adobe Garamond Pro" w:eastAsia="Times New Roman" w:hAnsi="Adobe Garamond Pro" w:cs="KFGQPC Uthman Taha Naskh" w:hint="cs"/>
          <w:color w:val="000000"/>
          <w:sz w:val="28"/>
          <w:szCs w:val="32"/>
          <w:rtl/>
        </w:rPr>
        <w:t xml:space="preserve"> بعدها ألحقت علامات المد والإدغام والإمالة.. وصارت أحكام التلاوة بعدها غاية في اليسر، كما صارت علاماتها غاية في الوضوح.</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ومن جهة أخرى نجد الفقهاء لم يُقَصِّروا في استنباط أحكام فقهية تتعلق بالمصحف، فمنع جمهورُهم مَسَّه من غير طهارة، ولم يجيزوا قراءته لغير طاهر، ولم يروا أن يكتبه كافر، كما أوجبوا تعظيمه واحترامه، واستفادوا من النصوص الشرعية جملةً من الآداب التي تليق بجلاله وعظمته.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وإن من النوازل التي نزلت بعصرنا الموسوم بالتطور التقني اكتشافَ التقنيات الإلكترونية في مجال الصوتيات والمعلوماتية التي تم استخدامها في تطوير وسائل رسم المصحف، كما استعملت في تطوير آليات تسجيل الصوت، ودقة حفظه، وسهولة استرجاعه، فظهر ما يعرف حالياً بالمصحف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ولا تزال أحكام هذه النازلة محل نقاش عند الفقهاء المعاصرين، في اعتبار الأحكام المتعلقة بالمصاحف الإلكترونية ملحقةً بأحكام المصاحف الورقية المتفق عليها منذ عهد الخليفة عثمان رضي الله عنه، كحكم مسها من غير </w:t>
      </w:r>
      <w:proofErr w:type="spellStart"/>
      <w:r w:rsidRPr="004A5204">
        <w:rPr>
          <w:rFonts w:ascii="Adobe Garamond Pro" w:eastAsia="Times New Roman" w:hAnsi="Adobe Garamond Pro" w:cs="KFGQPC Uthman Taha Naskh" w:hint="cs"/>
          <w:color w:val="000000"/>
          <w:sz w:val="28"/>
          <w:szCs w:val="32"/>
          <w:rtl/>
        </w:rPr>
        <w:t>طهارة،وحكم</w:t>
      </w:r>
      <w:proofErr w:type="spellEnd"/>
      <w:r w:rsidRPr="004A5204">
        <w:rPr>
          <w:rFonts w:ascii="Adobe Garamond Pro" w:eastAsia="Times New Roman" w:hAnsi="Adobe Garamond Pro" w:cs="KFGQPC Uthman Taha Naskh" w:hint="cs"/>
          <w:color w:val="000000"/>
          <w:sz w:val="28"/>
          <w:szCs w:val="32"/>
          <w:rtl/>
        </w:rPr>
        <w:t xml:space="preserve"> بيعها وشرائها، وحكم القراءة فيها في الصلاة، وحكم وضعها في الأماكن النجسة... أو أن الطبيعة الإلكترونية لهذه المصاحف ومخالفتها للمصحف العثماني من عدة </w:t>
      </w:r>
      <w:r w:rsidRPr="004A5204">
        <w:rPr>
          <w:rFonts w:ascii="Adobe Garamond Pro" w:eastAsia="Times New Roman" w:hAnsi="Adobe Garamond Pro" w:cs="KFGQPC Uthman Taha Naskh" w:hint="cs"/>
          <w:color w:val="000000"/>
          <w:sz w:val="28"/>
          <w:szCs w:val="32"/>
          <w:rtl/>
        </w:rPr>
        <w:lastRenderedPageBreak/>
        <w:t>أوجه، تجعل أحكامها خلافا لأحكام المصحف الورقي، فيجوز في حَقِّها ما لا يجوز في حقه. أو أن هناك من الأحكام ما ينطبق على المصحف الورقي، ولا ينطبق على المصحف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وتهدف هذه الدراسة إلى مناقشة جملة من الأحكام الفقهية المستجدة والمتعلق</w:t>
      </w:r>
      <w:r w:rsidRPr="004A5204">
        <w:rPr>
          <w:rFonts w:ascii="Adobe Garamond Pro" w:eastAsia="Times New Roman" w:hAnsi="Adobe Garamond Pro" w:cs="KFGQPC Uthman Taha Naskh" w:hint="eastAsia"/>
          <w:color w:val="000000"/>
          <w:sz w:val="28"/>
          <w:szCs w:val="32"/>
          <w:rtl/>
        </w:rPr>
        <w:t>ة</w:t>
      </w:r>
      <w:r w:rsidRPr="004A5204">
        <w:rPr>
          <w:rFonts w:ascii="Adobe Garamond Pro" w:eastAsia="Times New Roman" w:hAnsi="Adobe Garamond Pro" w:cs="KFGQPC Uthman Taha Naskh" w:hint="cs"/>
          <w:color w:val="000000"/>
          <w:sz w:val="28"/>
          <w:szCs w:val="32"/>
          <w:rtl/>
        </w:rPr>
        <w:t xml:space="preserve"> بالتقنيات الإلكترونية المستعملة في المصحف الإلكتروني، وذلك عن طريق عرض مسائلها، وتحليلها، ومحاولة استنباط الحكم الملائ</w:t>
      </w:r>
      <w:r w:rsidRPr="004A5204">
        <w:rPr>
          <w:rFonts w:ascii="Adobe Garamond Pro" w:eastAsia="Times New Roman" w:hAnsi="Adobe Garamond Pro" w:cs="KFGQPC Uthman Taha Naskh" w:hint="eastAsia"/>
          <w:color w:val="000000"/>
          <w:sz w:val="28"/>
          <w:szCs w:val="32"/>
          <w:rtl/>
        </w:rPr>
        <w:t>م</w:t>
      </w:r>
      <w:r w:rsidRPr="004A5204">
        <w:rPr>
          <w:rFonts w:ascii="Adobe Garamond Pro" w:eastAsia="Times New Roman" w:hAnsi="Adobe Garamond Pro" w:cs="KFGQPC Uthman Taha Naskh" w:hint="cs"/>
          <w:color w:val="000000"/>
          <w:sz w:val="28"/>
          <w:szCs w:val="32"/>
          <w:rtl/>
        </w:rPr>
        <w:t xml:space="preserve"> لها، مع تعزيز الحكم بالأدلة الشرعية التي تدل عليه.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ونظرا لكون المصحف الإلكتروني من الأمور المستجدة، ومسائله تُعَدُّ من النوازل في هذا العصر، لم نجد من الدراسات السابقة المتعلقة بالموضوع إلا نَزْراً يسيراً، ومن ذلك كتاب "المتحف في أحكام المصحف" للدكتور: صالح بن محمد الرشيد، وهو كتاب تميز بجمع الأحكام المتعلقة </w:t>
      </w:r>
      <w:proofErr w:type="spellStart"/>
      <w:r w:rsidRPr="004A5204">
        <w:rPr>
          <w:rFonts w:ascii="Adobe Garamond Pro" w:eastAsia="Times New Roman" w:hAnsi="Adobe Garamond Pro" w:cs="KFGQPC Uthman Taha Naskh" w:hint="cs"/>
          <w:color w:val="000000"/>
          <w:sz w:val="28"/>
          <w:szCs w:val="32"/>
          <w:rtl/>
        </w:rPr>
        <w:t>بالمصحف،غيرَ</w:t>
      </w:r>
      <w:proofErr w:type="spellEnd"/>
      <w:r w:rsidRPr="004A5204">
        <w:rPr>
          <w:rFonts w:ascii="Adobe Garamond Pro" w:eastAsia="Times New Roman" w:hAnsi="Adobe Garamond Pro" w:cs="KFGQPC Uthman Taha Naskh" w:hint="cs"/>
          <w:color w:val="000000"/>
          <w:sz w:val="28"/>
          <w:szCs w:val="32"/>
          <w:rtl/>
        </w:rPr>
        <w:t xml:space="preserve"> أنه أدرج فيه ما يتعلق بآداب المصحف وأخباره. وكتاب "فيض الرحمن في الأحكام الخاصة بالقرآن" للدكتور أحمد بن سالم ملحم، وهو كتاب تناول أكثر المسائل الفقهية المتعلقة بالقرآن من حيث حَمْلُه و حفظه وترجمته على نحو موجز ومختصر. ومقال بعنوان: "المصحف المطبوع بطريقة </w:t>
      </w:r>
      <w:proofErr w:type="spellStart"/>
      <w:r w:rsidRPr="004A5204">
        <w:rPr>
          <w:rFonts w:ascii="Adobe Garamond Pro" w:eastAsia="Times New Roman" w:hAnsi="Adobe Garamond Pro" w:cs="KFGQPC Uthman Taha Naskh" w:hint="cs"/>
          <w:color w:val="000000"/>
          <w:sz w:val="28"/>
          <w:szCs w:val="32"/>
          <w:rtl/>
        </w:rPr>
        <w:t>برايل</w:t>
      </w:r>
      <w:proofErr w:type="spellEnd"/>
      <w:r w:rsidRPr="004A5204">
        <w:rPr>
          <w:rFonts w:ascii="Adobe Garamond Pro" w:eastAsia="Times New Roman" w:hAnsi="Adobe Garamond Pro" w:cs="KFGQPC Uthman Taha Naskh" w:hint="cs"/>
          <w:color w:val="000000"/>
          <w:sz w:val="28"/>
          <w:szCs w:val="32"/>
          <w:rtl/>
        </w:rPr>
        <w:t xml:space="preserve"> للمكفوفين، هل له حكم المصحف المعروف؟" للدكتور حسام الدين عفانة، والمنقول عن الموقع الإلكتروني: (يسألونك). الذي تعرض في استطراد له لحكم مسألة من مسائل المصحف الإلكتروني. وفتوى </w:t>
      </w:r>
      <w:r w:rsidRPr="004A5204">
        <w:rPr>
          <w:rFonts w:ascii="Adobe Garamond Pro" w:eastAsia="Times New Roman" w:hAnsi="Adobe Garamond Pro" w:cs="KFGQPC Uthman Taha Naskh" w:hint="cs"/>
          <w:color w:val="000000"/>
          <w:sz w:val="28"/>
          <w:szCs w:val="32"/>
          <w:rtl/>
        </w:rPr>
        <w:lastRenderedPageBreak/>
        <w:t xml:space="preserve">للشيخ فهد بن عبد العزيز العمار في حكم دخول الَحمَّام بالجوال الذي يحمل على شريحته القرآن الكريم، التي نشرت في الموقع الإلكتروني (المسكي)...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وأهم ما سيبحث خلال هذه الدراسة إن شاء الله تعالى يتمثل في تحديد معنى المصحف الإلكتروني الذي يُعَدُّ تقنية معاصرة تعلقت بشأن القرآن الكريم، </w:t>
      </w:r>
      <w:proofErr w:type="spellStart"/>
      <w:r w:rsidRPr="004A5204">
        <w:rPr>
          <w:rFonts w:ascii="Adobe Garamond Pro" w:eastAsia="Times New Roman" w:hAnsi="Adobe Garamond Pro" w:cs="KFGQPC Uthman Taha Naskh" w:hint="cs"/>
          <w:color w:val="000000"/>
          <w:sz w:val="28"/>
          <w:szCs w:val="32"/>
          <w:rtl/>
        </w:rPr>
        <w:t>وأيضاًمحاولة</w:t>
      </w:r>
      <w:proofErr w:type="spellEnd"/>
      <w:r w:rsidRPr="004A5204">
        <w:rPr>
          <w:rFonts w:ascii="Adobe Garamond Pro" w:eastAsia="Times New Roman" w:hAnsi="Adobe Garamond Pro" w:cs="KFGQPC Uthman Taha Naskh" w:hint="cs"/>
          <w:color w:val="000000"/>
          <w:sz w:val="28"/>
          <w:szCs w:val="32"/>
          <w:rtl/>
        </w:rPr>
        <w:t xml:space="preserve"> التكييف الفقهي لهذا المصحف، ومناقشة جملة من الأحكام المتعلقة به.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وانتهجت في دراستي لهذا الموضوع المنهج التحليلي، واعتمدت على ما جاء في القرآن الكريم والسنة النبوية الصحيحة مما كانت دلالته صريحة على موضع الاستشهاد، وما جاء من أقوال الفقهاء المعززة بالأدلة الشرعية نقلية كانت أو عقلية. وذلك وفق الطريقة الآتية: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عزو الآيات القرآنية إلى سورها بأرقامها.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تخريج الأحاديث النبوية من مصادرها، فإن كانت في أحد الصحيحين أكتفي بذلك، وإن لم تكن فيهما، ذكرت المصدر، ثم نصصت على درجة الحديث مما ذكره الأئمة المحدثون.</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تأصيل المفاهيم المتعلقة بالموضوع من الجهتين الفقهية والتقنية.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التعريف بالمصطلحات اللغوية الفقهية والتقنية الواردة في البحث.</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color w:val="000000"/>
          <w:sz w:val="28"/>
          <w:szCs w:val="32"/>
          <w:rtl/>
          <w:lang w:bidi="ar-DZ"/>
        </w:rPr>
        <w:br w:type="page"/>
      </w:r>
      <w:r w:rsidRPr="004A5204">
        <w:rPr>
          <w:rFonts w:ascii="Adobe Garamond Pro" w:eastAsia="Times New Roman" w:hAnsi="Adobe Garamond Pro" w:cs="KFGQPC Uthman Taha Naskh" w:hint="cs"/>
          <w:color w:val="000000"/>
          <w:sz w:val="28"/>
          <w:szCs w:val="32"/>
          <w:rtl/>
          <w:lang w:bidi="ar-DZ"/>
        </w:rPr>
        <w:lastRenderedPageBreak/>
        <w:t xml:space="preserve">وتناولت الموضوع من خلال المباحث التالية: </w:t>
      </w:r>
    </w:p>
    <w:p w:rsidR="004A5204" w:rsidRPr="004A5204" w:rsidRDefault="004A5204" w:rsidP="004A5204">
      <w:pPr>
        <w:widowControl w:val="0"/>
        <w:numPr>
          <w:ilvl w:val="0"/>
          <w:numId w:val="26"/>
        </w:numPr>
        <w:tabs>
          <w:tab w:val="left" w:pos="851"/>
        </w:tabs>
        <w:bidi/>
        <w:spacing w:after="120" w:line="500" w:lineRule="exact"/>
        <w:ind w:left="851" w:hanging="397"/>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مقدمـة.</w:t>
      </w:r>
    </w:p>
    <w:p w:rsidR="004A5204" w:rsidRPr="004A5204" w:rsidRDefault="004A5204" w:rsidP="004A5204">
      <w:pPr>
        <w:widowControl w:val="0"/>
        <w:numPr>
          <w:ilvl w:val="0"/>
          <w:numId w:val="26"/>
        </w:numPr>
        <w:tabs>
          <w:tab w:val="left" w:pos="851"/>
        </w:tabs>
        <w:bidi/>
        <w:spacing w:after="120" w:line="500" w:lineRule="exact"/>
        <w:ind w:left="851" w:hanging="397"/>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تمهيـد: المصحف: تعريفه وخواصه.</w:t>
      </w:r>
    </w:p>
    <w:p w:rsidR="004A5204" w:rsidRPr="004A5204" w:rsidRDefault="004A5204" w:rsidP="004A5204">
      <w:pPr>
        <w:widowControl w:val="0"/>
        <w:numPr>
          <w:ilvl w:val="0"/>
          <w:numId w:val="26"/>
        </w:numPr>
        <w:tabs>
          <w:tab w:val="left" w:pos="851"/>
        </w:tabs>
        <w:bidi/>
        <w:spacing w:after="120" w:line="500" w:lineRule="exact"/>
        <w:ind w:left="851" w:hanging="397"/>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المبحث الأول: المصحف الإلكتروني: حقيقته وخواصه وحكمه.</w:t>
      </w:r>
    </w:p>
    <w:p w:rsidR="004A5204" w:rsidRPr="004A5204" w:rsidRDefault="004A5204" w:rsidP="004A5204">
      <w:pPr>
        <w:widowControl w:val="0"/>
        <w:numPr>
          <w:ilvl w:val="0"/>
          <w:numId w:val="26"/>
        </w:numPr>
        <w:tabs>
          <w:tab w:val="left" w:pos="851"/>
        </w:tabs>
        <w:bidi/>
        <w:spacing w:after="120" w:line="500" w:lineRule="exact"/>
        <w:ind w:left="851" w:hanging="397"/>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المبحث الثاني: الأحكام الفقهية المتعلقة بالمصحف الإلكتروني.</w:t>
      </w:r>
    </w:p>
    <w:p w:rsidR="004A5204" w:rsidRPr="004A5204" w:rsidRDefault="004A5204" w:rsidP="004A5204">
      <w:pPr>
        <w:widowControl w:val="0"/>
        <w:numPr>
          <w:ilvl w:val="0"/>
          <w:numId w:val="26"/>
        </w:numPr>
        <w:tabs>
          <w:tab w:val="left" w:pos="851"/>
        </w:tabs>
        <w:bidi/>
        <w:spacing w:after="120" w:line="500" w:lineRule="exact"/>
        <w:ind w:left="851" w:hanging="397"/>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الخاتمة: ضمنتها جملة النتائج </w:t>
      </w:r>
      <w:proofErr w:type="spellStart"/>
      <w:r w:rsidRPr="004A5204">
        <w:rPr>
          <w:rFonts w:ascii="Adobe Garamond Pro" w:eastAsia="Times New Roman" w:hAnsi="Adobe Garamond Pro" w:cs="KFGQPC Uthman Taha Naskh" w:hint="cs"/>
          <w:color w:val="000000"/>
          <w:sz w:val="28"/>
          <w:szCs w:val="32"/>
          <w:rtl/>
        </w:rPr>
        <w:t>المتوصل</w:t>
      </w:r>
      <w:proofErr w:type="spellEnd"/>
      <w:r w:rsidRPr="004A5204">
        <w:rPr>
          <w:rFonts w:ascii="Adobe Garamond Pro" w:eastAsia="Times New Roman" w:hAnsi="Adobe Garamond Pro" w:cs="KFGQPC Uthman Taha Naskh" w:hint="cs"/>
          <w:color w:val="000000"/>
          <w:sz w:val="28"/>
          <w:szCs w:val="32"/>
          <w:rtl/>
        </w:rPr>
        <w:t xml:space="preserve"> إليها من خلال البحث.</w:t>
      </w:r>
    </w:p>
    <w:p w:rsidR="004A5204" w:rsidRPr="004A5204" w:rsidRDefault="004A5204" w:rsidP="004A5204">
      <w:pPr>
        <w:widowControl w:val="0"/>
        <w:bidi/>
        <w:spacing w:line="500" w:lineRule="exact"/>
        <w:jc w:val="center"/>
        <w:outlineLvl w:val="0"/>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color w:val="000000"/>
          <w:sz w:val="28"/>
          <w:szCs w:val="32"/>
          <w:rtl/>
        </w:rPr>
        <w:br w:type="page"/>
      </w:r>
      <w:r w:rsidRPr="004A5204">
        <w:rPr>
          <w:rFonts w:ascii="Adobe Garamond Pro" w:eastAsia="Times New Roman" w:hAnsi="Adobe Garamond Pro" w:cs="KFGQPC Uthman Taha Naskh"/>
          <w:b/>
          <w:bCs/>
          <w:color w:val="000000"/>
          <w:sz w:val="28"/>
          <w:szCs w:val="36"/>
          <w:rtl/>
        </w:rPr>
        <w:lastRenderedPageBreak/>
        <w:t>تمهيد</w:t>
      </w:r>
      <w:r w:rsidRPr="004A5204">
        <w:rPr>
          <w:rFonts w:ascii="Adobe Garamond Pro" w:eastAsia="Times New Roman" w:hAnsi="Adobe Garamond Pro" w:cs="Lotus Linotype" w:hint="cs"/>
          <w:b/>
          <w:bCs/>
          <w:color w:val="000000"/>
          <w:sz w:val="28"/>
          <w:szCs w:val="36"/>
          <w:rtl/>
        </w:rPr>
        <w:br/>
      </w:r>
      <w:r w:rsidRPr="004A5204">
        <w:rPr>
          <w:rFonts w:ascii="Adobe Garamond Pro" w:eastAsia="Times New Roman" w:hAnsi="Adobe Garamond Pro" w:cs="KFGQPC Uthman Taha Naskh"/>
          <w:b/>
          <w:bCs/>
          <w:color w:val="000000"/>
          <w:sz w:val="28"/>
          <w:szCs w:val="36"/>
          <w:rtl/>
        </w:rPr>
        <w:t>المصحف: تعريفه وخواصه</w:t>
      </w:r>
    </w:p>
    <w:p w:rsidR="004A5204" w:rsidRPr="004A5204" w:rsidRDefault="004A5204" w:rsidP="004A5204">
      <w:pPr>
        <w:widowControl w:val="0"/>
        <w:bidi/>
        <w:spacing w:before="240"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قبل الخوض في تفصيل أحكام المصحف وما يتعلق به من تطورات إلكترونية أدت إلى ظهور مسائل جديدة ترتبط بآدابه وأحكامه نعرض تعريفاً موجزاً للمصحف ونبين أهم خواصه.</w:t>
      </w:r>
    </w:p>
    <w:p w:rsidR="004A5204" w:rsidRPr="004A5204" w:rsidRDefault="004A5204" w:rsidP="004A5204">
      <w:pPr>
        <w:widowControl w:val="0"/>
        <w:bidi/>
        <w:spacing w:after="120" w:line="460" w:lineRule="exact"/>
        <w:jc w:val="lowKashida"/>
        <w:outlineLvl w:val="0"/>
        <w:rPr>
          <w:rFonts w:ascii="Adobe Garamond Pro" w:eastAsia="Times New Roman" w:hAnsi="Adobe Garamond Pro" w:cs="Lotus Linotype"/>
          <w:b/>
          <w:bCs/>
          <w:color w:val="000000"/>
          <w:sz w:val="28"/>
          <w:szCs w:val="32"/>
          <w:rtl/>
        </w:rPr>
      </w:pPr>
      <w:r w:rsidRPr="004A5204">
        <w:rPr>
          <w:rFonts w:ascii="Adobe Garamond Pro" w:eastAsia="Times New Roman" w:hAnsi="Adobe Garamond Pro" w:cs="Lotus Linotype"/>
          <w:b/>
          <w:bCs/>
          <w:color w:val="000000"/>
          <w:sz w:val="28"/>
          <w:szCs w:val="32"/>
          <w:rtl/>
        </w:rPr>
        <w:t>أولاً: تعريف المصحف</w:t>
      </w:r>
    </w:p>
    <w:p w:rsidR="004A5204" w:rsidRPr="004A5204" w:rsidRDefault="004A5204" w:rsidP="004A5204">
      <w:pPr>
        <w:widowControl w:val="0"/>
        <w:bidi/>
        <w:spacing w:after="120" w:line="500" w:lineRule="exact"/>
        <w:jc w:val="lowKashida"/>
        <w:rPr>
          <w:rFonts w:ascii="Times New Roman" w:eastAsia="Times New Roman" w:hAnsi="Times New Roman" w:cs="KFGQPC Uthman Taha Naskh" w:hint="cs"/>
          <w:color w:val="000000"/>
          <w:sz w:val="28"/>
          <w:szCs w:val="32"/>
          <w:rtl/>
        </w:rPr>
      </w:pPr>
      <w:r w:rsidRPr="004A5204">
        <w:rPr>
          <w:rFonts w:ascii="Times New Roman" w:eastAsia="Times New Roman" w:hAnsi="Times New Roman" w:cs="KFGQPC Uthman Taha Naskh" w:hint="cs"/>
          <w:color w:val="000000"/>
          <w:sz w:val="28"/>
          <w:szCs w:val="32"/>
          <w:rtl/>
        </w:rPr>
        <w:t xml:space="preserve">لغة: المصحف بضم الميم وكسرها من فعل أُصحف أي جعلت فيه الصحف، والصُّحُف جمع صحيفة وهي المبسوط من الشيء، كصحيفة الوجه، والصحيفة التي يكتب عليها، ومنه قوله تعالى: </w:t>
      </w:r>
      <w:proofErr w:type="spellStart"/>
      <w:r w:rsidRPr="004A5204">
        <w:rPr>
          <w:rFonts w:ascii="Times New Roman" w:eastAsia="Times New Roman" w:hAnsi="Times New Roman" w:cs="QCF_BSML"/>
          <w:color w:val="000000"/>
          <w:sz w:val="28"/>
          <w:szCs w:val="32"/>
          <w:rtl/>
        </w:rPr>
        <w:t>ﮋ</w:t>
      </w:r>
      <w:r w:rsidRPr="004A5204">
        <w:rPr>
          <w:rFonts w:ascii="Times New Roman" w:eastAsia="Times New Roman" w:hAnsi="Times New Roman" w:cs="QCF_P592"/>
          <w:color w:val="000000"/>
          <w:sz w:val="28"/>
          <w:szCs w:val="32"/>
          <w:rtl/>
        </w:rPr>
        <w:t>ﭚﭛﭜ</w:t>
      </w:r>
      <w:proofErr w:type="spellEnd"/>
      <w:r w:rsidRPr="004A5204">
        <w:rPr>
          <w:rFonts w:ascii="Times New Roman" w:eastAsia="Times New Roman" w:hAnsi="Times New Roman" w:cs="QCF_P592"/>
          <w:color w:val="000000"/>
          <w:sz w:val="28"/>
          <w:szCs w:val="32"/>
          <w:rtl/>
        </w:rPr>
        <w:t xml:space="preserve"> </w:t>
      </w:r>
      <w:proofErr w:type="spellStart"/>
      <w:r w:rsidRPr="004A5204">
        <w:rPr>
          <w:rFonts w:ascii="Times New Roman" w:eastAsia="Times New Roman" w:hAnsi="Times New Roman" w:cs="QCF_P592"/>
          <w:color w:val="000000"/>
          <w:sz w:val="28"/>
          <w:szCs w:val="32"/>
          <w:rtl/>
        </w:rPr>
        <w:t>ﭝﭞ</w:t>
      </w:r>
      <w:proofErr w:type="spellEnd"/>
      <w:r w:rsidRPr="004A5204">
        <w:rPr>
          <w:rFonts w:ascii="Lotus Linotype" w:eastAsia="Times New Roman" w:hAnsi="Lotus Linotype" w:cs="Lotus Linotype"/>
          <w:color w:val="000000"/>
          <w:sz w:val="28"/>
          <w:szCs w:val="32"/>
          <w:rtl/>
        </w:rPr>
        <w:t>*</w:t>
      </w:r>
      <w:proofErr w:type="spellStart"/>
      <w:r w:rsidRPr="004A5204">
        <w:rPr>
          <w:rFonts w:ascii="Times New Roman" w:eastAsia="Times New Roman" w:hAnsi="Times New Roman" w:cs="QCF_P592"/>
          <w:color w:val="000000"/>
          <w:sz w:val="28"/>
          <w:szCs w:val="32"/>
          <w:rtl/>
        </w:rPr>
        <w:t>ﭠﭡﭢ</w:t>
      </w:r>
      <w:r w:rsidRPr="004A5204">
        <w:rPr>
          <w:rFonts w:ascii="Times New Roman" w:eastAsia="Times New Roman" w:hAnsi="Times New Roman" w:cs="QCF_BSML"/>
          <w:color w:val="000000"/>
          <w:sz w:val="28"/>
          <w:szCs w:val="32"/>
          <w:rtl/>
        </w:rPr>
        <w:t>ﮊ</w:t>
      </w:r>
      <w:proofErr w:type="spellEnd"/>
      <w:r w:rsidRPr="004A5204">
        <w:rPr>
          <w:rFonts w:ascii="Times New Roman" w:eastAsia="Times New Roman" w:hAnsi="Times New Roman" w:cs="KFGQPC Uthman Taha Naskh" w:hint="cs"/>
          <w:color w:val="000000"/>
          <w:sz w:val="28"/>
          <w:szCs w:val="32"/>
          <w:rtl/>
        </w:rPr>
        <w:t xml:space="preserve"> </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24"/>
          <w:rtl/>
        </w:rPr>
        <w:t>الأعلى: 18-19</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32"/>
          <w:rtl/>
        </w:rPr>
        <w:t xml:space="preserve">. وأيضاً قوله: </w:t>
      </w:r>
      <w:proofErr w:type="spellStart"/>
      <w:r w:rsidRPr="004A5204">
        <w:rPr>
          <w:rFonts w:ascii="Times New Roman" w:eastAsia="Times New Roman" w:hAnsi="Times New Roman" w:cs="QCF_BSML"/>
          <w:color w:val="000000"/>
          <w:sz w:val="28"/>
          <w:szCs w:val="32"/>
          <w:rtl/>
        </w:rPr>
        <w:t>ﮋ</w:t>
      </w:r>
      <w:r w:rsidRPr="004A5204">
        <w:rPr>
          <w:rFonts w:ascii="Times New Roman" w:eastAsia="Times New Roman" w:hAnsi="Times New Roman" w:cs="QCF_P598"/>
          <w:color w:val="000000"/>
          <w:sz w:val="28"/>
          <w:szCs w:val="32"/>
          <w:rtl/>
        </w:rPr>
        <w:t>ﮁ</w:t>
      </w:r>
      <w:proofErr w:type="spellEnd"/>
      <w:r w:rsidRPr="004A5204">
        <w:rPr>
          <w:rFonts w:ascii="Times New Roman" w:eastAsia="Times New Roman" w:hAnsi="Times New Roman" w:cs="QCF_P598"/>
          <w:color w:val="000000"/>
          <w:sz w:val="28"/>
          <w:szCs w:val="32"/>
          <w:rtl/>
        </w:rPr>
        <w:t xml:space="preserve"> </w:t>
      </w:r>
      <w:proofErr w:type="spellStart"/>
      <w:r w:rsidRPr="004A5204">
        <w:rPr>
          <w:rFonts w:ascii="Times New Roman" w:eastAsia="Times New Roman" w:hAnsi="Times New Roman" w:cs="QCF_P598"/>
          <w:color w:val="000000"/>
          <w:sz w:val="28"/>
          <w:szCs w:val="32"/>
          <w:rtl/>
        </w:rPr>
        <w:t>ﮂﮃﮄﮅﮆ</w:t>
      </w:r>
      <w:proofErr w:type="spellEnd"/>
      <w:r w:rsidRPr="004A5204">
        <w:rPr>
          <w:rFonts w:ascii="Lotus Linotype" w:eastAsia="Times New Roman" w:hAnsi="Lotus Linotype" w:cs="Lotus Linotype"/>
          <w:color w:val="000000"/>
          <w:sz w:val="28"/>
          <w:szCs w:val="32"/>
          <w:rtl/>
        </w:rPr>
        <w:t>*</w:t>
      </w:r>
      <w:proofErr w:type="spellStart"/>
      <w:r w:rsidRPr="004A5204">
        <w:rPr>
          <w:rFonts w:ascii="Times New Roman" w:eastAsia="Times New Roman" w:hAnsi="Times New Roman" w:cs="QCF_P598"/>
          <w:color w:val="000000"/>
          <w:sz w:val="28"/>
          <w:szCs w:val="32"/>
          <w:rtl/>
        </w:rPr>
        <w:t>ﮈﮉﮊ</w:t>
      </w:r>
      <w:r w:rsidRPr="004A5204">
        <w:rPr>
          <w:rFonts w:ascii="Times New Roman" w:eastAsia="Times New Roman" w:hAnsi="Times New Roman" w:cs="QCF_BSML"/>
          <w:color w:val="000000"/>
          <w:sz w:val="28"/>
          <w:szCs w:val="32"/>
          <w:rtl/>
        </w:rPr>
        <w:t>ﮊ</w:t>
      </w:r>
      <w:proofErr w:type="spellEnd"/>
      <w:r w:rsidRPr="004A5204">
        <w:rPr>
          <w:rFonts w:ascii="Times New Roman" w:eastAsia="Times New Roman" w:hAnsi="Times New Roman" w:cs="KFGQPC Uthman Taha Naskh" w:hint="cs"/>
          <w:color w:val="000000"/>
          <w:sz w:val="28"/>
          <w:szCs w:val="32"/>
          <w:rtl/>
        </w:rPr>
        <w:t xml:space="preserve"> </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24"/>
          <w:rtl/>
        </w:rPr>
        <w:t>البينة: 3</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32"/>
          <w:rtl/>
        </w:rPr>
        <w:t>. ويجمع المصحف على مَصاحِف، والتصحيف: قراءة المصحف وروايته على غير ما هو لاشتباه حروفه</w:t>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color w:val="000000"/>
          <w:sz w:val="28"/>
          <w:szCs w:val="32"/>
          <w:vertAlign w:val="superscript"/>
          <w:rtl/>
        </w:rPr>
        <w:footnoteReference w:id="3"/>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 عَرَّفه اصطلاحاُ الأصفهاني بقوله: «المصحف هو ما جُعِل جامعاً للصحف التي كتب فيها القرآن الكريم»</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4"/>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وعَرَّفه الشيخ الزرقاني بقوله: «المراد بالمصحف اصطلاحاً: الأوراقُ التي جُمع فيها القرآن مع ترتيب آياته وسوره جمعاً على </w:t>
      </w:r>
      <w:r w:rsidRPr="004A5204">
        <w:rPr>
          <w:rFonts w:ascii="Adobe Garamond Pro" w:eastAsia="Times New Roman" w:hAnsi="Adobe Garamond Pro" w:cs="KFGQPC Uthman Taha Naskh" w:hint="cs"/>
          <w:color w:val="000000"/>
          <w:sz w:val="28"/>
          <w:szCs w:val="32"/>
          <w:rtl/>
        </w:rPr>
        <w:lastRenderedPageBreak/>
        <w:t>الوجه الذي أجمعت عليه الأمة أيام عثمان رضي الله عنه»</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5"/>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وأضاف أن يكون ذلك واقعاً بين دفتين حافظتين لتلك الأوراق. فقال: «فكأن المصحف ملحوظ في معناه اللغوي دفتاه ,وهما جانباه أو جلداه اللذان يتخذان جامعاً لأوراقه، ضابطاً لصحفه، حافظاً لها»</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ونلاحظ من خلال هذين التعريفين أن المراد بالمصحف الأوراق التي جُمع فيها القرآن الكريم، والنقوش التي كانت وسيلة لكتابة حروفه، وهو الصواب والمشهور في مفهوم المصحف الورقي، غير أن الأوراق والنقوش لم تعد الوسيلة الوحيدة التي تجمع بواسطتها آيات القرآن، بل استجدَّ غيرها مما يقوم بالغرض نفسه.</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ومن ذلك مثلا: الشرائح الإلكترونية</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7"/>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xml:space="preserve">، والنتوءات المستعملة في كتابة </w:t>
      </w:r>
      <w:proofErr w:type="spellStart"/>
      <w:r w:rsidRPr="004A5204">
        <w:rPr>
          <w:rFonts w:ascii="Adobe Garamond Pro" w:eastAsia="Times New Roman" w:hAnsi="Adobe Garamond Pro" w:cs="KFGQPC Uthman Taha Naskh" w:hint="cs"/>
          <w:color w:val="000000"/>
          <w:sz w:val="28"/>
          <w:szCs w:val="32"/>
          <w:rtl/>
        </w:rPr>
        <w:t>برايل</w:t>
      </w:r>
      <w:proofErr w:type="spellEnd"/>
      <w:r w:rsidRPr="004A5204">
        <w:rPr>
          <w:rFonts w:ascii="Adobe Garamond Pro" w:eastAsia="Times New Roman" w:hAnsi="Adobe Garamond Pro" w:cs="KFGQPC Uthman Taha Naskh" w:hint="cs"/>
          <w:color w:val="000000"/>
          <w:sz w:val="28"/>
          <w:szCs w:val="32"/>
          <w:rtl/>
        </w:rPr>
        <w:t xml:space="preserve"> على أوراقها الخاصة، والأقراص المدمجة</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8"/>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وبالتالي فإننا نخلص إلى تعريف معاصر لمصطلح المصحف عموما، يكون جامعا لكل هذه الصور، فيكون كالتالي: المصحف عموما هو تلك الوسائل المادية التي يجمع فيها القرآن الكريم وفق الهيئة التي جمعه عليها الخليفة عثمان رضي الله عنه مرتب الآيات والسور.</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lastRenderedPageBreak/>
        <w:t xml:space="preserve">وبهذا التعريف تدخل جميع المصاحف، القديمة والحديثة، سواء أكانت مكتوبة على الورق أم كانت محملة على الأقراص والشرائح الإلكترونية، أم كانت نتوءات بإبرة </w:t>
      </w:r>
      <w:proofErr w:type="spellStart"/>
      <w:r w:rsidRPr="004A5204">
        <w:rPr>
          <w:rFonts w:ascii="Adobe Garamond Pro" w:eastAsia="Times New Roman" w:hAnsi="Adobe Garamond Pro" w:cs="KFGQPC Uthman Taha Naskh" w:hint="cs"/>
          <w:color w:val="000000"/>
          <w:sz w:val="28"/>
          <w:szCs w:val="32"/>
          <w:rtl/>
        </w:rPr>
        <w:t>برايل</w:t>
      </w:r>
      <w:proofErr w:type="spellEnd"/>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outlineLvl w:val="0"/>
        <w:rPr>
          <w:rFonts w:ascii="Adobe Garamond Pro" w:eastAsia="Times New Roman" w:hAnsi="Adobe Garamond Pro" w:cs="Lotus Linotype"/>
          <w:b/>
          <w:bCs/>
          <w:color w:val="000000"/>
          <w:sz w:val="28"/>
          <w:szCs w:val="32"/>
          <w:rtl/>
        </w:rPr>
      </w:pPr>
      <w:r w:rsidRPr="004A5204">
        <w:rPr>
          <w:rFonts w:ascii="Adobe Garamond Pro" w:eastAsia="Times New Roman" w:hAnsi="Adobe Garamond Pro" w:cs="Lotus Linotype"/>
          <w:b/>
          <w:bCs/>
          <w:color w:val="000000"/>
          <w:sz w:val="28"/>
          <w:szCs w:val="32"/>
          <w:rtl/>
        </w:rPr>
        <w:t>ثانياً: خواص المصحف</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ليس كل وسيلة مادية ورقية كانت أم إلكترونية اشتملت على آيات القرآن الكريم وسوره تسمى مصحفاً، وتأخذ أحكام المصحف الفقهية، وتحظى بآدابه إلا إذا اتصفت بالخواص التالية: </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أولاً: كونه يشتمل على آيات القرآن وسوره جميعها، وتكون مجردة عن غيرها من الكلام من تفسير أو ترجمة أو أحكام أو غير ذلك من أقوال أهل العلم. فالآيات </w:t>
      </w:r>
      <w:proofErr w:type="spellStart"/>
      <w:r w:rsidRPr="004A5204">
        <w:rPr>
          <w:rFonts w:ascii="Adobe Garamond Pro" w:eastAsia="Times New Roman" w:hAnsi="Adobe Garamond Pro" w:cs="KFGQPC Uthman Taha Naskh" w:hint="cs"/>
          <w:color w:val="000000"/>
          <w:sz w:val="28"/>
          <w:szCs w:val="32"/>
          <w:rtl/>
        </w:rPr>
        <w:t>المجتزأة</w:t>
      </w:r>
      <w:proofErr w:type="spellEnd"/>
      <w:r w:rsidRPr="004A5204">
        <w:rPr>
          <w:rFonts w:ascii="Adobe Garamond Pro" w:eastAsia="Times New Roman" w:hAnsi="Adobe Garamond Pro" w:cs="KFGQPC Uthman Taha Naskh" w:hint="cs"/>
          <w:color w:val="000000"/>
          <w:sz w:val="28"/>
          <w:szCs w:val="32"/>
          <w:rtl/>
        </w:rPr>
        <w:t xml:space="preserve"> من السورة، وكتب التفسير والفقه المشتملة على الآيات القرآنية، وترجمة القرآن إلى لغات أخرى لا تأخذ حكم المصحف ولا تثبت لها أحكامه.</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قال البيهقي: «...ولم يُعرف أنه أُثبت في المصحف الأول ولا فيما نُسخ منه شيء سوى القرآن؛ فبذلك ينبغي أن يُعمل في كتابة كل مصحف»</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9"/>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ثانياً: كونه مكتوباً بالرسم العثماني؛ ذلك لأنه ما أجمع عليه الصحابة على عهد الخليفة عثمان رضي الله عنه في كتابة المصاحف، ولكونه الرسم الوحيد الذي حصر فيه القرآن الكريم بعدما قام عثمان بتحريق المصاحف الأخرى المشتملة على رسوم أخرى، فصار هذا الرسم </w:t>
      </w:r>
      <w:r w:rsidRPr="004A5204">
        <w:rPr>
          <w:rFonts w:ascii="Adobe Garamond Pro" w:eastAsia="Times New Roman" w:hAnsi="Adobe Garamond Pro" w:cs="KFGQPC Uthman Taha Naskh" w:hint="cs"/>
          <w:color w:val="000000"/>
          <w:sz w:val="28"/>
          <w:szCs w:val="32"/>
          <w:rtl/>
        </w:rPr>
        <w:lastRenderedPageBreak/>
        <w:t>المصدر الوحيد لاستنساخ أي مصحف قرآني.</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قال البيهقي في شعب الإيمان: «من كتب مصحفاً ينبغي أن يحافظ على الهجاء الذي كتبوا به تلك المصاحف، ولا يخالفهم فيه، ولا يغير مما كتبوه شيئا، فإنهم كانوا أكثر علماً، وأصدق قلباً ولساناً، وأعظم أمانة مِنّا، فلا ينبغي أن نظن بأنفسنا استدراكاً عليهم»</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0"/>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وإن ضرورة اتباع الرسم العثماني في المصاحف العامة مسألة خلافية بين الفقهاء، فقد خالف الجمهورَ بعضُ الأئمة كالإمام العز بن عبد السلام الذي قال: «لا يجوز كتابة المصحف الآن على الرسم الأول </w:t>
      </w:r>
      <w:r w:rsidRPr="004A5204">
        <w:rPr>
          <w:rFonts w:ascii="Adobe Garamond Pro" w:eastAsia="Times New Roman" w:hAnsi="Adobe Garamond Pro" w:cs="KFGQPC Uthman Taha Naskh" w:hint="cs"/>
          <w:color w:val="000000"/>
          <w:spacing w:val="-8"/>
          <w:sz w:val="28"/>
          <w:szCs w:val="32"/>
          <w:rtl/>
        </w:rPr>
        <w:t>باصطلاح الأئمة ؛ لئلا يوقع في تغيير من الجهال، ولكن «ما ينبغي له» إجراء</w:t>
      </w:r>
      <w:r w:rsidRPr="004A5204">
        <w:rPr>
          <w:rFonts w:ascii="Adobe Garamond Pro" w:eastAsia="Times New Roman" w:hAnsi="Adobe Garamond Pro" w:cs="KFGQPC Uthman Taha Naskh" w:hint="cs"/>
          <w:color w:val="000000"/>
          <w:sz w:val="28"/>
          <w:szCs w:val="32"/>
          <w:rtl/>
        </w:rPr>
        <w:t xml:space="preserve"> ذلك على الإطلاق لئلا يؤدي إلى درس العلم، وشيء قد أحكمه القدامى لا يترك مراعاة لجهل الجاهلين...»</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1"/>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وأيضا الإمام الزركشي الذي عقب على قول الإمام مالك بمنع مخالفة المصحف للرسم العثماني فقال: «وكان هذا في الصدر الأول والعلم حي غض، وأما الآن فلا يخشى الالتباس»</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2"/>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xml:space="preserve"> وجاء مثل ذلك عن الباقلاني</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3"/>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xml:space="preserve"> وابن خلدون</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4"/>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pacing w:val="-2"/>
          <w:sz w:val="28"/>
          <w:szCs w:val="32"/>
          <w:rtl/>
        </w:rPr>
      </w:pPr>
      <w:r w:rsidRPr="004A5204">
        <w:rPr>
          <w:rFonts w:ascii="Adobe Garamond Pro" w:eastAsia="Times New Roman" w:hAnsi="Adobe Garamond Pro" w:cs="KFGQPC Uthman Taha Naskh" w:hint="cs"/>
          <w:color w:val="000000"/>
          <w:spacing w:val="-2"/>
          <w:sz w:val="28"/>
          <w:szCs w:val="32"/>
          <w:rtl/>
        </w:rPr>
        <w:lastRenderedPageBreak/>
        <w:t>وبالرغم من أن المسأل</w:t>
      </w:r>
      <w:r w:rsidRPr="004A5204">
        <w:rPr>
          <w:rFonts w:ascii="Adobe Garamond Pro" w:eastAsia="Times New Roman" w:hAnsi="Adobe Garamond Pro" w:cs="KFGQPC Uthman Taha Naskh" w:hint="eastAsia"/>
          <w:color w:val="000000"/>
          <w:spacing w:val="-2"/>
          <w:sz w:val="28"/>
          <w:szCs w:val="32"/>
          <w:rtl/>
        </w:rPr>
        <w:t>ة</w:t>
      </w:r>
      <w:r w:rsidRPr="004A5204">
        <w:rPr>
          <w:rFonts w:ascii="Adobe Garamond Pro" w:eastAsia="Times New Roman" w:hAnsi="Adobe Garamond Pro" w:cs="KFGQPC Uthman Taha Naskh" w:hint="cs"/>
          <w:color w:val="000000"/>
          <w:spacing w:val="-2"/>
          <w:sz w:val="28"/>
          <w:szCs w:val="32"/>
          <w:rtl/>
        </w:rPr>
        <w:t xml:space="preserve"> لم تَحْظَ بإجماع الفقهاء المتأخرين</w:t>
      </w:r>
      <w:r w:rsidRPr="004A5204">
        <w:rPr>
          <w:rFonts w:ascii="Adobe Garamond Pro" w:eastAsia="Times New Roman" w:hAnsi="Adobe Garamond Pro" w:cs="KFGQPC Uthman Taha Naskh"/>
          <w:color w:val="000000"/>
          <w:spacing w:val="-2"/>
          <w:sz w:val="28"/>
          <w:szCs w:val="32"/>
          <w:vertAlign w:val="superscript"/>
          <w:rtl/>
        </w:rPr>
        <w:t>(</w:t>
      </w:r>
      <w:r w:rsidRPr="004A5204">
        <w:rPr>
          <w:rFonts w:ascii="Adobe Garamond Pro" w:eastAsia="Times New Roman" w:hAnsi="Adobe Garamond Pro" w:cs="KFGQPC Uthman Taha Naskh"/>
          <w:color w:val="000000"/>
          <w:spacing w:val="-2"/>
          <w:sz w:val="28"/>
          <w:szCs w:val="32"/>
          <w:vertAlign w:val="superscript"/>
          <w:rtl/>
        </w:rPr>
        <w:footnoteReference w:id="15"/>
      </w:r>
      <w:r w:rsidRPr="004A5204">
        <w:rPr>
          <w:rFonts w:ascii="Adobe Garamond Pro" w:eastAsia="Times New Roman" w:hAnsi="Adobe Garamond Pro" w:cs="KFGQPC Uthman Taha Naskh"/>
          <w:color w:val="000000"/>
          <w:spacing w:val="-2"/>
          <w:sz w:val="28"/>
          <w:szCs w:val="32"/>
          <w:vertAlign w:val="superscript"/>
          <w:rtl/>
        </w:rPr>
        <w:t>)</w:t>
      </w:r>
      <w:r w:rsidRPr="004A5204">
        <w:rPr>
          <w:rFonts w:ascii="Adobe Garamond Pro" w:eastAsia="Times New Roman" w:hAnsi="Adobe Garamond Pro" w:cs="KFGQPC Uthman Taha Naskh" w:hint="cs"/>
          <w:color w:val="000000"/>
          <w:spacing w:val="-2"/>
          <w:sz w:val="28"/>
          <w:szCs w:val="32"/>
          <w:rtl/>
        </w:rPr>
        <w:t xml:space="preserve"> كما حظيت بإجماع القدامى فإن الرسم العثماني يظل هو الشكل العام الذي يجمع الأمة على كيفية رسم كتاب ربها في سائر </w:t>
      </w:r>
      <w:proofErr w:type="spellStart"/>
      <w:r w:rsidRPr="004A5204">
        <w:rPr>
          <w:rFonts w:ascii="Adobe Garamond Pro" w:eastAsia="Times New Roman" w:hAnsi="Adobe Garamond Pro" w:cs="KFGQPC Uthman Taha Naskh" w:hint="cs"/>
          <w:color w:val="000000"/>
          <w:spacing w:val="-2"/>
          <w:sz w:val="28"/>
          <w:szCs w:val="32"/>
          <w:rtl/>
        </w:rPr>
        <w:t>الأعصار</w:t>
      </w:r>
      <w:proofErr w:type="spellEnd"/>
      <w:r w:rsidRPr="004A5204">
        <w:rPr>
          <w:rFonts w:ascii="Adobe Garamond Pro" w:eastAsia="Times New Roman" w:hAnsi="Adobe Garamond Pro" w:cs="KFGQPC Uthman Taha Naskh" w:hint="cs"/>
          <w:color w:val="000000"/>
          <w:spacing w:val="-2"/>
          <w:sz w:val="28"/>
          <w:szCs w:val="32"/>
          <w:rtl/>
        </w:rPr>
        <w:t xml:space="preserve"> والأمصار، ولا يمكن التفريط في شيء شأنه جمع شتات الأمة، ويجعلها في سـلك واحد.</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وتجدر الإشارة في هذا الموضع إلى أن المصاحف العثمانية التي كتبها الخليفة عثمان رضي الله عنه والتي أرسلها إلى الأمصار، وأبقى واحداً منها </w:t>
      </w:r>
      <w:proofErr w:type="spellStart"/>
      <w:r w:rsidRPr="004A5204">
        <w:rPr>
          <w:rFonts w:ascii="Adobe Garamond Pro" w:eastAsia="Times New Roman" w:hAnsi="Adobe Garamond Pro" w:cs="KFGQPC Uthman Taha Naskh" w:hint="cs"/>
          <w:color w:val="000000"/>
          <w:sz w:val="28"/>
          <w:szCs w:val="32"/>
          <w:rtl/>
        </w:rPr>
        <w:t>عنده،كانت</w:t>
      </w:r>
      <w:proofErr w:type="spellEnd"/>
      <w:r w:rsidRPr="004A5204">
        <w:rPr>
          <w:rFonts w:ascii="Adobe Garamond Pro" w:eastAsia="Times New Roman" w:hAnsi="Adobe Garamond Pro" w:cs="KFGQPC Uthman Taha Naskh" w:hint="cs"/>
          <w:color w:val="000000"/>
          <w:sz w:val="28"/>
          <w:szCs w:val="32"/>
          <w:rtl/>
        </w:rPr>
        <w:t xml:space="preserve"> خالية من النقط والشكل، ومختلفة الرسم في بعض الحروف، وذلك لكي توافق اختلاف القراءات التي صحت عند الصحابة رضي الله عنهم</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6"/>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ثالثاً: كونه مجموعا كاملا بين دفتين، غير منفصل الأجزاء بعضها عن بعض؛ ذلك لأن الأوراق المنفصلة غير المجموعة بين لوحين لا تسمى مصحفاً، وإنما هي بعض منه. قال الزرقاني: «فكأن المصحف ملحوظ في معناه اللغوي دفتاه وهما جانباه أو جلداه اللذان يتخذان جامعا لأوراقه، ضابطاً لصحفه، حافظاً لها»</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7"/>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وكان الإمام مالك يكره أن ينسخ المصحف مفرقاً في أجزاء، فقد نقل ابن الحاج في مدخله عنه ذلك فقال: «وقد كره مالك نسخ المصحف </w:t>
      </w:r>
      <w:r w:rsidRPr="004A5204">
        <w:rPr>
          <w:rFonts w:ascii="Adobe Garamond Pro" w:eastAsia="Times New Roman" w:hAnsi="Adobe Garamond Pro" w:cs="KFGQPC Uthman Taha Naskh" w:hint="cs"/>
          <w:color w:val="000000"/>
          <w:sz w:val="28"/>
          <w:szCs w:val="32"/>
          <w:rtl/>
        </w:rPr>
        <w:lastRenderedPageBreak/>
        <w:t xml:space="preserve">في أجزاء متفرقة وقال: إن الله عز وجل قال: </w:t>
      </w:r>
      <w:proofErr w:type="spellStart"/>
      <w:r w:rsidRPr="004A5204">
        <w:rPr>
          <w:rFonts w:ascii="QCF_BSML" w:eastAsia="Times New Roman" w:hAnsi="QCF_BSML" w:cs="QCF_BSML"/>
          <w:color w:val="000000"/>
          <w:sz w:val="28"/>
          <w:szCs w:val="32"/>
          <w:rtl/>
        </w:rPr>
        <w:t>ﮋ</w:t>
      </w:r>
      <w:r w:rsidRPr="004A5204">
        <w:rPr>
          <w:rFonts w:ascii="QCF_P577" w:eastAsia="Times New Roman" w:hAnsi="QCF_P577" w:cs="QCF_P577"/>
          <w:color w:val="000000"/>
          <w:sz w:val="28"/>
          <w:szCs w:val="32"/>
          <w:rtl/>
        </w:rPr>
        <w:t>ﯿ</w:t>
      </w:r>
      <w:r w:rsidRPr="004A5204">
        <w:rPr>
          <w:rFonts w:ascii="QCF_P577" w:eastAsia="Arial Unicode MS" w:hAnsi="QCF_P577" w:cs="QCF_P577"/>
          <w:color w:val="000000"/>
          <w:sz w:val="28"/>
          <w:szCs w:val="32"/>
          <w:rtl/>
        </w:rPr>
        <w:t>ﰀﰁﰂ</w:t>
      </w:r>
      <w:r w:rsidRPr="004A5204">
        <w:rPr>
          <w:rFonts w:ascii="QCF_BSML" w:eastAsia="Times New Roman" w:hAnsi="QCF_BSML" w:cs="QCF_BSML"/>
          <w:color w:val="000000"/>
          <w:sz w:val="28"/>
          <w:szCs w:val="32"/>
          <w:rtl/>
        </w:rPr>
        <w:t>ﮊ</w:t>
      </w:r>
      <w:proofErr w:type="spellEnd"/>
      <w:r w:rsidRPr="004A5204">
        <w:rPr>
          <w:rFonts w:ascii="Adobe Garamond Pro" w:eastAsia="Times New Roman" w:hAnsi="Adobe Garamond Pro" w:cs="KFGQPC Uthman Taha Naskh"/>
          <w:color w:val="000000"/>
          <w:sz w:val="28"/>
          <w:szCs w:val="32"/>
          <w:rtl/>
        </w:rPr>
        <w:t xml:space="preserve"> </w:t>
      </w:r>
      <w:r w:rsidRPr="004A5204">
        <w:rPr>
          <w:rFonts w:ascii="Adobe Garamond Pro" w:eastAsia="Times New Roman" w:hAnsi="Adobe Garamond Pro" w:cs="KFGQPC Uthman Taha Naskh"/>
          <w:color w:val="000000"/>
          <w:sz w:val="28"/>
          <w:szCs w:val="24"/>
          <w:rtl/>
          <w:lang w:val="fr-FR"/>
        </w:rPr>
        <w:t>[</w:t>
      </w:r>
      <w:r w:rsidRPr="004A5204">
        <w:rPr>
          <w:rFonts w:ascii="Adobe Garamond Pro" w:eastAsia="Times New Roman" w:hAnsi="Adobe Garamond Pro" w:cs="KFGQPC Uthman Taha Naskh" w:hint="cs"/>
          <w:color w:val="000000"/>
          <w:sz w:val="28"/>
          <w:szCs w:val="24"/>
          <w:rtl/>
        </w:rPr>
        <w:t>القيامة: 17</w:t>
      </w:r>
      <w:r w:rsidRPr="004A5204">
        <w:rPr>
          <w:rFonts w:ascii="Adobe Garamond Pro" w:eastAsia="Times New Roman" w:hAnsi="Adobe Garamond Pro" w:cs="KFGQPC Uthman Taha Naskh"/>
          <w:color w:val="000000"/>
          <w:sz w:val="28"/>
          <w:szCs w:val="24"/>
          <w:rtl/>
          <w:lang w:val="fr-FR"/>
        </w:rPr>
        <w:t>]</w:t>
      </w:r>
      <w:r w:rsidRPr="004A5204">
        <w:rPr>
          <w:rFonts w:ascii="Adobe Garamond Pro" w:eastAsia="Times New Roman" w:hAnsi="Adobe Garamond Pro" w:cs="KFGQPC Uthman Taha Naskh"/>
          <w:color w:val="000000"/>
          <w:sz w:val="28"/>
          <w:szCs w:val="32"/>
          <w:vertAlign w:val="superscript"/>
          <w:rtl/>
          <w:lang w:val="fr-FR"/>
        </w:rPr>
        <w:t>(</w:t>
      </w:r>
      <w:r w:rsidRPr="004A5204">
        <w:rPr>
          <w:rFonts w:ascii="Adobe Garamond Pro" w:eastAsia="Times New Roman" w:hAnsi="Adobe Garamond Pro" w:cs="KFGQPC Uthman Taha Naskh"/>
          <w:color w:val="000000"/>
          <w:sz w:val="28"/>
          <w:szCs w:val="32"/>
          <w:vertAlign w:val="superscript"/>
          <w:rtl/>
        </w:rPr>
        <w:footnoteReference w:id="18"/>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رابعاً: كونه مرتب السور والآيات حسب ما ثبت في العرضة الأخيرة للقرآن الكريم، وبالهيئة التي جاءت في المصحف العثماني من سورة الفاتحة إلى الناس، ولو أن مصحفا كتب منكوس الآيات والسور، أو رتبت فيه الآيات وفق تاريخ النزول، أو وفق المكي والمدني لخرج ذلك عن حد المصحف. وما كان المصحف بهذا الترتيب الحالي لآياته وسوره إلا لحكمة أرادها الله (عز وجل)</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19"/>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قال الشيخ الزرقاني: «وسواء أكان ترتيب السور </w:t>
      </w:r>
      <w:proofErr w:type="spellStart"/>
      <w:r w:rsidRPr="004A5204">
        <w:rPr>
          <w:rFonts w:ascii="Adobe Garamond Pro" w:eastAsia="Times New Roman" w:hAnsi="Adobe Garamond Pro" w:cs="KFGQPC Uthman Taha Naskh" w:hint="cs"/>
          <w:color w:val="000000"/>
          <w:sz w:val="28"/>
          <w:szCs w:val="32"/>
          <w:rtl/>
        </w:rPr>
        <w:t>توقيفياً</w:t>
      </w:r>
      <w:proofErr w:type="spellEnd"/>
      <w:r w:rsidRPr="004A5204">
        <w:rPr>
          <w:rFonts w:ascii="Adobe Garamond Pro" w:eastAsia="Times New Roman" w:hAnsi="Adobe Garamond Pro" w:cs="KFGQPC Uthman Taha Naskh" w:hint="cs"/>
          <w:color w:val="000000"/>
          <w:sz w:val="28"/>
          <w:szCs w:val="32"/>
          <w:rtl/>
        </w:rPr>
        <w:t xml:space="preserve"> أم اجتهادياً فإنه ينبغي احترامه، خصوصا في كتابة المصاحف؛ لأنه عن إجماع الصحابة، والإجماع حجة، ولأن خلافه يجر إلى الفتنة، ودرء الفتنة وسد ذرائع الفساد واجب»</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20"/>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460" w:lineRule="exact"/>
        <w:jc w:val="lowKashida"/>
        <w:rPr>
          <w:rFonts w:ascii="Adobe Garamond Pro" w:eastAsia="Times New Roman" w:hAnsi="Adobe Garamond Pro" w:cs="KFGQPC Uthman Taha Naskh"/>
          <w:color w:val="000000"/>
          <w:sz w:val="28"/>
          <w:szCs w:val="32"/>
          <w:rtl/>
        </w:rPr>
      </w:pPr>
      <w:r w:rsidRPr="004A5204">
        <w:rPr>
          <w:rFonts w:ascii="Adobe Garamond Pro" w:eastAsia="Times New Roman" w:hAnsi="Adobe Garamond Pro" w:cs="KFGQPC Uthman Taha Naskh" w:hint="cs"/>
          <w:color w:val="000000"/>
          <w:sz w:val="28"/>
          <w:szCs w:val="32"/>
          <w:rtl/>
        </w:rPr>
        <w:t>ولأجل هذا منعت القراءة منكوسة، فقد روى ابن أبي داود عن عبدالله بن مسعود رضي الله عنه أنه قيل له: إن فلانا يقرأ القرآن منكوسا. قال: «ذا منكوس القلب»</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21"/>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xml:space="preserve">. وروى عن الحسن أنه كان يكره أن يقرأ </w:t>
      </w:r>
      <w:r w:rsidRPr="004A5204">
        <w:rPr>
          <w:rFonts w:ascii="Adobe Garamond Pro" w:eastAsia="Times New Roman" w:hAnsi="Adobe Garamond Pro" w:cs="KFGQPC Uthman Taha Naskh" w:hint="cs"/>
          <w:color w:val="000000"/>
          <w:sz w:val="28"/>
          <w:szCs w:val="32"/>
          <w:rtl/>
        </w:rPr>
        <w:lastRenderedPageBreak/>
        <w:t>القرآن إلا على تأليف المصحف</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22"/>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line="500" w:lineRule="exact"/>
        <w:jc w:val="center"/>
        <w:rPr>
          <w:rFonts w:ascii="Adobe Garamond Pro" w:eastAsia="Times New Roman" w:hAnsi="Adobe Garamond Pro" w:cs="Lotus Linotype"/>
          <w:b/>
          <w:bCs/>
          <w:color w:val="000000"/>
          <w:sz w:val="28"/>
          <w:szCs w:val="36"/>
          <w:rtl/>
        </w:rPr>
      </w:pPr>
      <w:r w:rsidRPr="004A5204">
        <w:rPr>
          <w:rFonts w:ascii="Adobe Garamond Pro" w:eastAsia="Times New Roman" w:hAnsi="Adobe Garamond Pro" w:cs="KFGQPC Uthman Taha Naskh"/>
          <w:color w:val="000000"/>
          <w:sz w:val="28"/>
          <w:szCs w:val="32"/>
          <w:rtl/>
        </w:rPr>
        <w:br w:type="page"/>
      </w:r>
      <w:r w:rsidRPr="004A5204">
        <w:rPr>
          <w:rFonts w:ascii="Adobe Garamond Pro" w:eastAsia="Times New Roman" w:hAnsi="Adobe Garamond Pro" w:cs="KFGQPC Uthman Taha Naskh"/>
          <w:b/>
          <w:bCs/>
          <w:color w:val="000000"/>
          <w:sz w:val="28"/>
          <w:szCs w:val="36"/>
          <w:rtl/>
        </w:rPr>
        <w:lastRenderedPageBreak/>
        <w:t>المبحث الأول</w:t>
      </w:r>
      <w:r w:rsidRPr="004A5204">
        <w:rPr>
          <w:rFonts w:ascii="Adobe Garamond Pro" w:eastAsia="Times New Roman" w:hAnsi="Adobe Garamond Pro" w:cs="Lotus Linotype" w:hint="cs"/>
          <w:b/>
          <w:bCs/>
          <w:color w:val="000000"/>
          <w:sz w:val="28"/>
          <w:szCs w:val="36"/>
          <w:rtl/>
        </w:rPr>
        <w:br/>
      </w:r>
      <w:r w:rsidRPr="004A5204">
        <w:rPr>
          <w:rFonts w:ascii="Adobe Garamond Pro" w:eastAsia="Times New Roman" w:hAnsi="Adobe Garamond Pro" w:cs="KFGQPC Uthman Taha Naskh"/>
          <w:b/>
          <w:bCs/>
          <w:color w:val="000000"/>
          <w:sz w:val="28"/>
          <w:szCs w:val="36"/>
          <w:rtl/>
        </w:rPr>
        <w:t>المصحف الإلكتروني: حقيقته ومواصفاته</w:t>
      </w:r>
    </w:p>
    <w:p w:rsidR="004A5204" w:rsidRPr="004A5204" w:rsidRDefault="004A5204" w:rsidP="004A5204">
      <w:pPr>
        <w:widowControl w:val="0"/>
        <w:bidi/>
        <w:spacing w:before="360"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بعد بسط الحديث عن مفهوم المصحف، ومعرفة خواصه، نأتي في هذا المبحث لبيان حقيقة المصحف الإلكتروني، ويجدر بنا أولاً أن نتحدث عن طرفيه قبل التركيب، ثم نتحدث عنه من حيث كونه اصطلاحا خاصاً يطلق على نوع من المصاحف، ثم نحاول إبراز بعض مواصفاته، واستنباط حكمه العام من خلال المقارنة بين مواصفاته وخواص المصحف القرآني الورقي.</w:t>
      </w:r>
    </w:p>
    <w:p w:rsidR="004A5204" w:rsidRPr="004A5204" w:rsidRDefault="004A5204" w:rsidP="004A5204">
      <w:pPr>
        <w:widowControl w:val="0"/>
        <w:bidi/>
        <w:spacing w:after="120" w:line="500" w:lineRule="exact"/>
        <w:jc w:val="lowKashida"/>
        <w:outlineLvl w:val="0"/>
        <w:rPr>
          <w:rFonts w:ascii="Adobe Garamond Pro" w:eastAsia="Times New Roman" w:hAnsi="Adobe Garamond Pro" w:cs="Lotus Linotype" w:hint="cs"/>
          <w:b/>
          <w:bCs/>
          <w:color w:val="000000"/>
          <w:sz w:val="28"/>
          <w:szCs w:val="32"/>
          <w:rtl/>
        </w:rPr>
      </w:pPr>
      <w:r w:rsidRPr="004A5204">
        <w:rPr>
          <w:rFonts w:ascii="Adobe Garamond Pro" w:eastAsia="Times New Roman" w:hAnsi="Adobe Garamond Pro" w:cs="Lotus Linotype"/>
          <w:b/>
          <w:bCs/>
          <w:color w:val="000000"/>
          <w:sz w:val="28"/>
          <w:szCs w:val="32"/>
          <w:rtl/>
        </w:rPr>
        <w:t xml:space="preserve">أولاً: تعريف كلمة </w:t>
      </w:r>
      <w:r w:rsidRPr="004A5204">
        <w:rPr>
          <w:rFonts w:ascii="Lotus Linotype" w:eastAsia="Times New Roman" w:hAnsi="Lotus Linotype" w:cs="Lotus Linotype"/>
          <w:b/>
          <w:bCs/>
          <w:color w:val="000000"/>
          <w:sz w:val="28"/>
          <w:szCs w:val="32"/>
          <w:rtl/>
        </w:rPr>
        <w:t>«</w:t>
      </w:r>
      <w:r w:rsidRPr="004A5204">
        <w:rPr>
          <w:rFonts w:ascii="Adobe Garamond Pro" w:eastAsia="Times New Roman" w:hAnsi="Adobe Garamond Pro" w:cs="Lotus Linotype"/>
          <w:b/>
          <w:bCs/>
          <w:color w:val="000000"/>
          <w:sz w:val="28"/>
          <w:szCs w:val="32"/>
          <w:rtl/>
        </w:rPr>
        <w:t>إلكترون</w:t>
      </w:r>
      <w:r w:rsidRPr="004A5204">
        <w:rPr>
          <w:rFonts w:ascii="Lotus Linotype" w:eastAsia="Times New Roman" w:hAnsi="Lotus Linotype" w:cs="Lotus Linotype"/>
          <w:b/>
          <w:bCs/>
          <w:color w:val="000000"/>
          <w:sz w:val="28"/>
          <w:szCs w:val="32"/>
          <w:rtl/>
        </w:rPr>
        <w:t>»</w:t>
      </w:r>
      <w:r w:rsidRPr="004A5204">
        <w:rPr>
          <w:rFonts w:ascii="Adobe Garamond Pro" w:eastAsia="Times New Roman" w:hAnsi="Adobe Garamond Pro" w:cs="Lotus Linotype" w:hint="cs"/>
          <w:b/>
          <w:bCs/>
          <w:color w:val="000000"/>
          <w:sz w:val="28"/>
          <w:szCs w:val="32"/>
          <w:rtl/>
        </w:rPr>
        <w:t xml:space="preserve">: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لقد مرَّ في المبحث التمهيدي التعريف اللغوي والاصطلاحي للمصحف، وبقي أن نعرف كلمة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إن كلمة إلكتروني نسبة إلى ال</w:t>
      </w:r>
      <w:r w:rsidRPr="004A5204">
        <w:rPr>
          <w:rFonts w:ascii="Adobe Garamond Pro" w:eastAsia="Times New Roman" w:hAnsi="Adobe Garamond Pro" w:cs="KFGQPC Uthman Taha Naskh"/>
          <w:color w:val="000000"/>
          <w:sz w:val="28"/>
          <w:szCs w:val="32"/>
          <w:rtl/>
        </w:rPr>
        <w:t>إلكترون</w:t>
      </w:r>
      <w:r w:rsidRPr="004A5204">
        <w:rPr>
          <w:rFonts w:ascii="Adobe Garamond Pro" w:eastAsia="Times New Roman" w:hAnsi="Adobe Garamond Pro" w:cs="KFGQPC Uthman Taha Naskh" w:hint="cs"/>
          <w:color w:val="000000"/>
          <w:sz w:val="28"/>
          <w:szCs w:val="32"/>
          <w:rtl/>
        </w:rPr>
        <w:t>، تلك الكلمة التي استحدثت</w:t>
      </w:r>
      <w:r w:rsidRPr="004A5204">
        <w:rPr>
          <w:rFonts w:ascii="Adobe Garamond Pro" w:eastAsia="Times New Roman" w:hAnsi="Adobe Garamond Pro" w:cs="KFGQPC Uthman Taha Naskh"/>
          <w:color w:val="000000"/>
          <w:sz w:val="28"/>
          <w:szCs w:val="32"/>
          <w:rtl/>
        </w:rPr>
        <w:t xml:space="preserve"> في عام 1894م وتم اشتقاقها من المصطلح كهربي "</w:t>
      </w:r>
      <w:r w:rsidRPr="004A5204">
        <w:rPr>
          <w:rFonts w:ascii="Adobe Garamond Pro" w:eastAsia="Times New Roman" w:hAnsi="Adobe Garamond Pro" w:cs="KFGQPC Uthman Taha Naskh"/>
          <w:color w:val="000000"/>
          <w:sz w:val="28"/>
          <w:szCs w:val="32"/>
        </w:rPr>
        <w:t>Electric</w:t>
      </w:r>
      <w:r w:rsidRPr="004A5204">
        <w:rPr>
          <w:rFonts w:ascii="Adobe Garamond Pro" w:eastAsia="Times New Roman" w:hAnsi="Adobe Garamond Pro" w:cs="KFGQPC Uthman Taha Naskh"/>
          <w:color w:val="000000"/>
          <w:sz w:val="28"/>
          <w:szCs w:val="32"/>
          <w:rtl/>
        </w:rPr>
        <w:t>" والذي ي</w:t>
      </w:r>
      <w:r w:rsidRPr="004A5204">
        <w:rPr>
          <w:rFonts w:ascii="Adobe Garamond Pro" w:eastAsia="Times New Roman" w:hAnsi="Adobe Garamond Pro" w:cs="KFGQPC Uthman Taha Naskh" w:hint="cs"/>
          <w:color w:val="000000"/>
          <w:sz w:val="28"/>
          <w:szCs w:val="32"/>
          <w:rtl/>
        </w:rPr>
        <w:t>عني</w:t>
      </w:r>
      <w:r w:rsidRPr="004A5204">
        <w:rPr>
          <w:rFonts w:ascii="Adobe Garamond Pro" w:eastAsia="Times New Roman" w:hAnsi="Adobe Garamond Pro" w:cs="KFGQPC Uthman Taha Naskh"/>
          <w:color w:val="000000"/>
          <w:sz w:val="28"/>
          <w:szCs w:val="32"/>
          <w:rtl/>
        </w:rPr>
        <w:t xml:space="preserve"> أصله </w:t>
      </w:r>
      <w:r w:rsidRPr="004A5204">
        <w:rPr>
          <w:rFonts w:ascii="Adobe Garamond Pro" w:eastAsia="Times New Roman" w:hAnsi="Adobe Garamond Pro" w:cs="KFGQPC Uthman Taha Naskh" w:hint="cs"/>
          <w:color w:val="000000"/>
          <w:sz w:val="28"/>
          <w:szCs w:val="32"/>
          <w:rtl/>
        </w:rPr>
        <w:t>الإغريقي</w:t>
      </w:r>
      <w:r w:rsidRPr="004A5204">
        <w:rPr>
          <w:rFonts w:ascii="Adobe Garamond Pro" w:eastAsia="Times New Roman" w:hAnsi="Adobe Garamond Pro" w:cs="KFGQPC Uthman Taha Naskh"/>
          <w:color w:val="000000"/>
          <w:sz w:val="28"/>
          <w:szCs w:val="32"/>
          <w:rtl/>
        </w:rPr>
        <w:t xml:space="preserve"> كلمة </w:t>
      </w:r>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color w:val="000000"/>
          <w:sz w:val="28"/>
          <w:szCs w:val="32"/>
          <w:rtl/>
        </w:rPr>
        <w:t>عنبر</w:t>
      </w:r>
      <w:r w:rsidRPr="004A5204">
        <w:rPr>
          <w:rFonts w:ascii="Adobe Garamond Pro" w:eastAsia="Times New Roman" w:hAnsi="Adobe Garamond Pro" w:cs="KFGQPC Uthman Taha Naskh" w:hint="cs"/>
          <w:color w:val="000000"/>
          <w:sz w:val="28"/>
          <w:szCs w:val="32"/>
          <w:rtl/>
        </w:rPr>
        <w:t>». والإلكترون عبارة عن جُزَيْء عنصري من مكونات الذرة، يحمل شحنة عنصرية سالبة</w:t>
      </w:r>
      <w:r w:rsidRPr="004A5204">
        <w:rPr>
          <w:rFonts w:ascii="Adobe Garamond Pro" w:eastAsia="Times New Roman" w:hAnsi="Adobe Garamond Pro" w:cs="KFGQPC Uthman Taha Naskh"/>
          <w:color w:val="000000"/>
          <w:sz w:val="28"/>
          <w:szCs w:val="32"/>
          <w:rtl/>
        </w:rPr>
        <w:t>.</w:t>
      </w:r>
      <w:r w:rsidRPr="004A5204">
        <w:rPr>
          <w:rFonts w:ascii="Adobe Garamond Pro" w:eastAsia="Times New Roman" w:hAnsi="Adobe Garamond Pro" w:cs="KFGQPC Uthman Taha Naskh" w:hint="cs"/>
          <w:color w:val="000000"/>
          <w:sz w:val="28"/>
          <w:szCs w:val="32"/>
          <w:rtl/>
        </w:rPr>
        <w:t xml:space="preserve"> وهو</w:t>
      </w:r>
      <w:r w:rsidRPr="004A5204">
        <w:rPr>
          <w:rFonts w:ascii="Adobe Garamond Pro" w:eastAsia="Times New Roman" w:hAnsi="Adobe Garamond Pro" w:cs="KFGQPC Uthman Taha Naskh"/>
          <w:color w:val="000000"/>
          <w:sz w:val="28"/>
          <w:szCs w:val="32"/>
          <w:rtl/>
        </w:rPr>
        <w:t xml:space="preserve"> </w:t>
      </w:r>
      <w:r w:rsidRPr="004A5204">
        <w:rPr>
          <w:rFonts w:ascii="Adobe Garamond Pro" w:eastAsia="Times New Roman" w:hAnsi="Adobe Garamond Pro" w:cs="KFGQPC Uthman Taha Naskh" w:hint="cs"/>
          <w:color w:val="000000"/>
          <w:sz w:val="28"/>
          <w:szCs w:val="32"/>
          <w:rtl/>
        </w:rPr>
        <w:t>يمثل</w:t>
      </w:r>
      <w:r w:rsidRPr="004A5204">
        <w:rPr>
          <w:rFonts w:ascii="Adobe Garamond Pro" w:eastAsia="Times New Roman" w:hAnsi="Adobe Garamond Pro" w:cs="KFGQPC Uthman Taha Naskh"/>
          <w:color w:val="000000"/>
          <w:sz w:val="28"/>
          <w:szCs w:val="32"/>
          <w:rtl/>
        </w:rPr>
        <w:t xml:space="preserve"> أحد الجسيمات تحت النووية (أي لا يمكن تكسيره للحصول على جسيمات أصغر).</w:t>
      </w: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rtl/>
        </w:rPr>
        <w:t>وبينما توجد معظم الإلكترونات في الذرة</w:t>
      </w:r>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color w:val="000000"/>
          <w:sz w:val="28"/>
          <w:szCs w:val="32"/>
          <w:rtl/>
        </w:rPr>
        <w:t xml:space="preserve"> فإنه قد توجد بعض الإلكترونات التي تتحرك بمفردها في المادة</w:t>
      </w:r>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color w:val="000000"/>
          <w:sz w:val="28"/>
          <w:szCs w:val="32"/>
          <w:rtl/>
        </w:rPr>
        <w:t xml:space="preserve"> أو في شكل </w:t>
      </w:r>
      <w:r w:rsidRPr="004A5204">
        <w:rPr>
          <w:rFonts w:ascii="Adobe Garamond Pro" w:eastAsia="Times New Roman" w:hAnsi="Adobe Garamond Pro" w:cs="KFGQPC Uthman Taha Naskh"/>
          <w:color w:val="000000"/>
          <w:sz w:val="28"/>
          <w:szCs w:val="32"/>
          <w:rtl/>
        </w:rPr>
        <w:lastRenderedPageBreak/>
        <w:t xml:space="preserve">شعاع إلكتروني في الفراغ. </w:t>
      </w:r>
      <w:r w:rsidRPr="004A5204">
        <w:rPr>
          <w:rFonts w:ascii="Adobe Garamond Pro" w:eastAsia="Times New Roman" w:hAnsi="Adobe Garamond Pro" w:cs="KFGQPC Uthman Taha Naskh" w:hint="cs"/>
          <w:color w:val="000000"/>
          <w:sz w:val="28"/>
          <w:szCs w:val="32"/>
          <w:rtl/>
        </w:rPr>
        <w:t>و</w:t>
      </w:r>
      <w:r w:rsidRPr="004A5204">
        <w:rPr>
          <w:rFonts w:ascii="Adobe Garamond Pro" w:eastAsia="Times New Roman" w:hAnsi="Adobe Garamond Pro" w:cs="KFGQPC Uthman Taha Naskh"/>
          <w:color w:val="000000"/>
          <w:sz w:val="28"/>
          <w:szCs w:val="32"/>
          <w:rtl/>
        </w:rPr>
        <w:t>عندما تتحرك الإلكترونات</w:t>
      </w:r>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color w:val="000000"/>
          <w:sz w:val="28"/>
          <w:szCs w:val="32"/>
          <w:rtl/>
        </w:rPr>
        <w:t xml:space="preserve"> بعيد</w:t>
      </w:r>
      <w:r w:rsidRPr="004A5204">
        <w:rPr>
          <w:rFonts w:ascii="Adobe Garamond Pro" w:eastAsia="Times New Roman" w:hAnsi="Adobe Garamond Pro" w:cs="KFGQPC Uthman Taha Naskh" w:hint="cs"/>
          <w:color w:val="000000"/>
          <w:sz w:val="28"/>
          <w:szCs w:val="32"/>
          <w:rtl/>
        </w:rPr>
        <w:t>اً</w:t>
      </w:r>
      <w:r w:rsidRPr="004A5204">
        <w:rPr>
          <w:rFonts w:ascii="Adobe Garamond Pro" w:eastAsia="Times New Roman" w:hAnsi="Adobe Garamond Pro" w:cs="KFGQPC Uthman Taha Naskh"/>
          <w:color w:val="000000"/>
          <w:sz w:val="28"/>
          <w:szCs w:val="32"/>
          <w:rtl/>
        </w:rPr>
        <w:t xml:space="preserve"> عن النواة</w:t>
      </w:r>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color w:val="000000"/>
          <w:sz w:val="28"/>
          <w:szCs w:val="32"/>
          <w:rtl/>
        </w:rPr>
        <w:t xml:space="preserve"> في شكل شبكي ف</w:t>
      </w:r>
      <w:r w:rsidRPr="004A5204">
        <w:rPr>
          <w:rFonts w:ascii="Adobe Garamond Pro" w:eastAsia="Times New Roman" w:hAnsi="Adobe Garamond Pro" w:cs="KFGQPC Uthman Taha Naskh" w:hint="cs"/>
          <w:color w:val="000000"/>
          <w:sz w:val="28"/>
          <w:szCs w:val="32"/>
          <w:rtl/>
        </w:rPr>
        <w:t xml:space="preserve">إن </w:t>
      </w:r>
      <w:r w:rsidRPr="004A5204">
        <w:rPr>
          <w:rFonts w:ascii="Adobe Garamond Pro" w:eastAsia="Times New Roman" w:hAnsi="Adobe Garamond Pro" w:cs="KFGQPC Uthman Taha Naskh"/>
          <w:color w:val="000000"/>
          <w:sz w:val="28"/>
          <w:szCs w:val="32"/>
          <w:rtl/>
        </w:rPr>
        <w:t>هذا يعرف بالكهرباء أو التيار الكهربائي.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وبعد تطور استعمال الكهرباء في الصناعة العالمية، احتل الإلكترون مكانة مرموقة فيها، وصارت الأجهزة التي تستخدم الإلكترونات لتشغيلها توصف بها، فصار يقال: جهاز إلكتروني، وبريد إلكتروني، وكتاب إلكتروني.. ومنه استحدث مصطلح المصحف الإلكتروني الدال على المصحف الذي استبدلت فيه الأوراق والحبر.. بشرائح وشاشات إلكترونية، ويظهر من خلالها النص القرآني وفق برامج خاصة أُعِدَّتْ لهذا الغرض</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23"/>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before="360" w:after="120" w:line="500" w:lineRule="exact"/>
        <w:jc w:val="lowKashida"/>
        <w:outlineLvl w:val="0"/>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Lotus Linotype"/>
          <w:b/>
          <w:bCs/>
          <w:color w:val="000000"/>
          <w:sz w:val="28"/>
          <w:szCs w:val="32"/>
          <w:rtl/>
        </w:rPr>
        <w:t>ثانياً: تعريف المصحف الإلكتروني اصطلاحاً</w:t>
      </w:r>
    </w:p>
    <w:p w:rsidR="004A5204" w:rsidRPr="004A5204" w:rsidRDefault="004A5204" w:rsidP="004A5204">
      <w:pPr>
        <w:widowControl w:val="0"/>
        <w:bidi/>
        <w:spacing w:after="120" w:line="500" w:lineRule="exact"/>
        <w:jc w:val="lowKashida"/>
        <w:outlineLvl w:val="0"/>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بعد جملة من التساؤلات والاستفسارات التي تم طرحها على بعض المتخصصين في علم الإعلام الآلي، تخصص برمجة</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24"/>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xml:space="preserve"> بخصوص ماهية المصحف الإلكتروني وحقيقته اتضح حسب رأيهم أن المصحف الإلكتروني هو: عبارة عن برنامج إلكتروني يعمل وفق مجموعة الوحدات الوظيفية، العاملة فيما بينها بأسلوب متناسق </w:t>
      </w:r>
      <w:r w:rsidRPr="004A5204">
        <w:rPr>
          <w:rFonts w:ascii="Adobe Garamond Pro" w:eastAsia="Times New Roman" w:hAnsi="Adobe Garamond Pro" w:cs="KFGQPC Uthman Taha Naskh" w:hint="cs"/>
          <w:color w:val="000000"/>
          <w:sz w:val="28"/>
          <w:szCs w:val="32"/>
          <w:rtl/>
        </w:rPr>
        <w:lastRenderedPageBreak/>
        <w:t>ومنظم. ويستعمل في معالجة الكلمات القرآنية وحروفها، وإظهارها مكتوبة عند طلبها، مرتبة الآيات والسور وفق ما جاءت عليه في المصحف العثماني.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val="fr-FR" w:bidi="ar-DZ"/>
        </w:rPr>
        <w:t xml:space="preserve">وتجدر الإشارة إلى أن هناك العديد من الجهود التقنية </w:t>
      </w:r>
      <w:r w:rsidRPr="004A5204">
        <w:rPr>
          <w:rFonts w:ascii="Adobe Garamond Pro" w:eastAsia="Times New Roman" w:hAnsi="Adobe Garamond Pro" w:cs="KFGQPC Uthman Taha Naskh" w:hint="cs"/>
          <w:color w:val="000000"/>
          <w:sz w:val="28"/>
          <w:szCs w:val="32"/>
          <w:rtl/>
          <w:lang w:bidi="ar-DZ"/>
        </w:rPr>
        <w:t>المتصلة بالمصاحف الإلكترونية، فهناك مصاحف مدخلة في هيئة صور للمصحف، وهي غالبا ما تستعمل للقراءة والتلاوة فقط، وهي غالبا ما تكون وفق الملف المعروف (</w:t>
      </w:r>
      <w:r w:rsidRPr="004A5204">
        <w:rPr>
          <w:rFonts w:ascii="Adobe Garamond Pro" w:eastAsia="Times New Roman" w:hAnsi="Adobe Garamond Pro" w:cs="KFGQPC Uthman Taha Naskh"/>
          <w:color w:val="000000"/>
          <w:sz w:val="28"/>
          <w:szCs w:val="32"/>
          <w:lang w:val="fr-FR"/>
        </w:rPr>
        <w:t>PDF</w:t>
      </w:r>
      <w:r w:rsidRPr="004A5204">
        <w:rPr>
          <w:rFonts w:ascii="Adobe Garamond Pro" w:eastAsia="Times New Roman" w:hAnsi="Adobe Garamond Pro" w:cs="KFGQPC Uthman Taha Naskh" w:hint="cs"/>
          <w:color w:val="000000"/>
          <w:sz w:val="28"/>
          <w:szCs w:val="32"/>
          <w:rtl/>
          <w:lang w:bidi="ar-DZ"/>
        </w:rPr>
        <w:t xml:space="preserve">) إذ يصعب التعديل </w:t>
      </w:r>
      <w:proofErr w:type="spellStart"/>
      <w:r w:rsidRPr="004A5204">
        <w:rPr>
          <w:rFonts w:ascii="Adobe Garamond Pro" w:eastAsia="Times New Roman" w:hAnsi="Adobe Garamond Pro" w:cs="KFGQPC Uthman Taha Naskh" w:hint="cs"/>
          <w:color w:val="000000"/>
          <w:sz w:val="28"/>
          <w:szCs w:val="32"/>
          <w:rtl/>
          <w:lang w:bidi="ar-DZ"/>
        </w:rPr>
        <w:t>فيها.ومن</w:t>
      </w:r>
      <w:proofErr w:type="spellEnd"/>
      <w:r w:rsidRPr="004A5204">
        <w:rPr>
          <w:rFonts w:ascii="Adobe Garamond Pro" w:eastAsia="Times New Roman" w:hAnsi="Adobe Garamond Pro" w:cs="KFGQPC Uthman Taha Naskh" w:hint="cs"/>
          <w:color w:val="000000"/>
          <w:sz w:val="28"/>
          <w:szCs w:val="32"/>
          <w:rtl/>
          <w:lang w:bidi="ar-DZ"/>
        </w:rPr>
        <w:t xml:space="preserve"> أهم ما صدر من المصاحف الإلكترونية وفق هذا الأسلوبِ المصحفُ الذي نشرته وزارة الأوقاف الجزائرية، وأهم خصيصة فيه أنه يعرض الصفحات القرآنية مع إمكان سماع التلاوة للآيات المعروضة برواية ورش عن نافع.</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وهناك أسلوب آخر اعتمد في برامج المصاحف الإلكترونية، وهو مصاحف النشر الحاسوبي، إذ يمكن من خلال هذا البرنامج نقل الآيات القرآنية إلى ملف (</w:t>
      </w:r>
      <w:r w:rsidRPr="004A5204">
        <w:rPr>
          <w:rFonts w:ascii="Adobe Garamond Pro" w:eastAsia="Times New Roman" w:hAnsi="Adobe Garamond Pro" w:cs="KFGQPC Uthman Taha Naskh"/>
          <w:color w:val="000000"/>
          <w:sz w:val="28"/>
          <w:szCs w:val="32"/>
          <w:lang w:val="fr-FR"/>
        </w:rPr>
        <w:t>Word</w:t>
      </w:r>
      <w:r w:rsidRPr="004A5204">
        <w:rPr>
          <w:rFonts w:ascii="Adobe Garamond Pro" w:eastAsia="Times New Roman" w:hAnsi="Adobe Garamond Pro" w:cs="KFGQPC Uthman Taha Naskh" w:hint="cs"/>
          <w:color w:val="000000"/>
          <w:sz w:val="28"/>
          <w:szCs w:val="32"/>
          <w:rtl/>
        </w:rPr>
        <w:t>)، كما يمكن تكبير الخط وتصغيره حسب المطلوب، وكل ذلك في غاية السهولة واليسر. ومن أهمها ما قام به</w:t>
      </w:r>
      <w:r w:rsidRPr="004A5204">
        <w:rPr>
          <w:rFonts w:ascii="Adobe Garamond Pro" w:eastAsia="Times New Roman" w:hAnsi="Adobe Garamond Pro" w:cs="KFGQPC Uthman Taha Naskh"/>
          <w:color w:val="000000"/>
          <w:sz w:val="28"/>
          <w:szCs w:val="32"/>
          <w:rtl/>
        </w:rPr>
        <w:t xml:space="preserve"> مجمع الملك فهد لطباعة المصحف الشريف</w:t>
      </w:r>
      <w:r w:rsidRPr="004A5204">
        <w:rPr>
          <w:rFonts w:ascii="Adobe Garamond Pro" w:eastAsia="Times New Roman" w:hAnsi="Adobe Garamond Pro" w:cs="KFGQPC Uthman Taha Naskh" w:hint="cs"/>
          <w:color w:val="000000"/>
          <w:sz w:val="28"/>
          <w:szCs w:val="32"/>
          <w:rtl/>
        </w:rPr>
        <w:t xml:space="preserve"> من إصدار ل</w:t>
      </w:r>
      <w:r w:rsidRPr="004A5204">
        <w:rPr>
          <w:rFonts w:ascii="Adobe Garamond Pro" w:eastAsia="Times New Roman" w:hAnsi="Adobe Garamond Pro" w:cs="KFGQPC Uthman Taha Naskh"/>
          <w:color w:val="000000"/>
          <w:sz w:val="28"/>
          <w:szCs w:val="32"/>
          <w:rtl/>
        </w:rPr>
        <w:t>برنامج مصحف المدينة ال</w:t>
      </w:r>
      <w:r w:rsidRPr="004A5204">
        <w:rPr>
          <w:rFonts w:ascii="Adobe Garamond Pro" w:eastAsia="Times New Roman" w:hAnsi="Adobe Garamond Pro" w:cs="KFGQPC Uthman Taha Naskh" w:hint="cs"/>
          <w:color w:val="000000"/>
          <w:sz w:val="28"/>
          <w:szCs w:val="32"/>
          <w:rtl/>
        </w:rPr>
        <w:t>نبوية</w:t>
      </w:r>
      <w:r w:rsidRPr="004A5204">
        <w:rPr>
          <w:rFonts w:ascii="Adobe Garamond Pro" w:eastAsia="Times New Roman" w:hAnsi="Adobe Garamond Pro" w:cs="KFGQPC Uthman Taha Naskh"/>
          <w:color w:val="000000"/>
          <w:sz w:val="28"/>
          <w:szCs w:val="32"/>
          <w:rtl/>
        </w:rPr>
        <w:t xml:space="preserve"> للنشر </w:t>
      </w:r>
      <w:r w:rsidRPr="004A5204">
        <w:rPr>
          <w:rFonts w:ascii="Adobe Garamond Pro" w:eastAsia="Times New Roman" w:hAnsi="Adobe Garamond Pro" w:cs="KFGQPC Uthman Taha Naskh" w:hint="cs"/>
          <w:color w:val="000000"/>
          <w:sz w:val="28"/>
          <w:szCs w:val="32"/>
          <w:rtl/>
        </w:rPr>
        <w:t>الحاسوب</w:t>
      </w:r>
      <w:r w:rsidRPr="004A5204">
        <w:rPr>
          <w:rFonts w:ascii="Adobe Garamond Pro" w:eastAsia="Times New Roman" w:hAnsi="Adobe Garamond Pro" w:cs="KFGQPC Uthman Taha Naskh" w:hint="eastAsia"/>
          <w:color w:val="000000"/>
          <w:sz w:val="28"/>
          <w:szCs w:val="32"/>
          <w:rtl/>
        </w:rPr>
        <w:t>ي</w:t>
      </w:r>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color w:val="000000"/>
          <w:sz w:val="28"/>
          <w:szCs w:val="32"/>
          <w:rtl/>
        </w:rPr>
        <w:t xml:space="preserve"> </w:t>
      </w:r>
      <w:r w:rsidRPr="004A5204">
        <w:rPr>
          <w:rFonts w:ascii="Adobe Garamond Pro" w:eastAsia="Times New Roman" w:hAnsi="Adobe Garamond Pro" w:cs="KFGQPC Uthman Taha Naskh" w:hint="cs"/>
          <w:color w:val="000000"/>
          <w:sz w:val="28"/>
          <w:szCs w:val="32"/>
          <w:rtl/>
        </w:rPr>
        <w:t>والمناسب</w:t>
      </w:r>
      <w:r w:rsidRPr="004A5204">
        <w:rPr>
          <w:rFonts w:ascii="Adobe Garamond Pro" w:eastAsia="Times New Roman" w:hAnsi="Adobe Garamond Pro" w:cs="KFGQPC Uthman Taha Naskh"/>
          <w:color w:val="000000"/>
          <w:sz w:val="28"/>
          <w:szCs w:val="32"/>
          <w:rtl/>
        </w:rPr>
        <w:t xml:space="preserve"> في</w:t>
      </w:r>
      <w:r w:rsidRPr="004A5204">
        <w:rPr>
          <w:rFonts w:ascii="Adobe Garamond Pro" w:eastAsia="Times New Roman" w:hAnsi="Adobe Garamond Pro" w:cs="KFGQPC Uthman Taha Naskh" w:hint="cs"/>
          <w:color w:val="000000"/>
          <w:sz w:val="28"/>
          <w:szCs w:val="32"/>
          <w:rtl/>
        </w:rPr>
        <w:t xml:space="preserve"> هذا</w:t>
      </w:r>
      <w:r w:rsidRPr="004A5204">
        <w:rPr>
          <w:rFonts w:ascii="Adobe Garamond Pro" w:eastAsia="Times New Roman" w:hAnsi="Adobe Garamond Pro" w:cs="KFGQPC Uthman Taha Naskh"/>
          <w:color w:val="000000"/>
          <w:sz w:val="28"/>
          <w:szCs w:val="32"/>
          <w:rtl/>
        </w:rPr>
        <w:t xml:space="preserve"> ا</w:t>
      </w:r>
      <w:r w:rsidRPr="004A5204">
        <w:rPr>
          <w:rFonts w:ascii="Adobe Garamond Pro" w:eastAsia="Times New Roman" w:hAnsi="Adobe Garamond Pro" w:cs="KFGQPC Uthman Taha Naskh" w:hint="cs"/>
          <w:color w:val="000000"/>
          <w:sz w:val="28"/>
          <w:szCs w:val="32"/>
          <w:rtl/>
        </w:rPr>
        <w:t>لمصحف</w:t>
      </w:r>
      <w:r w:rsidRPr="004A5204">
        <w:rPr>
          <w:rFonts w:ascii="Adobe Garamond Pro" w:eastAsia="Times New Roman" w:hAnsi="Adobe Garamond Pro" w:cs="KFGQPC Uthman Taha Naskh"/>
          <w:color w:val="000000"/>
          <w:sz w:val="28"/>
          <w:szCs w:val="32"/>
          <w:rtl/>
        </w:rPr>
        <w:t xml:space="preserve"> أن النصوص </w:t>
      </w:r>
      <w:r w:rsidRPr="004A5204">
        <w:rPr>
          <w:rFonts w:ascii="Adobe Garamond Pro" w:eastAsia="Times New Roman" w:hAnsi="Adobe Garamond Pro" w:cs="KFGQPC Uthman Taha Naskh" w:hint="cs"/>
          <w:color w:val="000000"/>
          <w:sz w:val="28"/>
          <w:szCs w:val="32"/>
          <w:rtl/>
        </w:rPr>
        <w:t>تُ</w:t>
      </w:r>
      <w:r w:rsidRPr="004A5204">
        <w:rPr>
          <w:rFonts w:ascii="Adobe Garamond Pro" w:eastAsia="Times New Roman" w:hAnsi="Adobe Garamond Pro" w:cs="KFGQPC Uthman Taha Naskh"/>
          <w:color w:val="000000"/>
          <w:sz w:val="28"/>
          <w:szCs w:val="32"/>
          <w:rtl/>
        </w:rPr>
        <w:t>عامل كل كلمة كحرف في نظام خطوط خاصة بحيث تستطيع التعديل عليها وتلوينها بكل يسر وحرية</w:t>
      </w:r>
      <w:r w:rsidRPr="004A5204">
        <w:rPr>
          <w:rFonts w:ascii="Adobe Garamond Pro" w:eastAsia="Times New Roman" w:hAnsi="Adobe Garamond Pro" w:cs="KFGQPC Uthman Taha Naskh" w:hint="cs"/>
          <w:color w:val="000000"/>
          <w:sz w:val="28"/>
          <w:szCs w:val="32"/>
          <w:rtl/>
        </w:rPr>
        <w:t xml:space="preserve">، وهو </w:t>
      </w:r>
      <w:r w:rsidRPr="004A5204">
        <w:rPr>
          <w:rFonts w:ascii="Adobe Garamond Pro" w:eastAsia="Times New Roman" w:hAnsi="Adobe Garamond Pro" w:cs="KFGQPC Uthman Taha Naskh" w:hint="cs"/>
          <w:color w:val="000000"/>
          <w:sz w:val="28"/>
          <w:szCs w:val="32"/>
          <w:rtl/>
        </w:rPr>
        <w:lastRenderedPageBreak/>
        <w:t xml:space="preserve">يعد من الأعمال الجليلة في مجال تحسين تقنيات المصحف الإلكترونية. وقد تميز بما يلي: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rtl/>
        </w:rPr>
        <w:t>إ</w:t>
      </w:r>
      <w:r w:rsidRPr="004A5204">
        <w:rPr>
          <w:rFonts w:ascii="Adobe Garamond Pro" w:eastAsia="Times New Roman" w:hAnsi="Adobe Garamond Pro" w:cs="KFGQPC Uthman Taha Naskh" w:hint="cs"/>
          <w:color w:val="000000"/>
          <w:sz w:val="28"/>
          <w:szCs w:val="32"/>
          <w:rtl/>
        </w:rPr>
        <w:t>مكان إ</w:t>
      </w:r>
      <w:r w:rsidRPr="004A5204">
        <w:rPr>
          <w:rFonts w:ascii="Adobe Garamond Pro" w:eastAsia="Times New Roman" w:hAnsi="Adobe Garamond Pro" w:cs="KFGQPC Uthman Taha Naskh"/>
          <w:color w:val="000000"/>
          <w:sz w:val="28"/>
          <w:szCs w:val="32"/>
          <w:rtl/>
        </w:rPr>
        <w:t>ضافة آيات من القرآن الكريم للمكاتبات والوثائق الشخصية مع منح</w:t>
      </w: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rtl/>
        </w:rPr>
        <w:t>المستخدم خيارات لتنسيق النص مثل: تغيير لون وحجم</w:t>
      </w:r>
      <w:r w:rsidRPr="004A5204">
        <w:rPr>
          <w:rFonts w:ascii="Adobe Garamond Pro" w:eastAsia="Times New Roman" w:hAnsi="Adobe Garamond Pro" w:cs="KFGQPC Uthman Taha Naskh" w:hint="cs"/>
          <w:color w:val="000000"/>
          <w:sz w:val="28"/>
          <w:szCs w:val="32"/>
          <w:rtl/>
        </w:rPr>
        <w:t>ه</w:t>
      </w:r>
      <w:r w:rsidRPr="004A5204">
        <w:rPr>
          <w:rFonts w:ascii="Adobe Garamond Pro" w:eastAsia="Times New Roman" w:hAnsi="Adobe Garamond Pro" w:cs="KFGQPC Uthman Taha Naskh"/>
          <w:color w:val="000000"/>
          <w:sz w:val="28"/>
          <w:szCs w:val="32"/>
          <w:rtl/>
        </w:rPr>
        <w:t xml:space="preserve"> النص ليتلاءم مع الوثيقة المطبوعة</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rtl/>
        </w:rPr>
        <w:t xml:space="preserve">إمكان </w:t>
      </w:r>
      <w:r w:rsidRPr="004A5204">
        <w:rPr>
          <w:rFonts w:ascii="Adobe Garamond Pro" w:eastAsia="Times New Roman" w:hAnsi="Adobe Garamond Pro" w:cs="KFGQPC Uthman Taha Naskh" w:hint="cs"/>
          <w:color w:val="000000"/>
          <w:sz w:val="28"/>
          <w:szCs w:val="32"/>
          <w:rtl/>
        </w:rPr>
        <w:t>ال</w:t>
      </w:r>
      <w:r w:rsidRPr="004A5204">
        <w:rPr>
          <w:rFonts w:ascii="Adobe Garamond Pro" w:eastAsia="Times New Roman" w:hAnsi="Adobe Garamond Pro" w:cs="KFGQPC Uthman Taha Naskh"/>
          <w:color w:val="000000"/>
          <w:sz w:val="28"/>
          <w:szCs w:val="32"/>
          <w:rtl/>
        </w:rPr>
        <w:t>تحكم في لون علامات الوقف ورموز الحزب والجزء وموضع السجدة</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Pr>
      </w:pP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rtl/>
        </w:rPr>
        <w:t xml:space="preserve">إمكان اختيار إضافات للنص القرآني مثل: البسملة - قال تعالى </w:t>
      </w:r>
      <w:r w:rsidRPr="004A5204">
        <w:rPr>
          <w:rFonts w:ascii="Times New Roman" w:eastAsia="Times New Roman" w:hAnsi="Times New Roman" w:cs="Times New Roman" w:hint="cs"/>
          <w:color w:val="000000"/>
          <w:sz w:val="28"/>
          <w:szCs w:val="32"/>
          <w:rtl/>
        </w:rPr>
        <w:t>–</w:t>
      </w:r>
      <w:r w:rsidRPr="004A5204">
        <w:rPr>
          <w:rFonts w:ascii="Adobe Garamond Pro" w:eastAsia="Times New Roman" w:hAnsi="Adobe Garamond Pro" w:cs="KFGQPC Uthman Taha Naskh" w:hint="cs"/>
          <w:color w:val="000000"/>
          <w:sz w:val="28"/>
          <w:szCs w:val="32"/>
          <w:rtl/>
        </w:rPr>
        <w:t xml:space="preserve"> </w:t>
      </w:r>
      <w:proofErr w:type="spellStart"/>
      <w:r w:rsidRPr="004A5204">
        <w:rPr>
          <w:rFonts w:ascii="Adobe Garamond Pro" w:eastAsia="Times New Roman" w:hAnsi="Adobe Garamond Pro" w:cs="KFGQPC Uthman Taha Naskh"/>
          <w:color w:val="000000"/>
          <w:sz w:val="28"/>
          <w:szCs w:val="32"/>
          <w:rtl/>
        </w:rPr>
        <w:t>الاستعاذة</w:t>
      </w:r>
      <w:proofErr w:type="spellEnd"/>
      <w:r w:rsidRPr="004A5204">
        <w:rPr>
          <w:rFonts w:ascii="Adobe Garamond Pro" w:eastAsia="Times New Roman" w:hAnsi="Adobe Garamond Pro" w:cs="KFGQPC Uthman Taha Naskh"/>
          <w:color w:val="000000"/>
          <w:sz w:val="28"/>
          <w:szCs w:val="32"/>
          <w:rtl/>
        </w:rPr>
        <w:t xml:space="preserve"> </w:t>
      </w:r>
      <w:r w:rsidRPr="004A5204">
        <w:rPr>
          <w:rFonts w:ascii="Times New Roman" w:eastAsia="Times New Roman" w:hAnsi="Times New Roman" w:cs="Times New Roman" w:hint="cs"/>
          <w:color w:val="000000"/>
          <w:sz w:val="28"/>
          <w:szCs w:val="32"/>
          <w:rtl/>
        </w:rPr>
        <w:t>–</w:t>
      </w: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rtl/>
        </w:rPr>
        <w:t>أقواس محلاة بأشكال مختلفة</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rtl/>
        </w:rPr>
        <w:t>إمكان إضافة تخريج الآيات مع التحكم في مكانه من الوثيقة، والتحكم في لون الخط</w:t>
      </w:r>
      <w:r w:rsidRPr="004A5204">
        <w:rPr>
          <w:rFonts w:ascii="Adobe Garamond Pro" w:eastAsia="Times New Roman" w:hAnsi="Adobe Garamond Pro" w:cs="KFGQPC Uthman Taha Naskh" w:hint="cs"/>
          <w:color w:val="000000"/>
          <w:sz w:val="28"/>
          <w:szCs w:val="32"/>
          <w:rtl/>
        </w:rPr>
        <w:t xml:space="preserve"> ونوعه.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وهناك أيضا برنامج نور للنشر الحاسوبي ويمكن من خلاله تنزيل الآيات مع أرقامها وأسماء سورها. وغير ذلك من البرامج المتداولة.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وقد نزل حديثا برنامج مكتبة </w:t>
      </w:r>
      <w:proofErr w:type="spellStart"/>
      <w:r w:rsidRPr="004A5204">
        <w:rPr>
          <w:rFonts w:ascii="Adobe Garamond Pro" w:eastAsia="Times New Roman" w:hAnsi="Adobe Garamond Pro" w:cs="KFGQPC Uthman Taha Naskh" w:hint="cs"/>
          <w:color w:val="000000"/>
          <w:sz w:val="28"/>
          <w:szCs w:val="32"/>
          <w:rtl/>
        </w:rPr>
        <w:t>سيمانور</w:t>
      </w:r>
      <w:proofErr w:type="spellEnd"/>
      <w:r w:rsidRPr="004A5204">
        <w:rPr>
          <w:rFonts w:ascii="Adobe Garamond Pro" w:eastAsia="Times New Roman" w:hAnsi="Adobe Garamond Pro" w:cs="KFGQPC Uthman Taha Naskh" w:hint="cs"/>
          <w:color w:val="000000"/>
          <w:sz w:val="28"/>
          <w:szCs w:val="32"/>
          <w:rtl/>
        </w:rPr>
        <w:t xml:space="preserve"> للنشر الإلكتروني، وتتضمن الروايات الأربع: حفص، قالون، ورش، الدوري عن أبي عمرو، ويمكن المستخدم من نقل الآيات إلى ملف (</w:t>
      </w:r>
      <w:r w:rsidRPr="004A5204">
        <w:rPr>
          <w:rFonts w:ascii="Adobe Garamond Pro" w:eastAsia="Times New Roman" w:hAnsi="Adobe Garamond Pro" w:cs="KFGQPC Uthman Taha Naskh"/>
          <w:color w:val="000000"/>
          <w:sz w:val="28"/>
          <w:szCs w:val="32"/>
          <w:lang w:val="fr-FR"/>
        </w:rPr>
        <w:t>Word</w:t>
      </w:r>
      <w:r w:rsidRPr="004A5204">
        <w:rPr>
          <w:rFonts w:ascii="Adobe Garamond Pro" w:eastAsia="Times New Roman" w:hAnsi="Adobe Garamond Pro" w:cs="KFGQPC Uthman Taha Naskh" w:hint="cs"/>
          <w:color w:val="000000"/>
          <w:sz w:val="28"/>
          <w:szCs w:val="32"/>
          <w:rtl/>
        </w:rPr>
        <w:t xml:space="preserve">) بالرسم العثماني وفق إحدى هذه الروايات ويتضمن فهرسة موضوعية للقرآن الكريم. وغير ذلك من الجهود المبذولة في هذا الشأن. فجزى الله أصحاب هذه </w:t>
      </w:r>
      <w:r w:rsidRPr="004A5204">
        <w:rPr>
          <w:rFonts w:ascii="Adobe Garamond Pro" w:eastAsia="Times New Roman" w:hAnsi="Adobe Garamond Pro" w:cs="KFGQPC Uthman Taha Naskh" w:hint="cs"/>
          <w:color w:val="000000"/>
          <w:sz w:val="28"/>
          <w:szCs w:val="32"/>
          <w:rtl/>
        </w:rPr>
        <w:lastRenderedPageBreak/>
        <w:t>الجهود خيرا.</w:t>
      </w:r>
    </w:p>
    <w:p w:rsidR="004A5204" w:rsidRPr="004A5204" w:rsidRDefault="004A5204" w:rsidP="004A5204">
      <w:pPr>
        <w:widowControl w:val="0"/>
        <w:bidi/>
        <w:spacing w:before="480" w:after="360" w:line="500" w:lineRule="exact"/>
        <w:jc w:val="center"/>
        <w:outlineLvl w:val="0"/>
        <w:rPr>
          <w:rFonts w:ascii="Adobe Garamond Pro" w:eastAsia="Times New Roman" w:hAnsi="Adobe Garamond Pro" w:cs="Lotus Linotype" w:hint="cs"/>
          <w:b/>
          <w:bCs/>
          <w:color w:val="000000"/>
          <w:sz w:val="36"/>
          <w:szCs w:val="36"/>
          <w:rtl/>
        </w:rPr>
      </w:pPr>
      <w:r w:rsidRPr="004A5204">
        <w:rPr>
          <w:rFonts w:ascii="Adobe Garamond Pro" w:eastAsia="Times New Roman" w:hAnsi="Adobe Garamond Pro" w:cs="Lotus Linotype"/>
          <w:b/>
          <w:bCs/>
          <w:color w:val="000000"/>
          <w:sz w:val="36"/>
          <w:szCs w:val="36"/>
          <w:rtl/>
        </w:rPr>
        <w:br w:type="page"/>
      </w:r>
      <w:r w:rsidRPr="004A5204">
        <w:rPr>
          <w:rFonts w:ascii="Adobe Garamond Pro" w:eastAsia="Times New Roman" w:hAnsi="Adobe Garamond Pro" w:cs="Lotus Linotype"/>
          <w:b/>
          <w:bCs/>
          <w:color w:val="000000"/>
          <w:sz w:val="36"/>
          <w:szCs w:val="36"/>
          <w:rtl/>
        </w:rPr>
        <w:lastRenderedPageBreak/>
        <w:t>أنواع المصحف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المصحف الإلكتروني أنواع ثلاثة تختلف باختلاف الملفات التي يتم بها إعداد برامج المصحف وهي: </w:t>
      </w:r>
    </w:p>
    <w:p w:rsidR="004A5204" w:rsidRPr="004A5204" w:rsidRDefault="004A5204" w:rsidP="004A5204">
      <w:pPr>
        <w:widowControl w:val="0"/>
        <w:bidi/>
        <w:spacing w:before="360" w:after="120" w:line="500" w:lineRule="exact"/>
        <w:jc w:val="lowKashida"/>
        <w:rPr>
          <w:rFonts w:ascii="Adobe Garamond Pro" w:eastAsia="Times New Roman" w:hAnsi="Adobe Garamond Pro" w:cs="KFGQPC Uthman Taha Naskh" w:hint="cs"/>
          <w:color w:val="000000"/>
          <w:sz w:val="28"/>
          <w:szCs w:val="32"/>
          <w:rtl/>
          <w:lang w:val="fr-FR"/>
        </w:rPr>
      </w:pPr>
      <w:r w:rsidRPr="004A5204">
        <w:rPr>
          <w:rFonts w:ascii="Lotus Linotype" w:eastAsia="Times New Roman" w:hAnsi="Lotus Linotype" w:cs="Lotus Linotype"/>
          <w:b/>
          <w:bCs/>
          <w:color w:val="000000"/>
          <w:sz w:val="28"/>
          <w:szCs w:val="32"/>
          <w:rtl/>
        </w:rPr>
        <w:t>النوع الأول: مصحف ب</w:t>
      </w:r>
      <w:r w:rsidRPr="004A5204">
        <w:rPr>
          <w:rFonts w:ascii="Lotus Linotype" w:eastAsia="Times New Roman" w:hAnsi="Lotus Linotype" w:cs="Lotus Linotype" w:hint="cs"/>
          <w:b/>
          <w:bCs/>
          <w:color w:val="000000"/>
          <w:sz w:val="28"/>
          <w:szCs w:val="32"/>
          <w:rtl/>
        </w:rPr>
        <w:t>ِ</w:t>
      </w:r>
      <w:r w:rsidRPr="004A5204">
        <w:rPr>
          <w:rFonts w:ascii="Lotus Linotype" w:eastAsia="Times New Roman" w:hAnsi="Lotus Linotype" w:cs="Lotus Linotype"/>
          <w:b/>
          <w:bCs/>
          <w:color w:val="000000"/>
          <w:sz w:val="28"/>
          <w:szCs w:val="32"/>
          <w:rtl/>
        </w:rPr>
        <w:t>ملف</w:t>
      </w:r>
      <w:r w:rsidRPr="004A5204">
        <w:rPr>
          <w:rFonts w:ascii="Lotus Linotype" w:eastAsia="Times New Roman" w:hAnsi="Lotus Linotype" w:cs="Lotus Linotype" w:hint="cs"/>
          <w:b/>
          <w:bCs/>
          <w:color w:val="000000"/>
          <w:sz w:val="28"/>
          <w:szCs w:val="32"/>
          <w:rtl/>
        </w:rPr>
        <w:t>ّ</w:t>
      </w:r>
      <w:r w:rsidRPr="004A5204">
        <w:rPr>
          <w:rFonts w:ascii="Adobe Garamond Pro" w:eastAsia="Times New Roman" w:hAnsi="Adobe Garamond Pro" w:cs="KFGQPC Uthman Taha Naskh" w:hint="cs"/>
          <w:color w:val="000000"/>
          <w:sz w:val="28"/>
          <w:szCs w:val="32"/>
          <w:rtl/>
        </w:rPr>
        <w:t xml:space="preserve"> </w:t>
      </w:r>
      <w:r w:rsidRPr="004A5204">
        <w:rPr>
          <w:rFonts w:ascii="Adobe Garamond Pro" w:eastAsia="Times New Roman" w:hAnsi="Adobe Garamond Pro" w:cs="KFGQPC Uthman Taha Naskh"/>
          <w:color w:val="000000"/>
          <w:sz w:val="28"/>
          <w:szCs w:val="32"/>
          <w:lang w:val="fr-FR"/>
        </w:rPr>
        <w:t>Word</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rPr>
      </w:pPr>
      <w:r w:rsidRPr="004A5204">
        <w:rPr>
          <w:rFonts w:ascii="Adobe Garamond Pro" w:eastAsia="Times New Roman" w:hAnsi="Adobe Garamond Pro" w:cs="KFGQPC Uthman Taha Naskh" w:hint="cs"/>
          <w:color w:val="000000"/>
          <w:sz w:val="28"/>
          <w:szCs w:val="32"/>
          <w:rtl/>
          <w:lang w:val="fr-FR"/>
        </w:rPr>
        <w:t xml:space="preserve"> يُعَدُّ هذا الملفُّ برنامجاً معالجاً للنصوص من الناحية العلمية، وهو ملف يبرمج فيه المصحف غالبا وفق الرسم الإملائي؛ وذلك لصعوبة إدخال الحروف العثمانية الاصطلاحية بواسطته، وأهم خصيصة في هذا الملف أنه يمكن التعديل فيه بالزيادة أو النقصان بسهولة تامة، وبالتالي يسهل تعديل هيئة النص الذي أدخل أول مرة، عن طريق الإدراج والإخفاء،</w:t>
      </w:r>
      <w:r w:rsidRPr="004A5204">
        <w:rPr>
          <w:rFonts w:ascii="Adobe Garamond Pro" w:eastAsia="Times New Roman" w:hAnsi="Adobe Garamond Pro" w:cs="KFGQPC Uthman Taha Naskh"/>
          <w:color w:val="000000"/>
          <w:sz w:val="28"/>
          <w:szCs w:val="32"/>
          <w:vertAlign w:val="superscript"/>
          <w:rtl/>
          <w:lang w:val="fr-FR"/>
        </w:rPr>
        <w:t>(</w:t>
      </w:r>
      <w:r w:rsidRPr="004A5204">
        <w:rPr>
          <w:rFonts w:ascii="Adobe Garamond Pro" w:eastAsia="Times New Roman" w:hAnsi="Adobe Garamond Pro" w:cs="KFGQPC Uthman Taha Naskh"/>
          <w:color w:val="000000"/>
          <w:sz w:val="28"/>
          <w:szCs w:val="32"/>
          <w:vertAlign w:val="superscript"/>
          <w:rtl/>
          <w:lang w:val="fr-FR"/>
        </w:rPr>
        <w:footnoteReference w:id="25"/>
      </w:r>
      <w:r w:rsidRPr="004A5204">
        <w:rPr>
          <w:rFonts w:ascii="Adobe Garamond Pro" w:eastAsia="Times New Roman" w:hAnsi="Adobe Garamond Pro" w:cs="KFGQPC Uthman Taha Naskh"/>
          <w:color w:val="000000"/>
          <w:sz w:val="28"/>
          <w:szCs w:val="32"/>
          <w:vertAlign w:val="superscript"/>
          <w:rtl/>
          <w:lang w:val="fr-FR"/>
        </w:rPr>
        <w:t>)</w:t>
      </w:r>
      <w:r w:rsidRPr="004A5204">
        <w:rPr>
          <w:rFonts w:ascii="Adobe Garamond Pro" w:eastAsia="Times New Roman" w:hAnsi="Adobe Garamond Pro" w:cs="KFGQPC Uthman Taha Naskh" w:hint="cs"/>
          <w:color w:val="000000"/>
          <w:sz w:val="28"/>
          <w:szCs w:val="32"/>
          <w:rtl/>
          <w:lang w:val="fr-FR"/>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rPr>
      </w:pPr>
      <w:r w:rsidRPr="004A5204">
        <w:rPr>
          <w:rFonts w:ascii="Lotus Linotype" w:eastAsia="Times New Roman" w:hAnsi="Lotus Linotype" w:cs="Lotus Linotype"/>
          <w:b/>
          <w:bCs/>
          <w:color w:val="000000"/>
          <w:sz w:val="28"/>
          <w:szCs w:val="32"/>
          <w:rtl/>
          <w:lang w:val="fr-FR"/>
        </w:rPr>
        <w:t>النوع الثاني: مصحف ب</w:t>
      </w:r>
      <w:r w:rsidRPr="004A5204">
        <w:rPr>
          <w:rFonts w:ascii="Lotus Linotype" w:eastAsia="Times New Roman" w:hAnsi="Lotus Linotype" w:cs="Lotus Linotype" w:hint="cs"/>
          <w:b/>
          <w:bCs/>
          <w:color w:val="000000"/>
          <w:sz w:val="28"/>
          <w:szCs w:val="32"/>
          <w:rtl/>
          <w:lang w:val="fr-FR"/>
        </w:rPr>
        <w:t>ِ</w:t>
      </w:r>
      <w:r w:rsidRPr="004A5204">
        <w:rPr>
          <w:rFonts w:ascii="Lotus Linotype" w:eastAsia="Times New Roman" w:hAnsi="Lotus Linotype" w:cs="Lotus Linotype"/>
          <w:b/>
          <w:bCs/>
          <w:color w:val="000000"/>
          <w:sz w:val="28"/>
          <w:szCs w:val="32"/>
          <w:rtl/>
          <w:lang w:val="fr-FR"/>
        </w:rPr>
        <w:t>ملف</w:t>
      </w:r>
      <w:r w:rsidRPr="004A5204">
        <w:rPr>
          <w:rFonts w:ascii="Lotus Linotype" w:eastAsia="Times New Roman" w:hAnsi="Lotus Linotype" w:cs="Lotus Linotype" w:hint="cs"/>
          <w:b/>
          <w:bCs/>
          <w:color w:val="000000"/>
          <w:sz w:val="28"/>
          <w:szCs w:val="32"/>
          <w:rtl/>
          <w:lang w:val="fr-FR"/>
        </w:rPr>
        <w:t>ّ</w:t>
      </w:r>
      <w:r w:rsidRPr="004A5204">
        <w:rPr>
          <w:rFonts w:ascii="Adobe Garamond Pro" w:eastAsia="Times New Roman" w:hAnsi="Adobe Garamond Pro" w:cs="KFGQPC Uthman Taha Naskh" w:hint="cs"/>
          <w:color w:val="000000"/>
          <w:sz w:val="28"/>
          <w:szCs w:val="32"/>
          <w:rtl/>
          <w:lang w:val="fr-FR"/>
        </w:rPr>
        <w:t xml:space="preserve"> </w:t>
      </w:r>
      <w:r w:rsidRPr="004A5204">
        <w:rPr>
          <w:rFonts w:ascii="Adobe Garamond Pro" w:eastAsia="Times New Roman" w:hAnsi="Adobe Garamond Pro" w:cs="KFGQPC Uthman Taha Naskh"/>
          <w:color w:val="000000"/>
          <w:sz w:val="28"/>
          <w:szCs w:val="32"/>
          <w:lang w:val="fr-FR"/>
        </w:rPr>
        <w:t>PDF</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rPr>
        <w:t xml:space="preserve"> وهو نوع مخصص للنشر الحاسوبي معتمد من طرف شركة أدوب، ومن فوائده تثبيت الملفات المبرمجة ببرنامج </w:t>
      </w:r>
      <w:r w:rsidRPr="004A5204">
        <w:rPr>
          <w:rFonts w:ascii="Adobe Garamond Pro" w:eastAsia="Times New Roman" w:hAnsi="Adobe Garamond Pro" w:cs="KFGQPC Uthman Taha Naskh"/>
          <w:color w:val="000000"/>
          <w:sz w:val="28"/>
          <w:szCs w:val="32"/>
          <w:lang w:val="fr-FR" w:bidi="ar-DZ"/>
        </w:rPr>
        <w:t>Word</w:t>
      </w:r>
      <w:r w:rsidRPr="004A5204">
        <w:rPr>
          <w:rFonts w:ascii="Adobe Garamond Pro" w:eastAsia="Times New Roman" w:hAnsi="Adobe Garamond Pro" w:cs="KFGQPC Uthman Taha Naskh" w:hint="cs"/>
          <w:color w:val="000000"/>
          <w:sz w:val="28"/>
          <w:szCs w:val="32"/>
          <w:rtl/>
          <w:lang w:val="fr-FR"/>
        </w:rPr>
        <w:t xml:space="preserve"> بعد إعدادها، بحيث لا يستطيع المتعامل مع النص أن يغير المكتوب بالزيادة أو النقصان</w:t>
      </w:r>
      <w:r w:rsidRPr="004A5204">
        <w:rPr>
          <w:rFonts w:ascii="Adobe Garamond Pro" w:eastAsia="Times New Roman" w:hAnsi="Adobe Garamond Pro" w:cs="KFGQPC Uthman Taha Naskh"/>
          <w:color w:val="000000"/>
          <w:sz w:val="28"/>
          <w:szCs w:val="32"/>
          <w:vertAlign w:val="superscript"/>
          <w:rtl/>
          <w:lang w:val="fr-FR"/>
        </w:rPr>
        <w:t>(</w:t>
      </w:r>
      <w:r w:rsidRPr="004A5204">
        <w:rPr>
          <w:rFonts w:ascii="Adobe Garamond Pro" w:eastAsia="Times New Roman" w:hAnsi="Adobe Garamond Pro" w:cs="KFGQPC Uthman Taha Naskh"/>
          <w:color w:val="000000"/>
          <w:sz w:val="28"/>
          <w:szCs w:val="32"/>
          <w:vertAlign w:val="superscript"/>
          <w:rtl/>
          <w:lang w:val="fr-FR"/>
        </w:rPr>
        <w:footnoteReference w:id="26"/>
      </w:r>
      <w:r w:rsidRPr="004A5204">
        <w:rPr>
          <w:rFonts w:ascii="Adobe Garamond Pro" w:eastAsia="Times New Roman" w:hAnsi="Adobe Garamond Pro" w:cs="KFGQPC Uthman Taha Naskh"/>
          <w:color w:val="000000"/>
          <w:sz w:val="28"/>
          <w:szCs w:val="32"/>
          <w:vertAlign w:val="superscript"/>
          <w:rtl/>
          <w:lang w:val="fr-FR"/>
        </w:rPr>
        <w:t>)</w:t>
      </w:r>
      <w:r w:rsidRPr="004A5204">
        <w:rPr>
          <w:rFonts w:ascii="Adobe Garamond Pro" w:eastAsia="Times New Roman" w:hAnsi="Adobe Garamond Pro" w:cs="KFGQPC Uthman Taha Naskh" w:hint="cs"/>
          <w:color w:val="000000"/>
          <w:sz w:val="28"/>
          <w:szCs w:val="32"/>
          <w:rtl/>
          <w:lang w:val="fr-FR"/>
        </w:rPr>
        <w:t xml:space="preserve">. ويُعَدُّ هذا النوع من الملفات أولى من النوع الأول لتحميل </w:t>
      </w:r>
      <w:r w:rsidRPr="004A5204">
        <w:rPr>
          <w:rFonts w:ascii="Adobe Garamond Pro" w:eastAsia="Times New Roman" w:hAnsi="Adobe Garamond Pro" w:cs="KFGQPC Uthman Taha Naskh" w:hint="cs"/>
          <w:color w:val="000000"/>
          <w:sz w:val="28"/>
          <w:szCs w:val="32"/>
          <w:rtl/>
          <w:lang w:val="fr-FR"/>
        </w:rPr>
        <w:lastRenderedPageBreak/>
        <w:t>المصحف الإلكتروني؛ إذ لا يمكن تعديل الحروف والكلمات أو إسقاط بعضها سواء كان ذلك عن طريق الخطأ وعن طريق العمد والقصد.</w:t>
      </w:r>
    </w:p>
    <w:p w:rsidR="004A5204" w:rsidRPr="004A5204" w:rsidRDefault="004A5204" w:rsidP="004A5204">
      <w:pPr>
        <w:widowControl w:val="0"/>
        <w:bidi/>
        <w:spacing w:after="120" w:line="500" w:lineRule="exact"/>
        <w:jc w:val="lowKashida"/>
        <w:rPr>
          <w:rFonts w:ascii="Lotus Linotype" w:eastAsia="Times New Roman" w:hAnsi="Lotus Linotype" w:cs="Lotus Linotype"/>
          <w:b/>
          <w:bCs/>
          <w:color w:val="000000"/>
          <w:sz w:val="28"/>
          <w:szCs w:val="32"/>
          <w:rtl/>
          <w:lang w:val="fr-FR" w:bidi="ar-DZ"/>
        </w:rPr>
      </w:pPr>
      <w:r w:rsidRPr="004A5204">
        <w:rPr>
          <w:rFonts w:ascii="Lotus Linotype" w:eastAsia="Times New Roman" w:hAnsi="Lotus Linotype" w:cs="Lotus Linotype"/>
          <w:b/>
          <w:bCs/>
          <w:color w:val="000000"/>
          <w:sz w:val="28"/>
          <w:szCs w:val="32"/>
          <w:rtl/>
          <w:lang w:val="fr-FR" w:bidi="ar-DZ"/>
        </w:rPr>
        <w:t>النوع الثالث: مصحف مصور بواسطة الماسح الضوئي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pacing w:val="-2"/>
          <w:sz w:val="28"/>
          <w:szCs w:val="32"/>
          <w:rtl/>
          <w:lang w:val="fr-FR"/>
        </w:rPr>
      </w:pPr>
      <w:r w:rsidRPr="004A5204">
        <w:rPr>
          <w:rFonts w:ascii="Adobe Garamond Pro" w:eastAsia="Times New Roman" w:hAnsi="Adobe Garamond Pro" w:cs="KFGQPC Uthman Taha Naskh" w:hint="cs"/>
          <w:color w:val="000000"/>
          <w:spacing w:val="-2"/>
          <w:sz w:val="28"/>
          <w:szCs w:val="32"/>
          <w:rtl/>
          <w:lang w:val="fr-FR" w:bidi="ar-DZ"/>
        </w:rPr>
        <w:t xml:space="preserve">وهو نوع يعتمد أساسا على تصوير الصفحة من المصحف الورقي العادي، وحفظها بذلك الشكل، ويتم من خلاله عرضها عند الطلب، وذلك عن طريق استخدام صيغة من التمييز الضوئي الذي </w:t>
      </w:r>
      <w:r w:rsidRPr="004A5204">
        <w:rPr>
          <w:rFonts w:ascii="Adobe Garamond Pro" w:eastAsia="Times New Roman" w:hAnsi="Adobe Garamond Pro" w:cs="KFGQPC Uthman Taha Naskh" w:hint="cs"/>
          <w:color w:val="000000"/>
          <w:spacing w:val="-2"/>
          <w:sz w:val="28"/>
          <w:szCs w:val="32"/>
          <w:rtl/>
          <w:lang w:bidi="ar-DZ"/>
        </w:rPr>
        <w:t>يقوم بتحليل آلي للوثائق، بغرض تحويلها إلى طبيعة رقمية بواسطة الشعاع الضوئي الذي يمسح الوثيقة</w:t>
      </w:r>
      <w:r w:rsidRPr="004A5204">
        <w:rPr>
          <w:rFonts w:ascii="Adobe Garamond Pro" w:eastAsia="Times New Roman" w:hAnsi="Adobe Garamond Pro" w:cs="KFGQPC Uthman Taha Naskh"/>
          <w:color w:val="000000"/>
          <w:spacing w:val="-2"/>
          <w:sz w:val="28"/>
          <w:szCs w:val="32"/>
          <w:vertAlign w:val="superscript"/>
          <w:rtl/>
          <w:lang w:bidi="ar-DZ"/>
        </w:rPr>
        <w:t>(</w:t>
      </w:r>
      <w:r w:rsidRPr="004A5204">
        <w:rPr>
          <w:rFonts w:ascii="Adobe Garamond Pro" w:eastAsia="Times New Roman" w:hAnsi="Adobe Garamond Pro" w:cs="KFGQPC Uthman Taha Naskh"/>
          <w:color w:val="000000"/>
          <w:spacing w:val="-2"/>
          <w:sz w:val="28"/>
          <w:szCs w:val="32"/>
          <w:vertAlign w:val="superscript"/>
          <w:rtl/>
          <w:lang w:val="fr-FR" w:bidi="ar-DZ"/>
        </w:rPr>
        <w:footnoteReference w:id="27"/>
      </w:r>
      <w:r w:rsidRPr="004A5204">
        <w:rPr>
          <w:rFonts w:ascii="Adobe Garamond Pro" w:eastAsia="Times New Roman" w:hAnsi="Adobe Garamond Pro" w:cs="KFGQPC Uthman Taha Naskh"/>
          <w:color w:val="000000"/>
          <w:spacing w:val="-2"/>
          <w:sz w:val="28"/>
          <w:szCs w:val="32"/>
          <w:vertAlign w:val="superscript"/>
          <w:rtl/>
          <w:lang w:bidi="ar-DZ"/>
        </w:rPr>
        <w:t>)</w:t>
      </w:r>
      <w:r w:rsidRPr="004A5204">
        <w:rPr>
          <w:rFonts w:ascii="Adobe Garamond Pro" w:eastAsia="Times New Roman" w:hAnsi="Adobe Garamond Pro" w:cs="KFGQPC Uthman Taha Naskh" w:hint="cs"/>
          <w:color w:val="000000"/>
          <w:spacing w:val="-2"/>
          <w:sz w:val="28"/>
          <w:szCs w:val="32"/>
          <w:rtl/>
          <w:lang w:val="fr-FR" w:bidi="ar-DZ"/>
        </w:rPr>
        <w:t>. وهذا النوع الأخير هو أحسن الأنواع الثلاثة؛ إذ من خلاله تتفادى الأخطاء الواقعة في المصاحف الإلكترونية، وهذا النوع يتطلب حجما أكبر في ذاكرة الجهاز.</w:t>
      </w:r>
      <w:r w:rsidRPr="004A5204">
        <w:rPr>
          <w:rFonts w:ascii="Adobe Garamond Pro" w:eastAsia="Times New Roman" w:hAnsi="Adobe Garamond Pro" w:cs="KFGQPC Uthman Taha Naskh"/>
          <w:color w:val="000000"/>
          <w:spacing w:val="-2"/>
          <w:sz w:val="28"/>
          <w:szCs w:val="32"/>
          <w:rtl/>
          <w:lang w:val="fr-FR" w:bidi="ar-DZ"/>
        </w:rPr>
        <w:t xml:space="preserve"> </w:t>
      </w:r>
      <w:r w:rsidRPr="004A5204">
        <w:rPr>
          <w:rFonts w:ascii="Adobe Garamond Pro" w:eastAsia="Times New Roman" w:hAnsi="Adobe Garamond Pro" w:cs="KFGQPC Uthman Taha Naskh" w:hint="cs"/>
          <w:color w:val="000000"/>
          <w:spacing w:val="-2"/>
          <w:sz w:val="28"/>
          <w:szCs w:val="32"/>
          <w:rtl/>
          <w:lang w:val="fr-FR" w:bidi="ar-DZ"/>
        </w:rPr>
        <w:t>وقد حمّل على منتدى الشيخ المصري الإلكتروني صفحات القرآن الكريم في ملف واحد بدقة عالية جدا.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ومن أهم روابط المصاحف الإلكترونية ما يلي: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مصحف سيما نور</w:t>
      </w:r>
    </w:p>
    <w:p w:rsidR="004A5204" w:rsidRPr="004A5204" w:rsidRDefault="004A5204" w:rsidP="004A5204">
      <w:pPr>
        <w:widowControl w:val="0"/>
        <w:bidi/>
        <w:spacing w:after="0" w:line="240" w:lineRule="auto"/>
        <w:jc w:val="lowKashida"/>
        <w:outlineLvl w:val="0"/>
        <w:rPr>
          <w:rFonts w:ascii="Adobe Garamond Pro" w:eastAsia="Times New Roman" w:hAnsi="Adobe Garamond Pro" w:cs="KFGQPC Uthman Taha Naskh" w:hint="cs"/>
          <w:color w:val="000000"/>
          <w:sz w:val="24"/>
          <w:szCs w:val="24"/>
          <w:rtl/>
          <w:lang w:val="fr-FR"/>
        </w:rPr>
      </w:pPr>
      <w:r w:rsidRPr="004A5204">
        <w:rPr>
          <w:rFonts w:ascii="Adobe Garamond Pro" w:eastAsia="Times New Roman" w:hAnsi="Adobe Garamond Pro" w:cs="KFGQPC Uthman Taha Naskh"/>
          <w:color w:val="000000"/>
          <w:sz w:val="24"/>
          <w:szCs w:val="24"/>
          <w:lang w:val="fr-FR" w:bidi="ar-DZ"/>
        </w:rPr>
        <w:t>http://www.semanoor.com.sa/publisher.html</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lang w:val="fr-FR" w:bidi="ar-DZ"/>
        </w:rPr>
      </w:pPr>
      <w:r w:rsidRPr="004A5204">
        <w:rPr>
          <w:rFonts w:ascii="Adobe Garamond Pro" w:eastAsia="Times New Roman" w:hAnsi="Adobe Garamond Pro" w:cs="KFGQPC Uthman Taha Naskh" w:hint="cs"/>
          <w:color w:val="000000"/>
          <w:sz w:val="28"/>
          <w:szCs w:val="32"/>
          <w:rtl/>
          <w:lang w:val="fr-FR" w:bidi="ar-DZ"/>
        </w:rPr>
        <w:t>مصحف المدينة النبوية</w:t>
      </w:r>
    </w:p>
    <w:p w:rsidR="004A5204" w:rsidRPr="004A5204" w:rsidRDefault="004A5204" w:rsidP="004A5204">
      <w:pPr>
        <w:widowControl w:val="0"/>
        <w:bidi/>
        <w:spacing w:after="0" w:line="240" w:lineRule="auto"/>
        <w:ind w:right="454"/>
        <w:rPr>
          <w:rFonts w:ascii="Adobe Garamond Pro" w:eastAsia="Times New Roman" w:hAnsi="Adobe Garamond Pro" w:cs="KFGQPC Uthman Taha Naskh" w:hint="cs"/>
          <w:color w:val="000000"/>
          <w:sz w:val="20"/>
          <w:szCs w:val="20"/>
          <w:rtl/>
          <w:lang w:val="fr-FR"/>
        </w:rPr>
      </w:pPr>
      <w:r w:rsidRPr="004A5204">
        <w:rPr>
          <w:rFonts w:ascii="Adobe Garamond Pro" w:eastAsia="Times New Roman" w:hAnsi="Adobe Garamond Pro" w:cs="KFGQPC Uthman Taha Naskh"/>
          <w:color w:val="000000"/>
          <w:sz w:val="20"/>
          <w:szCs w:val="20"/>
          <w:lang w:val="fr-FR" w:bidi="ar-DZ"/>
        </w:rPr>
        <w:t>http://www.qurancomplex.org/materialcms/view</w:t>
      </w:r>
      <w:r w:rsidRPr="004A5204">
        <w:rPr>
          <w:rFonts w:ascii="Adobe Garamond Pro" w:eastAsia="Times New Roman" w:hAnsi="Adobe Garamond Pro" w:cs="KFGQPC Uthman Taha Naskh"/>
          <w:color w:val="000000"/>
          <w:sz w:val="20"/>
          <w:szCs w:val="20"/>
          <w:lang w:val="fr-FR" w:bidi="ar-DZ"/>
        </w:rPr>
        <w:t>section.asp?matid=134&amp;id=135&amp;l</w:t>
      </w:r>
      <w:r w:rsidRPr="004A5204">
        <w:rPr>
          <w:rFonts w:ascii="Adobe Garamond Pro" w:eastAsia="Times New Roman" w:hAnsi="Adobe Garamond Pro" w:cs="KFGQPC Uthman Taha Naskh"/>
          <w:color w:val="000000"/>
          <w:sz w:val="20"/>
          <w:szCs w:val="20"/>
          <w:rtl/>
          <w:lang w:val="fr-FR" w:bidi="ar-DZ"/>
        </w:rPr>
        <w:t>=</w:t>
      </w:r>
      <w:proofErr w:type="spellStart"/>
      <w:r w:rsidRPr="004A5204">
        <w:rPr>
          <w:rFonts w:ascii="Adobe Garamond Pro" w:eastAsia="Times New Roman" w:hAnsi="Adobe Garamond Pro" w:cs="KFGQPC Uthman Taha Naskh"/>
          <w:color w:val="000000"/>
          <w:sz w:val="20"/>
          <w:szCs w:val="20"/>
          <w:lang w:val="fr-FR" w:bidi="ar-DZ"/>
        </w:rPr>
        <w:t>arb&amp;matlang</w:t>
      </w:r>
      <w:proofErr w:type="spellEnd"/>
      <w:r w:rsidRPr="004A5204">
        <w:rPr>
          <w:rFonts w:ascii="Adobe Garamond Pro" w:eastAsia="Times New Roman" w:hAnsi="Adobe Garamond Pro" w:cs="KFGQPC Uthman Taha Naskh"/>
          <w:color w:val="000000"/>
          <w:sz w:val="20"/>
          <w:szCs w:val="20"/>
          <w:lang w:val="fr-FR" w:bidi="ar-DZ"/>
        </w:rPr>
        <w:t>=</w:t>
      </w:r>
      <w:proofErr w:type="spellStart"/>
      <w:r w:rsidRPr="004A5204">
        <w:rPr>
          <w:rFonts w:ascii="Adobe Garamond Pro" w:eastAsia="Times New Roman" w:hAnsi="Adobe Garamond Pro" w:cs="KFGQPC Uthman Taha Naskh"/>
          <w:color w:val="000000"/>
          <w:sz w:val="20"/>
          <w:szCs w:val="20"/>
          <w:lang w:val="fr-FR" w:bidi="ar-DZ"/>
        </w:rPr>
        <w:t>arb&amp;secorder</w:t>
      </w:r>
      <w:proofErr w:type="spellEnd"/>
      <w:r w:rsidRPr="004A5204">
        <w:rPr>
          <w:rFonts w:ascii="Adobe Garamond Pro" w:eastAsia="Times New Roman" w:hAnsi="Adobe Garamond Pro" w:cs="KFGQPC Uthman Taha Naskh"/>
          <w:color w:val="000000"/>
          <w:sz w:val="20"/>
          <w:szCs w:val="20"/>
          <w:lang w:val="fr-FR" w:bidi="ar-DZ"/>
        </w:rPr>
        <w:t>=15&amp;subsecorder=2</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color w:val="000000"/>
          <w:sz w:val="28"/>
          <w:szCs w:val="32"/>
          <w:lang w:val="fr-FR" w:bidi="ar-DZ"/>
        </w:rPr>
      </w:pPr>
      <w:r w:rsidRPr="004A5204">
        <w:rPr>
          <w:rFonts w:ascii="Adobe Garamond Pro" w:eastAsia="Times New Roman" w:hAnsi="Adobe Garamond Pro" w:cs="KFGQPC Uthman Taha Naskh" w:hint="cs"/>
          <w:color w:val="000000"/>
          <w:sz w:val="28"/>
          <w:szCs w:val="32"/>
          <w:rtl/>
          <w:lang w:val="fr-FR" w:bidi="ar-DZ"/>
        </w:rPr>
        <w:t xml:space="preserve">مصحف بِملفّ </w:t>
      </w:r>
      <w:r w:rsidRPr="004A5204">
        <w:rPr>
          <w:rFonts w:ascii="Adobe Garamond Pro" w:eastAsia="Times New Roman" w:hAnsi="Adobe Garamond Pro" w:cs="KFGQPC Uthman Taha Naskh"/>
          <w:color w:val="000000"/>
          <w:sz w:val="28"/>
          <w:szCs w:val="32"/>
          <w:lang w:val="fr-FR" w:bidi="ar-DZ"/>
        </w:rPr>
        <w:t>PDF</w:t>
      </w:r>
    </w:p>
    <w:p w:rsidR="004A5204" w:rsidRPr="004A5204" w:rsidRDefault="004A5204" w:rsidP="004A5204">
      <w:pPr>
        <w:widowControl w:val="0"/>
        <w:bidi/>
        <w:spacing w:after="0" w:line="240" w:lineRule="auto"/>
        <w:jc w:val="lowKashida"/>
        <w:rPr>
          <w:rFonts w:ascii="Adobe Garamond Pro" w:eastAsia="Times New Roman" w:hAnsi="Adobe Garamond Pro" w:cs="KFGQPC Uthman Taha Naskh" w:hint="cs"/>
          <w:color w:val="000000"/>
          <w:sz w:val="24"/>
          <w:szCs w:val="24"/>
          <w:rtl/>
          <w:lang w:val="fr-FR" w:bidi="ar-DZ"/>
        </w:rPr>
      </w:pPr>
      <w:r w:rsidRPr="004A5204">
        <w:rPr>
          <w:rFonts w:ascii="Adobe Garamond Pro" w:eastAsia="Times New Roman" w:hAnsi="Adobe Garamond Pro" w:cs="KFGQPC Uthman Taha Naskh"/>
          <w:color w:val="000000"/>
          <w:sz w:val="24"/>
          <w:szCs w:val="24"/>
          <w:lang w:val="fr-FR" w:bidi="ar-DZ"/>
        </w:rPr>
        <w:lastRenderedPageBreak/>
        <w:t>http://majdah.maktoob.com/vb/majdah37356</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وهذا رابط لمصحف مصور لجميع صفحات القرآن الكريم: </w:t>
      </w:r>
    </w:p>
    <w:p w:rsidR="004A5204" w:rsidRPr="004A5204" w:rsidRDefault="004A5204" w:rsidP="004A5204">
      <w:pPr>
        <w:widowControl w:val="0"/>
        <w:bidi/>
        <w:spacing w:after="0" w:line="240" w:lineRule="auto"/>
        <w:jc w:val="lowKashida"/>
        <w:rPr>
          <w:rFonts w:ascii="Adobe Garamond Pro" w:eastAsia="Times New Roman" w:hAnsi="Adobe Garamond Pro" w:cs="KFGQPC Uthman Taha Naskh" w:hint="cs"/>
          <w:color w:val="000000"/>
          <w:sz w:val="24"/>
          <w:szCs w:val="24"/>
          <w:rtl/>
        </w:rPr>
      </w:pPr>
      <w:r w:rsidRPr="004A5204">
        <w:rPr>
          <w:rFonts w:ascii="Adobe Garamond Pro" w:eastAsia="Times New Roman" w:hAnsi="Adobe Garamond Pro" w:cs="KFGQPC Uthman Taha Naskh"/>
          <w:color w:val="000000"/>
          <w:sz w:val="24"/>
          <w:szCs w:val="24"/>
          <w:lang w:val="fr-FR" w:bidi="ar-DZ"/>
        </w:rPr>
        <w:t>http://</w:t>
      </w:r>
      <w:r w:rsidRPr="004A5204">
        <w:rPr>
          <w:rFonts w:ascii="Adobe Garamond Pro" w:eastAsia="Times New Roman" w:hAnsi="Adobe Garamond Pro" w:cs="KFGQPC Uthman Taha Naskh"/>
          <w:color w:val="000000"/>
          <w:sz w:val="24"/>
          <w:szCs w:val="24"/>
        </w:rPr>
        <w:t>www.almeshkat.net/books/arci...</w:t>
      </w:r>
      <w:proofErr w:type="spellStart"/>
      <w:r w:rsidRPr="004A5204">
        <w:rPr>
          <w:rFonts w:ascii="Adobe Garamond Pro" w:eastAsia="Times New Roman" w:hAnsi="Adobe Garamond Pro" w:cs="KFGQPC Uthman Taha Naskh"/>
          <w:color w:val="000000"/>
          <w:sz w:val="24"/>
          <w:szCs w:val="24"/>
        </w:rPr>
        <w:t>ks</w:t>
      </w:r>
      <w:proofErr w:type="spellEnd"/>
      <w:r w:rsidRPr="004A5204">
        <w:rPr>
          <w:rFonts w:ascii="Adobe Garamond Pro" w:eastAsia="Times New Roman" w:hAnsi="Adobe Garamond Pro" w:cs="KFGQPC Uthman Taha Naskh"/>
          <w:color w:val="000000"/>
          <w:sz w:val="24"/>
          <w:szCs w:val="24"/>
        </w:rPr>
        <w:t>/guraan2.rar</w:t>
      </w:r>
    </w:p>
    <w:p w:rsidR="004A5204" w:rsidRPr="004A5204" w:rsidRDefault="004A5204" w:rsidP="004A5204">
      <w:pPr>
        <w:widowControl w:val="0"/>
        <w:bidi/>
        <w:spacing w:before="240"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ويمكن أن يتنوع المصحف الإلكتروني بحسب الملفات التي يتم بها عرضه على أجهزة العرض إلى نوعين اثنين هما</w:t>
      </w:r>
      <w:r w:rsidRPr="004A5204">
        <w:rPr>
          <w:rFonts w:ascii="Adobe Garamond Pro" w:eastAsia="Times New Roman" w:hAnsi="Adobe Garamond Pro" w:cs="KFGQPC Uthman Taha Naskh" w:hint="cs"/>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28"/>
      </w:r>
      <w:r w:rsidRPr="004A5204">
        <w:rPr>
          <w:rFonts w:ascii="Adobe Garamond Pro" w:eastAsia="Times New Roman" w:hAnsi="Adobe Garamond Pro" w:cs="KFGQPC Uthman Taha Naskh" w:hint="cs"/>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النوع الأول: مصحف إلكتروني يعرض وفق نظام خاص به، ومستقل عن غيره من البرامج، ولا يمكن أن يستعمل ذلك النظام في تشغيل غير المصحف المبرمج وفقه. وهو ما يستعمل في المصاحف المستقلة في أجهزتها.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النوع الثاني: مصحف إلكتروني يعرض وفق نظام عام يكون محملا على جهاز الكومبيوتر الذي يعرض المصحف الإلكتروني من خلاله. وهو نحو المصحف المحمل على </w:t>
      </w:r>
      <w:r w:rsidRPr="004A5204">
        <w:rPr>
          <w:rFonts w:ascii="Adobe Garamond Pro" w:eastAsia="Times New Roman" w:hAnsi="Adobe Garamond Pro" w:cs="KFGQPC Uthman Taha Naskh"/>
          <w:color w:val="000000"/>
          <w:sz w:val="28"/>
          <w:szCs w:val="32"/>
          <w:lang w:val="fr-FR" w:bidi="ar-DZ"/>
        </w:rPr>
        <w:t>CD</w:t>
      </w:r>
      <w:r w:rsidRPr="004A5204">
        <w:rPr>
          <w:rFonts w:ascii="Adobe Garamond Pro" w:eastAsia="Times New Roman" w:hAnsi="Adobe Garamond Pro" w:cs="KFGQPC Uthman Taha Naskh" w:hint="cs"/>
          <w:color w:val="000000"/>
          <w:sz w:val="28"/>
          <w:szCs w:val="32"/>
          <w:rtl/>
          <w:lang w:val="fr-FR" w:bidi="ar-DZ"/>
        </w:rPr>
        <w:t xml:space="preserve"> أو المحمل على الأقراص المرنة أو المخزن في القرص الصلب للكومبيوتر، أو المحمل على الموبايل، أو المعروض للتحميل على مواقع الإنترنت.</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مواصفاتـه: من خلال ما جرى بيني وبين بعض المتخصصين في الإعلام الآلي</w:t>
      </w:r>
      <w:r w:rsidRPr="004A5204">
        <w:rPr>
          <w:rFonts w:ascii="Adobe Garamond Pro" w:eastAsia="Times New Roman" w:hAnsi="Adobe Garamond Pro" w:cs="KFGQPC Uthman Taha Naskh" w:hint="cs"/>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29"/>
      </w:r>
      <w:r w:rsidRPr="004A5204">
        <w:rPr>
          <w:rFonts w:ascii="Adobe Garamond Pro" w:eastAsia="Times New Roman" w:hAnsi="Adobe Garamond Pro" w:cs="KFGQPC Uthman Taha Naskh" w:hint="cs"/>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xml:space="preserve">توصلت إلى أن المصحف الإلكتروني يتصف بالمواصفات التالية: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lastRenderedPageBreak/>
        <w:t>أولاً: تُعَدُّ حروف المصحف الإلكتروني عبارة عن ذبذبات إلكترونية مشفرة، وليست حروفا مرسومة كما في المصحف الورقي. وعليه فإنه لا يتصور فيها المس الحقيقي كما يتصور في أوراق المصحف الورقي، إذ الذبذبات الإلكترونية لا تلمس، وإنما الذي يلمس هو الشاشة التي تنعكس عليها.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ثانياً: الآيات القرآنية المخزنة في ذاكرة المصحف الإلكتروني لا تكون ظاهرة إلا عند تشغيل الجهاز، وبعد طلب الآيات، وفي غير ذلك لا تكون هناك آيات ظاهرة على الشاشة. وهذا يقتضي أنه مع عدم تشغيل الجهاز لا يعد مصحفا.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ثالثاً: يتميز المصحف الإلكتروني بالسهولة في رَفْعِه وتحميله، والبساطة في فتحه وعرض السور والآيات منه، والتنوع في عرض الآيات، فهي تعرض من خلاله مكتوبة، وأحيانا ملحقة بصوت أحد القراء الذين برمجت قراءتهم فيه.</w:t>
      </w:r>
    </w:p>
    <w:p w:rsidR="004A5204" w:rsidRPr="004A5204" w:rsidRDefault="004A5204" w:rsidP="004A5204">
      <w:pPr>
        <w:widowControl w:val="0"/>
        <w:bidi/>
        <w:spacing w:before="360" w:after="120" w:line="500" w:lineRule="exact"/>
        <w:jc w:val="lowKashida"/>
        <w:outlineLvl w:val="0"/>
        <w:rPr>
          <w:rFonts w:ascii="Adobe Garamond Pro" w:eastAsia="Times New Roman" w:hAnsi="Adobe Garamond Pro" w:cs="Lotus Linotype" w:hint="cs"/>
          <w:b/>
          <w:bCs/>
          <w:color w:val="000000"/>
          <w:sz w:val="28"/>
          <w:szCs w:val="32"/>
          <w:rtl/>
          <w:lang w:val="fr-FR" w:bidi="ar-DZ"/>
        </w:rPr>
      </w:pPr>
      <w:r w:rsidRPr="004A5204">
        <w:rPr>
          <w:rFonts w:ascii="Adobe Garamond Pro" w:eastAsia="Times New Roman" w:hAnsi="Adobe Garamond Pro" w:cs="Lotus Linotype"/>
          <w:b/>
          <w:bCs/>
          <w:color w:val="000000"/>
          <w:sz w:val="28"/>
          <w:szCs w:val="32"/>
          <w:rtl/>
          <w:lang w:val="fr-FR" w:bidi="ar-DZ"/>
        </w:rPr>
        <w:t>حكم المصحف الإلكتروني</w:t>
      </w:r>
      <w:r w:rsidRPr="004A5204">
        <w:rPr>
          <w:rFonts w:ascii="Adobe Garamond Pro" w:eastAsia="Times New Roman" w:hAnsi="Adobe Garamond Pro" w:cs="Lotus Linotype" w:hint="cs"/>
          <w:b/>
          <w:bCs/>
          <w:color w:val="000000"/>
          <w:sz w:val="28"/>
          <w:szCs w:val="32"/>
          <w:rtl/>
          <w:lang w:val="fr-FR" w:bidi="ar-DZ"/>
        </w:rPr>
        <w:t xml:space="preserve">: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بعد إدراك حقيقة المصحف الإلكتروني ومعرفة مواصفاته فهل يمكن عَدُّه مصحفاً له أحكام المصحف الورقي، أو هو مجرد ملف إلكتروني مساعد على القراءة والحفظ والاسترجاع، ومعين على تعلم أحكام التلاوة فحسب، وبالتالي فهو لا يحظى بأحكام المصحف الورقي؟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lastRenderedPageBreak/>
        <w:t xml:space="preserve">ولقد كان لبعض الفقهاء المعاصرين نظر في هذه المسألة فذهب بعضهم إلى أن المصحف الإلكتروني لا يُعَدُّ مصحفاً، وإنما هو مجرد آلة يستعان بها على تذكُّر الآيات، ولا يمكن أن يأخذ أحكام المصحف بحال </w:t>
      </w:r>
      <w:r w:rsidRPr="004A5204">
        <w:rPr>
          <w:rFonts w:ascii="Adobe Garamond Pro" w:eastAsia="Times New Roman" w:hAnsi="Adobe Garamond Pro" w:cs="KFGQPC Uthman Taha Naskh"/>
          <w:color w:val="000000"/>
          <w:sz w:val="28"/>
          <w:szCs w:val="32"/>
          <w:rtl/>
          <w:lang w:bidi="ar-DZ"/>
        </w:rPr>
        <w:t>لأن</w:t>
      </w:r>
      <w:r w:rsidRPr="004A5204">
        <w:rPr>
          <w:rFonts w:ascii="Adobe Garamond Pro" w:eastAsia="Times New Roman" w:hAnsi="Adobe Garamond Pro" w:cs="KFGQPC Uthman Taha Naskh" w:hint="cs"/>
          <w:color w:val="000000"/>
          <w:sz w:val="28"/>
          <w:szCs w:val="32"/>
          <w:rtl/>
          <w:lang w:bidi="ar-DZ"/>
        </w:rPr>
        <w:t>ه</w:t>
      </w:r>
      <w:r w:rsidRPr="004A5204">
        <w:rPr>
          <w:rFonts w:ascii="Adobe Garamond Pro" w:eastAsia="Times New Roman" w:hAnsi="Adobe Garamond Pro" w:cs="KFGQPC Uthman Taha Naskh"/>
          <w:color w:val="000000"/>
          <w:sz w:val="28"/>
          <w:szCs w:val="32"/>
          <w:rtl/>
          <w:lang w:bidi="ar-DZ"/>
        </w:rPr>
        <w:t xml:space="preserve"> إذا أغلق الجهاز أو تم انتهاء البرنامج ينتهي ظهور الآيات</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30"/>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val="fr-FR" w:bidi="ar-DZ"/>
        </w:rPr>
        <w:t>. وذهب آخرون إلى عَدِّه مصحفاً حال التشغيل فقط؛ لأن الآيات تكون ظاهرة في هذه الحالة</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31"/>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ولا يمكن أن يتبين ذلك إلا بمعرفة مدى التطابق بين خواصه وخواص المصحف الورقي، وبالتأمل في ذلك يظهر ما يلي: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أولاً: المصحف الإلكتروني مصحف اشتمل على القرآن الكريم كاملا، مرتب الآيات والسور في صورته المكتوبة، وهو بهذا يكون موافقا للمصحف الورقي المعروف.</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ثانياً: المصحف الإلكتروني في الغالب أدرج فيه إلى جانب القرآن الكريم بعض الموضوعات المساعدة على حسن فهم معانيه، كبعض التفاسير، والترجمات إلى لغات أخرى، وبعض أحكام التلاوة... وهذا ما جعل المصحف غير خالص للقرآن الكريم، وبهذه </w:t>
      </w:r>
      <w:proofErr w:type="spellStart"/>
      <w:r w:rsidRPr="004A5204">
        <w:rPr>
          <w:rFonts w:ascii="Adobe Garamond Pro" w:eastAsia="Times New Roman" w:hAnsi="Adobe Garamond Pro" w:cs="KFGQPC Uthman Taha Naskh" w:hint="cs"/>
          <w:color w:val="000000"/>
          <w:sz w:val="28"/>
          <w:szCs w:val="32"/>
          <w:rtl/>
          <w:lang w:val="fr-FR" w:bidi="ar-DZ"/>
        </w:rPr>
        <w:t>الإدراجات</w:t>
      </w:r>
      <w:proofErr w:type="spellEnd"/>
      <w:r w:rsidRPr="004A5204">
        <w:rPr>
          <w:rFonts w:ascii="Adobe Garamond Pro" w:eastAsia="Times New Roman" w:hAnsi="Adobe Garamond Pro" w:cs="KFGQPC Uthman Taha Naskh" w:hint="cs"/>
          <w:color w:val="000000"/>
          <w:sz w:val="28"/>
          <w:szCs w:val="32"/>
          <w:rtl/>
          <w:lang w:val="fr-FR" w:bidi="ar-DZ"/>
        </w:rPr>
        <w:t xml:space="preserve"> يخرج عن حد المصحف القرآني، ويلحق بكتب التفسير والفقه </w:t>
      </w:r>
      <w:r w:rsidRPr="004A5204">
        <w:rPr>
          <w:rFonts w:ascii="Adobe Garamond Pro" w:eastAsia="Times New Roman" w:hAnsi="Adobe Garamond Pro" w:cs="KFGQPC Uthman Taha Naskh" w:hint="cs"/>
          <w:color w:val="000000"/>
          <w:sz w:val="28"/>
          <w:szCs w:val="32"/>
          <w:rtl/>
          <w:lang w:val="fr-FR" w:bidi="ar-DZ"/>
        </w:rPr>
        <w:lastRenderedPageBreak/>
        <w:t>والحديث مما اشتملت على الآيات القرآنية. فأما إذ</w:t>
      </w:r>
      <w:r w:rsidRPr="004A5204">
        <w:rPr>
          <w:rFonts w:ascii="Adobe Garamond Pro" w:eastAsia="Times New Roman" w:hAnsi="Adobe Garamond Pro" w:cs="KFGQPC Uthman Taha Naskh" w:hint="eastAsia"/>
          <w:color w:val="000000"/>
          <w:sz w:val="28"/>
          <w:szCs w:val="32"/>
          <w:rtl/>
          <w:lang w:val="fr-FR" w:bidi="ar-DZ"/>
        </w:rPr>
        <w:t>ا</w:t>
      </w:r>
      <w:r w:rsidRPr="004A5204">
        <w:rPr>
          <w:rFonts w:ascii="Adobe Garamond Pro" w:eastAsia="Times New Roman" w:hAnsi="Adobe Garamond Pro" w:cs="KFGQPC Uthman Taha Naskh" w:hint="cs"/>
          <w:color w:val="000000"/>
          <w:sz w:val="28"/>
          <w:szCs w:val="32"/>
          <w:rtl/>
          <w:lang w:val="fr-FR" w:bidi="ar-DZ"/>
        </w:rPr>
        <w:t xml:space="preserve"> كان هذا المصحف خالصا للقرآن الكريم فقط دون هذه الزيادات فهو داخل في حكم المصحف.</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ثالثاً: المصحف الإلكتروني يعرض الآيات القرآنية بالرسم العثماني المتعارف عليه في المصاحف الورقية، إذ</w:t>
      </w:r>
      <w:r w:rsidRPr="004A5204">
        <w:rPr>
          <w:rFonts w:ascii="Adobe Garamond Pro" w:eastAsia="Times New Roman" w:hAnsi="Adobe Garamond Pro" w:cs="KFGQPC Uthman Taha Naskh" w:hint="eastAsia"/>
          <w:color w:val="000000"/>
          <w:sz w:val="28"/>
          <w:szCs w:val="32"/>
          <w:rtl/>
          <w:lang w:val="fr-FR" w:bidi="ar-DZ"/>
        </w:rPr>
        <w:t>ا</w:t>
      </w:r>
      <w:r w:rsidRPr="004A5204">
        <w:rPr>
          <w:rFonts w:ascii="Adobe Garamond Pro" w:eastAsia="Times New Roman" w:hAnsi="Adobe Garamond Pro" w:cs="KFGQPC Uthman Taha Naskh" w:hint="cs"/>
          <w:color w:val="000000"/>
          <w:sz w:val="28"/>
          <w:szCs w:val="32"/>
          <w:rtl/>
          <w:lang w:val="fr-FR" w:bidi="ar-DZ"/>
        </w:rPr>
        <w:t xml:space="preserve"> كان مبرمجا على ذلك.</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رابعاً: المصحف الإلكتروني لا تظهر فيه الآيات المصورة ولا تسمع منه الآيا</w:t>
      </w:r>
      <w:r w:rsidRPr="004A5204">
        <w:rPr>
          <w:rFonts w:ascii="Adobe Garamond Pro" w:eastAsia="Times New Roman" w:hAnsi="Adobe Garamond Pro" w:cs="KFGQPC Uthman Taha Naskh" w:hint="eastAsia"/>
          <w:color w:val="000000"/>
          <w:sz w:val="28"/>
          <w:szCs w:val="32"/>
          <w:rtl/>
          <w:lang w:val="fr-FR" w:bidi="ar-DZ"/>
        </w:rPr>
        <w:t>ت</w:t>
      </w:r>
      <w:r w:rsidRPr="004A5204">
        <w:rPr>
          <w:rFonts w:ascii="Adobe Garamond Pro" w:eastAsia="Times New Roman" w:hAnsi="Adobe Garamond Pro" w:cs="KFGQPC Uthman Taha Naskh" w:hint="cs"/>
          <w:color w:val="000000"/>
          <w:sz w:val="28"/>
          <w:szCs w:val="32"/>
          <w:rtl/>
          <w:lang w:val="fr-FR" w:bidi="ar-DZ"/>
        </w:rPr>
        <w:t xml:space="preserve"> المسجلة إلا حال تشغيله فقط، وفي غير ذلك لا ترى ولا تسمع شيئا، وهذا ما يدعو إلى اعتباره كالمصحف الورقي حال تشغيله فقط، وفي غير ذلك لا يعدو أن يكون آلة إلكترونية، ويكون برنامج المصحف فيه معطلا.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ولهذه الأسباب المعتبرة في المصحف الإلكتروني فإنه لا يُعَدُّ مصحفا إلا إذا كان محققا لشرطين اثنين معا هما: كونه لا يشتمل إلا على القرآن الكريم مجردا عن كل </w:t>
      </w:r>
      <w:proofErr w:type="spellStart"/>
      <w:r w:rsidRPr="004A5204">
        <w:rPr>
          <w:rFonts w:ascii="Adobe Garamond Pro" w:eastAsia="Times New Roman" w:hAnsi="Adobe Garamond Pro" w:cs="KFGQPC Uthman Taha Naskh" w:hint="cs"/>
          <w:color w:val="000000"/>
          <w:sz w:val="28"/>
          <w:szCs w:val="32"/>
          <w:rtl/>
          <w:lang w:val="fr-FR" w:bidi="ar-DZ"/>
        </w:rPr>
        <w:t>إدراجات</w:t>
      </w:r>
      <w:proofErr w:type="spellEnd"/>
      <w:r w:rsidRPr="004A5204">
        <w:rPr>
          <w:rFonts w:ascii="Adobe Garamond Pro" w:eastAsia="Times New Roman" w:hAnsi="Adobe Garamond Pro" w:cs="KFGQPC Uthman Taha Naskh" w:hint="cs"/>
          <w:color w:val="000000"/>
          <w:sz w:val="28"/>
          <w:szCs w:val="32"/>
          <w:rtl/>
          <w:lang w:val="fr-FR" w:bidi="ar-DZ"/>
        </w:rPr>
        <w:t xml:space="preserve"> للتفسير أو الترجمة</w:t>
      </w:r>
      <w:r w:rsidRPr="004A5204">
        <w:rPr>
          <w:rFonts w:ascii="Adobe Garamond Pro" w:eastAsia="Times New Roman" w:hAnsi="Adobe Garamond Pro" w:cs="KFGQPC Uthman Taha Naskh" w:hint="cs"/>
          <w:color w:val="000000"/>
          <w:sz w:val="28"/>
          <w:szCs w:val="32"/>
          <w:rtl/>
          <w:lang w:bidi="ar-DZ"/>
        </w:rPr>
        <w:t xml:space="preserve">، فإنه لا خلاف في أن الإضافات التي توضع مع المصحف الإلكتروني من ترجمات وتفسير تخرجه عن كونه مصحفا. </w:t>
      </w:r>
      <w:r w:rsidRPr="004A5204">
        <w:rPr>
          <w:rFonts w:ascii="Adobe Garamond Pro" w:eastAsia="Times New Roman" w:hAnsi="Adobe Garamond Pro" w:cs="KFGQPC Uthman Taha Naskh" w:hint="cs"/>
          <w:color w:val="000000"/>
          <w:sz w:val="28"/>
          <w:szCs w:val="32"/>
          <w:rtl/>
          <w:lang w:val="fr-FR" w:bidi="ar-DZ"/>
        </w:rPr>
        <w:t>وأيضا كونه في وضعية التشغيل. وأمَّا إن كان مما أدرجت فيه زيادات تفسيرية أو غيرها، وكان حال تشغيله فإنه يلحق بكتب أهل العلم المشتملة على الآيات القرآني</w:t>
      </w:r>
      <w:r w:rsidRPr="004A5204">
        <w:rPr>
          <w:rFonts w:ascii="Adobe Garamond Pro" w:eastAsia="Times New Roman" w:hAnsi="Adobe Garamond Pro" w:cs="KFGQPC Uthman Taha Naskh" w:hint="eastAsia"/>
          <w:color w:val="000000"/>
          <w:sz w:val="28"/>
          <w:szCs w:val="32"/>
          <w:rtl/>
          <w:lang w:val="fr-FR" w:bidi="ar-DZ"/>
        </w:rPr>
        <w:t>ة</w:t>
      </w:r>
      <w:r w:rsidRPr="004A5204">
        <w:rPr>
          <w:rFonts w:ascii="Adobe Garamond Pro" w:eastAsia="Times New Roman" w:hAnsi="Adobe Garamond Pro" w:cs="KFGQPC Uthman Taha Naskh" w:hint="cs"/>
          <w:color w:val="000000"/>
          <w:sz w:val="28"/>
          <w:szCs w:val="32"/>
          <w:rtl/>
          <w:lang w:val="fr-FR" w:bidi="ar-DZ"/>
        </w:rPr>
        <w:t xml:space="preserve"> ككتب التفسير والفقه والحديث، فيجوز فيها ما لا يجوز في </w:t>
      </w:r>
      <w:r w:rsidRPr="004A5204">
        <w:rPr>
          <w:rFonts w:ascii="Adobe Garamond Pro" w:eastAsia="Times New Roman" w:hAnsi="Adobe Garamond Pro" w:cs="KFGQPC Uthman Taha Naskh" w:hint="cs"/>
          <w:color w:val="000000"/>
          <w:sz w:val="28"/>
          <w:szCs w:val="32"/>
          <w:rtl/>
          <w:lang w:val="fr-FR" w:bidi="ar-DZ"/>
        </w:rPr>
        <w:lastRenderedPageBreak/>
        <w:t>حق المصحف الشريف</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32"/>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هذا من ناحية عامة، وأما تفصيلا فإن هناك بعض أحكام المصحف الورقي لا تنطبق على المصحف الإلكتروني نظرا للطبيعة الإلكترونية التي تكتنفه، ولاختلاف حقيقة كل منهما الحسية، وسيتضح ذلك في المبحث الآتي.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وتجدر الإشارة إلى أن هناك بعض المصاحف الإلكترونية أُلْحقت بها تسجيلات صوتية للقرآن الكريم، بحيث تسمع الصوت القرآني المسجل بصوت أحد المقرئين حال عرض الكلمات القرآنية مكتوبة على شاشة الجهاز، وهذه التسجيلات لا تُعَدُّ من المصحف وإنما هي من الأمور المضاف</w:t>
      </w:r>
      <w:r w:rsidRPr="004A5204">
        <w:rPr>
          <w:rFonts w:ascii="Adobe Garamond Pro" w:eastAsia="Times New Roman" w:hAnsi="Adobe Garamond Pro" w:cs="KFGQPC Uthman Taha Naskh" w:hint="eastAsia"/>
          <w:color w:val="000000"/>
          <w:sz w:val="28"/>
          <w:szCs w:val="32"/>
          <w:rtl/>
          <w:lang w:val="fr-FR" w:bidi="ar-DZ"/>
        </w:rPr>
        <w:t>ة</w:t>
      </w:r>
      <w:r w:rsidRPr="004A5204">
        <w:rPr>
          <w:rFonts w:ascii="Adobe Garamond Pro" w:eastAsia="Times New Roman" w:hAnsi="Adobe Garamond Pro" w:cs="KFGQPC Uthman Taha Naskh" w:hint="cs"/>
          <w:color w:val="000000"/>
          <w:sz w:val="28"/>
          <w:szCs w:val="32"/>
          <w:rtl/>
          <w:lang w:val="fr-FR" w:bidi="ar-DZ"/>
        </w:rPr>
        <w:t xml:space="preserve"> إليه بغية الجمع بين الآيات المعروضة مكتوبة وبين الصوت المرتل، وأحكام هذه التسجيلات الصوتية الملحقة منفصلة عن أحكام المصحف الإلكتروني، وهي مما يضبط بأحكام قراءة القرآن، والاستماع إليها وآداب ذلك، ولا علاقة لها بأحكام المصحف الإلكتروني.</w:t>
      </w:r>
    </w:p>
    <w:p w:rsidR="004A5204" w:rsidRPr="004A5204" w:rsidRDefault="004A5204" w:rsidP="004A5204">
      <w:pPr>
        <w:widowControl w:val="0"/>
        <w:bidi/>
        <w:spacing w:line="500" w:lineRule="exact"/>
        <w:jc w:val="center"/>
        <w:outlineLvl w:val="0"/>
        <w:rPr>
          <w:rFonts w:ascii="Adobe Garamond Pro" w:eastAsia="Times New Roman" w:hAnsi="Adobe Garamond Pro" w:cs="Lotus Linotype"/>
          <w:b/>
          <w:bCs/>
          <w:color w:val="000000"/>
          <w:sz w:val="28"/>
          <w:szCs w:val="36"/>
          <w:rtl/>
          <w:lang w:val="fr-FR" w:bidi="ar-DZ"/>
        </w:rPr>
      </w:pPr>
      <w:r w:rsidRPr="004A5204">
        <w:rPr>
          <w:rFonts w:ascii="Adobe Garamond Pro" w:eastAsia="Times New Roman" w:hAnsi="Adobe Garamond Pro" w:cs="KFGQPC Uthman Taha Naskh"/>
          <w:color w:val="000000"/>
          <w:sz w:val="28"/>
          <w:szCs w:val="32"/>
          <w:rtl/>
          <w:lang w:val="fr-FR" w:bidi="ar-DZ"/>
        </w:rPr>
        <w:br w:type="page"/>
      </w:r>
      <w:r w:rsidRPr="004A5204">
        <w:rPr>
          <w:rFonts w:ascii="Adobe Garamond Pro" w:eastAsia="Times New Roman" w:hAnsi="Adobe Garamond Pro" w:cs="KFGQPC Uthman Taha Naskh"/>
          <w:b/>
          <w:bCs/>
          <w:color w:val="000000"/>
          <w:sz w:val="28"/>
          <w:szCs w:val="36"/>
          <w:rtl/>
          <w:lang w:val="fr-FR" w:bidi="ar-DZ"/>
        </w:rPr>
        <w:lastRenderedPageBreak/>
        <w:t>المبحث الثاني</w:t>
      </w:r>
      <w:r w:rsidRPr="004A5204">
        <w:rPr>
          <w:rFonts w:ascii="Adobe Garamond Pro" w:eastAsia="Times New Roman" w:hAnsi="Adobe Garamond Pro" w:cs="Lotus Linotype" w:hint="cs"/>
          <w:b/>
          <w:bCs/>
          <w:color w:val="000000"/>
          <w:sz w:val="28"/>
          <w:szCs w:val="36"/>
          <w:rtl/>
          <w:lang w:val="fr-FR" w:bidi="ar-DZ"/>
        </w:rPr>
        <w:br/>
      </w:r>
      <w:r w:rsidRPr="004A5204">
        <w:rPr>
          <w:rFonts w:ascii="Adobe Garamond Pro" w:eastAsia="Times New Roman" w:hAnsi="Adobe Garamond Pro" w:cs="KFGQPC Uthman Taha Naskh"/>
          <w:b/>
          <w:bCs/>
          <w:color w:val="000000"/>
          <w:sz w:val="28"/>
          <w:szCs w:val="36"/>
          <w:rtl/>
          <w:lang w:val="fr-FR" w:bidi="ar-DZ"/>
        </w:rPr>
        <w:t>الأحكام الفقهية المستجدة للمصحف الإلكتروني</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lang w:val="fr-FR" w:bidi="ar-DZ"/>
        </w:rPr>
        <w:t>بعد ما فصلنا القول في تعريف المصحف الإلكتروني ومعرفة حقيقته يخصص هذا المبحث لبيان جملة الأحكام الفقهية التي تتعلق به مراعاة لطبيعته الإلكترونية، وكيفية استغلال فوائده والانتفاع بها، دون المساس بحرمة القرآن الكريم، وما ينبغي في حقه من آداب</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before="480" w:line="500" w:lineRule="exact"/>
        <w:jc w:val="center"/>
        <w:outlineLvl w:val="0"/>
        <w:rPr>
          <w:rFonts w:ascii="Adobe Garamond Pro" w:eastAsia="Times New Roman" w:hAnsi="Adobe Garamond Pro" w:cs="Lotus Linotype"/>
          <w:b/>
          <w:bCs/>
          <w:color w:val="000000"/>
          <w:sz w:val="28"/>
          <w:szCs w:val="36"/>
          <w:rtl/>
          <w:lang w:val="fr-FR" w:bidi="ar-DZ"/>
        </w:rPr>
      </w:pPr>
      <w:r w:rsidRPr="004A5204">
        <w:rPr>
          <w:rFonts w:ascii="Adobe Garamond Pro" w:eastAsia="Times New Roman" w:hAnsi="Adobe Garamond Pro" w:cs="Lotus Linotype"/>
          <w:b/>
          <w:bCs/>
          <w:color w:val="000000"/>
          <w:sz w:val="28"/>
          <w:szCs w:val="36"/>
          <w:rtl/>
          <w:lang w:val="fr-FR" w:bidi="ar-DZ"/>
        </w:rPr>
        <w:t>المسألة الأولى</w:t>
      </w:r>
      <w:r w:rsidRPr="004A5204">
        <w:rPr>
          <w:rFonts w:ascii="Adobe Garamond Pro" w:eastAsia="Times New Roman" w:hAnsi="Adobe Garamond Pro" w:cs="Lotus Linotype" w:hint="cs"/>
          <w:b/>
          <w:bCs/>
          <w:color w:val="000000"/>
          <w:sz w:val="28"/>
          <w:szCs w:val="36"/>
          <w:rtl/>
          <w:lang w:val="fr-FR" w:bidi="ar-DZ"/>
        </w:rPr>
        <w:br/>
      </w:r>
      <w:r w:rsidRPr="004A5204">
        <w:rPr>
          <w:rFonts w:ascii="Adobe Garamond Pro" w:eastAsia="Times New Roman" w:hAnsi="Adobe Garamond Pro" w:cs="Lotus Linotype"/>
          <w:b/>
          <w:bCs/>
          <w:color w:val="000000"/>
          <w:sz w:val="28"/>
          <w:szCs w:val="36"/>
          <w:rtl/>
          <w:lang w:val="fr-FR" w:bidi="ar-DZ"/>
        </w:rPr>
        <w:t>حكم مس المصحف الإلكتروني للمحدث والجنب</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ذهب أكثر الفقهاء خلافا للظاهرية إلى تحريم مس المصحف الورقي وحمله وتصفحه لمن كان محدثا حدثا أكبر، ولم يخالف في ذلك إلا الظاهرية، واختلفوا في المحدث حدثا أصغر، فذهب الصحابة، وكثير من التابعين والأئمة الأربعة إلى تحريمه، بينما ذهب بعض التابعين إلى جوازه، وهو مذهب الظاهرية</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33"/>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Times New Roman" w:eastAsia="Times New Roman" w:hAnsi="Times New Roman" w:cs="KFGQPC Uthman Taha Naskh" w:hint="cs"/>
          <w:color w:val="000000"/>
          <w:sz w:val="28"/>
          <w:szCs w:val="32"/>
          <w:rtl/>
        </w:rPr>
      </w:pPr>
      <w:r w:rsidRPr="004A5204">
        <w:rPr>
          <w:rFonts w:ascii="Times New Roman" w:eastAsia="Times New Roman" w:hAnsi="Times New Roman" w:cs="KFGQPC Uthman Taha Naskh" w:hint="cs"/>
          <w:color w:val="000000"/>
          <w:sz w:val="28"/>
          <w:szCs w:val="32"/>
          <w:rtl/>
        </w:rPr>
        <w:t xml:space="preserve">ودليل المانعين قوله تعالى: </w:t>
      </w:r>
      <w:proofErr w:type="spellStart"/>
      <w:r w:rsidRPr="004A5204">
        <w:rPr>
          <w:rFonts w:ascii="Times New Roman" w:eastAsia="Times New Roman" w:hAnsi="Times New Roman" w:cs="QCF_BSML"/>
          <w:color w:val="000000"/>
          <w:sz w:val="28"/>
          <w:szCs w:val="32"/>
          <w:rtl/>
        </w:rPr>
        <w:t>ﮋ</w:t>
      </w:r>
      <w:r w:rsidRPr="004A5204">
        <w:rPr>
          <w:rFonts w:ascii="Times New Roman" w:eastAsia="Times New Roman" w:hAnsi="Times New Roman" w:cs="QCF_P537"/>
          <w:color w:val="000000"/>
          <w:sz w:val="28"/>
          <w:szCs w:val="32"/>
          <w:rtl/>
        </w:rPr>
        <w:t>ﭑﭒﭓ</w:t>
      </w:r>
      <w:proofErr w:type="spellEnd"/>
      <w:r w:rsidRPr="004A5204">
        <w:rPr>
          <w:rFonts w:ascii="Lotus Linotype" w:eastAsia="Times New Roman" w:hAnsi="Lotus Linotype" w:cs="Lotus Linotype"/>
          <w:color w:val="000000"/>
          <w:sz w:val="28"/>
          <w:szCs w:val="32"/>
          <w:rtl/>
        </w:rPr>
        <w:t>*</w:t>
      </w:r>
      <w:proofErr w:type="spellStart"/>
      <w:r w:rsidRPr="004A5204">
        <w:rPr>
          <w:rFonts w:ascii="Times New Roman" w:eastAsia="Times New Roman" w:hAnsi="Times New Roman" w:cs="QCF_P537"/>
          <w:color w:val="000000"/>
          <w:sz w:val="28"/>
          <w:szCs w:val="32"/>
          <w:rtl/>
        </w:rPr>
        <w:t>ﭕﭖﭗ</w:t>
      </w:r>
      <w:proofErr w:type="spellEnd"/>
      <w:r w:rsidRPr="004A5204">
        <w:rPr>
          <w:rFonts w:ascii="Lotus Linotype" w:eastAsia="Times New Roman" w:hAnsi="Lotus Linotype" w:cs="Lotus Linotype"/>
          <w:color w:val="000000"/>
          <w:sz w:val="28"/>
          <w:szCs w:val="32"/>
          <w:rtl/>
        </w:rPr>
        <w:t>*</w:t>
      </w:r>
      <w:r w:rsidRPr="004A5204">
        <w:rPr>
          <w:rFonts w:ascii="Times New Roman" w:eastAsia="Times New Roman" w:hAnsi="Times New Roman" w:cs="Traditional Arabic"/>
          <w:color w:val="000000"/>
          <w:sz w:val="28"/>
          <w:szCs w:val="32"/>
          <w:rtl/>
        </w:rPr>
        <w:br/>
      </w:r>
      <w:proofErr w:type="spellStart"/>
      <w:r w:rsidRPr="004A5204">
        <w:rPr>
          <w:rFonts w:ascii="Times New Roman" w:eastAsia="Times New Roman" w:hAnsi="Times New Roman" w:cs="QCF_P537"/>
          <w:color w:val="000000"/>
          <w:sz w:val="28"/>
          <w:szCs w:val="32"/>
          <w:rtl/>
        </w:rPr>
        <w:t>ﭙﭚﭛﭜ</w:t>
      </w:r>
      <w:r w:rsidRPr="004A5204">
        <w:rPr>
          <w:rFonts w:ascii="Times New Roman" w:eastAsia="Times New Roman" w:hAnsi="Times New Roman" w:cs="QCF_BSML"/>
          <w:color w:val="000000"/>
          <w:sz w:val="28"/>
          <w:szCs w:val="32"/>
          <w:rtl/>
        </w:rPr>
        <w:t>ﮊ</w:t>
      </w:r>
      <w:proofErr w:type="spellEnd"/>
      <w:r w:rsidRPr="004A5204">
        <w:rPr>
          <w:rFonts w:ascii="Times New Roman" w:eastAsia="Times New Roman" w:hAnsi="Times New Roman" w:cs="KFGQPC Uthman Taha Naskh" w:hint="cs"/>
          <w:color w:val="000000"/>
          <w:sz w:val="32"/>
          <w:szCs w:val="32"/>
          <w:rtl/>
        </w:rPr>
        <w:t xml:space="preserve"> </w:t>
      </w:r>
      <w:r w:rsidRPr="004A5204">
        <w:rPr>
          <w:rFonts w:ascii="Times New Roman" w:eastAsia="Times New Roman" w:hAnsi="Times New Roman" w:cs="KFGQPC Uthman Taha Naskh" w:hint="cs"/>
          <w:color w:val="000000"/>
          <w:sz w:val="28"/>
          <w:szCs w:val="24"/>
          <w:rtl/>
        </w:rPr>
        <w:t>[</w:t>
      </w:r>
      <w:r w:rsidRPr="004A5204">
        <w:rPr>
          <w:rFonts w:ascii="Times New Roman" w:eastAsia="Times New Roman" w:hAnsi="Times New Roman" w:cs="KFGQPC Uthman Taha Naskh"/>
          <w:color w:val="000000"/>
          <w:sz w:val="28"/>
          <w:szCs w:val="24"/>
          <w:rtl/>
        </w:rPr>
        <w:t>الواقعة: ٧٧ - ٧٩</w:t>
      </w:r>
      <w:r w:rsidRPr="004A5204">
        <w:rPr>
          <w:rFonts w:ascii="Times New Roman" w:eastAsia="Times New Roman" w:hAnsi="Times New Roman" w:cs="KFGQPC Uthman Taha Naskh" w:hint="cs"/>
          <w:color w:val="000000"/>
          <w:sz w:val="28"/>
          <w:szCs w:val="24"/>
          <w:rtl/>
        </w:rPr>
        <w:t>]</w:t>
      </w:r>
      <w:r w:rsidRPr="004A5204">
        <w:rPr>
          <w:rFonts w:ascii="Times New Roman" w:eastAsia="Times New Roman" w:hAnsi="Times New Roman" w:cs="KFGQPC Uthman Taha Naskh" w:hint="cs"/>
          <w:color w:val="000000"/>
          <w:sz w:val="28"/>
          <w:szCs w:val="32"/>
          <w:rtl/>
        </w:rPr>
        <w:t xml:space="preserve"> ولكتاب النبي ﷺ لعمرو بن </w:t>
      </w:r>
      <w:r w:rsidRPr="004A5204">
        <w:rPr>
          <w:rFonts w:ascii="Times New Roman" w:eastAsia="Times New Roman" w:hAnsi="Times New Roman" w:cs="KFGQPC Uthman Taha Naskh" w:hint="cs"/>
          <w:color w:val="000000"/>
          <w:sz w:val="28"/>
          <w:szCs w:val="32"/>
          <w:rtl/>
        </w:rPr>
        <w:lastRenderedPageBreak/>
        <w:t>حزم رضي الله عنه: (لا يمس القرآن إلا طاهر)</w:t>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color w:val="000000"/>
          <w:sz w:val="28"/>
          <w:szCs w:val="32"/>
          <w:vertAlign w:val="superscript"/>
          <w:rtl/>
        </w:rPr>
        <w:footnoteReference w:id="34"/>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hint="cs"/>
          <w:color w:val="000000"/>
          <w:sz w:val="28"/>
          <w:szCs w:val="32"/>
          <w:rtl/>
        </w:rPr>
        <w:t>. بينما استدل المجيزون بأن "المطهرون" في الآية هم الملائكة وليسوا المؤمنين من البشر فلا يشملهم، وأما الحديث فإنه لا يصح، وبالتالي لا دليل على تحريم مس المحدث المصحف</w:t>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color w:val="000000"/>
          <w:sz w:val="28"/>
          <w:szCs w:val="32"/>
          <w:vertAlign w:val="superscript"/>
          <w:rtl/>
        </w:rPr>
        <w:footnoteReference w:id="35"/>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والراجح في هذه المسألة تحريم مس المصحف بالنسبة للمحدث حدثا أصغر أو أكبر، وذلك لما جاء في كتاب النبي ﷺ لعمرو بن حزام، ولتلقي الأئمة هذا الحديث بالقبول على رغم روايته مرسلا، وكان عليه العمل عند جمهور الفقهاء.</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وأما بالنسبة لـحكم مس المصحف الإلكتروني فإنني بعد التأمل فيما ذكره فضيلة الشيخ المحكم للبحث، وإعاد</w:t>
      </w:r>
      <w:r w:rsidRPr="004A5204">
        <w:rPr>
          <w:rFonts w:ascii="Adobe Garamond Pro" w:eastAsia="Times New Roman" w:hAnsi="Adobe Garamond Pro" w:cs="KFGQPC Uthman Taha Naskh" w:hint="eastAsia"/>
          <w:color w:val="000000"/>
          <w:sz w:val="28"/>
          <w:szCs w:val="32"/>
          <w:rtl/>
          <w:lang w:val="fr-FR" w:bidi="ar-DZ"/>
        </w:rPr>
        <w:t>ة</w:t>
      </w:r>
      <w:r w:rsidRPr="004A5204">
        <w:rPr>
          <w:rFonts w:ascii="Adobe Garamond Pro" w:eastAsia="Times New Roman" w:hAnsi="Adobe Garamond Pro" w:cs="KFGQPC Uthman Taha Naskh" w:hint="cs"/>
          <w:color w:val="000000"/>
          <w:sz w:val="28"/>
          <w:szCs w:val="32"/>
          <w:rtl/>
          <w:lang w:val="fr-FR" w:bidi="ar-DZ"/>
        </w:rPr>
        <w:t xml:space="preserve"> النظر فيه، تبين لي صواب ما أشار إليه، وعليه فإن المصحف الإلكتروني مهما كان نوعه لا يتصور مسه حقيقة، كما يتصور ذلك في المصحف الورقي الذي يكون مَسُّ أوراقه وحروفه بشكل مباشر، ومن دون أي حائل؛ إذ ما </w:t>
      </w:r>
      <w:r w:rsidRPr="004A5204">
        <w:rPr>
          <w:rFonts w:ascii="Adobe Garamond Pro" w:eastAsia="Times New Roman" w:hAnsi="Adobe Garamond Pro" w:cs="KFGQPC Uthman Taha Naskh" w:hint="cs"/>
          <w:color w:val="000000"/>
          <w:sz w:val="28"/>
          <w:szCs w:val="32"/>
          <w:rtl/>
          <w:lang w:val="fr-FR" w:bidi="ar-DZ"/>
        </w:rPr>
        <w:lastRenderedPageBreak/>
        <w:t>يظهر على شاشة المصحف الإلكتروني من كلمات قرآنية ما هو إلا ذبذبات إلكترونية معالجة وفق برنامج إلكتروني، ولا ظهور لها إلا عند انعكاسها على الشاشة، وليس مس الشاشة الزجاجية مَسّاً للمصحف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وبناء على هذا فإنه لا مانع من مس أجزاء الآلة التي اشتملت على البرنامج الإلكتروني للمصحف أو حملها بالنسبة لمن كان محدثا حدثا أصغر أو أكبر، سواء أكان المصحف الإلكتروني حال التشغيل أم في حال الإغلاق. ويدخل في ذلك جميع أنواع المصحف الإلكتروني سواء كان محمَّلاً على الكومبيوتر أو كان مرفوعا على شبكة الإنترنت أو كان على قرص مدمج...</w:t>
      </w:r>
    </w:p>
    <w:p w:rsidR="004A5204" w:rsidRPr="004A5204" w:rsidRDefault="004A5204" w:rsidP="004A5204">
      <w:pPr>
        <w:widowControl w:val="0"/>
        <w:bidi/>
        <w:spacing w:before="360" w:after="0" w:line="500" w:lineRule="exact"/>
        <w:jc w:val="center"/>
        <w:outlineLvl w:val="0"/>
        <w:rPr>
          <w:rFonts w:ascii="Adobe Garamond Pro" w:eastAsia="Times New Roman" w:hAnsi="Adobe Garamond Pro" w:cs="Lotus Linotype"/>
          <w:b/>
          <w:bCs/>
          <w:color w:val="000000"/>
          <w:sz w:val="28"/>
          <w:szCs w:val="36"/>
          <w:rtl/>
          <w:lang w:val="fr-FR" w:bidi="ar-DZ"/>
        </w:rPr>
      </w:pPr>
      <w:r w:rsidRPr="004A5204">
        <w:rPr>
          <w:rFonts w:ascii="Adobe Garamond Pro" w:eastAsia="Times New Roman" w:hAnsi="Adobe Garamond Pro" w:cs="Lotus Linotype"/>
          <w:b/>
          <w:bCs/>
          <w:color w:val="000000"/>
          <w:sz w:val="28"/>
          <w:szCs w:val="36"/>
          <w:rtl/>
          <w:lang w:val="fr-FR" w:bidi="ar-DZ"/>
        </w:rPr>
        <w:t>المسألة الثانية</w:t>
      </w:r>
    </w:p>
    <w:p w:rsidR="004A5204" w:rsidRPr="004A5204" w:rsidRDefault="004A5204" w:rsidP="004A5204">
      <w:pPr>
        <w:widowControl w:val="0"/>
        <w:bidi/>
        <w:spacing w:after="360" w:line="500" w:lineRule="exact"/>
        <w:jc w:val="center"/>
        <w:rPr>
          <w:rFonts w:ascii="Adobe Garamond Pro" w:eastAsia="Times New Roman" w:hAnsi="Adobe Garamond Pro" w:cs="Lotus Linotype"/>
          <w:color w:val="000000"/>
          <w:sz w:val="28"/>
          <w:szCs w:val="36"/>
          <w:rtl/>
          <w:lang w:val="fr-FR" w:bidi="ar-DZ"/>
        </w:rPr>
      </w:pPr>
      <w:r w:rsidRPr="004A5204">
        <w:rPr>
          <w:rFonts w:ascii="Adobe Garamond Pro" w:eastAsia="Times New Roman" w:hAnsi="Adobe Garamond Pro" w:cs="Lotus Linotype"/>
          <w:b/>
          <w:bCs/>
          <w:color w:val="000000"/>
          <w:sz w:val="28"/>
          <w:szCs w:val="36"/>
          <w:rtl/>
          <w:lang w:val="fr-FR" w:bidi="ar-DZ"/>
        </w:rPr>
        <w:t>جواز القراءة في المصحف الإلكتروني في الصلاة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مما شاع وذاع في هذه الآونة الأخيرة استعمال الجوال والمصاحف الإلكترونية للقراءة فيها في الصلاة، ولاسيما بالنسبة لغير الحافظي</w:t>
      </w:r>
      <w:r w:rsidRPr="004A5204">
        <w:rPr>
          <w:rFonts w:ascii="Adobe Garamond Pro" w:eastAsia="Times New Roman" w:hAnsi="Adobe Garamond Pro" w:cs="KFGQPC Uthman Taha Naskh" w:hint="eastAsia"/>
          <w:color w:val="000000"/>
          <w:sz w:val="28"/>
          <w:szCs w:val="32"/>
          <w:rtl/>
          <w:lang w:val="fr-FR" w:bidi="ar-DZ"/>
        </w:rPr>
        <w:t>ن</w:t>
      </w:r>
      <w:r w:rsidRPr="004A5204">
        <w:rPr>
          <w:rFonts w:ascii="Adobe Garamond Pro" w:eastAsia="Times New Roman" w:hAnsi="Adobe Garamond Pro" w:cs="KFGQPC Uthman Taha Naskh" w:hint="cs"/>
          <w:color w:val="000000"/>
          <w:sz w:val="28"/>
          <w:szCs w:val="32"/>
          <w:rtl/>
          <w:lang w:val="fr-FR" w:bidi="ar-DZ"/>
        </w:rPr>
        <w:t xml:space="preserve"> في صلاة القيام والتراويح في شهر رمضان، وقد اختلف الفقهاء المعاصرون في حكم ذلك، بين قائل بالمنع، وبين قائل بالجواز</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36"/>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xml:space="preserve">. </w:t>
      </w:r>
      <w:r w:rsidRPr="004A5204">
        <w:rPr>
          <w:rFonts w:ascii="Adobe Garamond Pro" w:eastAsia="Times New Roman" w:hAnsi="Adobe Garamond Pro" w:cs="KFGQPC Uthman Taha Naskh" w:hint="cs"/>
          <w:color w:val="000000"/>
          <w:sz w:val="28"/>
          <w:szCs w:val="32"/>
          <w:rtl/>
          <w:lang w:val="fr-FR" w:bidi="ar-DZ"/>
        </w:rPr>
        <w:lastRenderedPageBreak/>
        <w:t xml:space="preserve">والمتأمل في هذه المسألة يجد أن الأصل في خلاف المعاصرين فيها خلاف القدامى في مسألة القراءة في المصحف، فقد ذكروا فيها أقوالا أربعة: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أولها: القول بعدم جواز القراءة في الصلاة في المصحف أو في غيره، كثيرة كانت أو قليلة، سواء أكان إماما أم مأموما، إذا تعمد ذلك، وهو ما ذهب إليه ابن حزم</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37"/>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xml:space="preserve"> وأبو حنيفة</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38"/>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واستدل ابن حزم بحديث النبي ﷺ: (إن في الصلاة لشغلا)</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39"/>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والشاهد فيه أن الصلاة شاغلة عن كل عمل لم يأت فيه نص بإباحته، والقراءة في المصحف لم يأت بها شرع</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0"/>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واستدل أبو حنيفة على عدم الجواز بعلتين، أولاهما: أن حمل المصحف وتقليب الأوراق عمل كثير، وهو ما يفسد الصلاة لأنه ليس من جنس أفعالها، وليس هناك حاجة تدعو إليه. وثانيتهما: أن ذلك يعتبر تلقينا من المصحف.</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1"/>
      </w:r>
      <w:r w:rsidRPr="004A5204">
        <w:rPr>
          <w:rFonts w:ascii="Adobe Garamond Pro" w:eastAsia="Times New Roman" w:hAnsi="Adobe Garamond Pro" w:cs="KFGQPC Uthman Taha Naskh"/>
          <w:color w:val="000000"/>
          <w:sz w:val="28"/>
          <w:szCs w:val="32"/>
          <w:vertAlign w:val="superscript"/>
          <w:rtl/>
          <w:lang w:val="fr-FR"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ثانيهما: القول بالكراهة في صلاة الفرض مطلقا، ورخصوا في صلاة </w:t>
      </w:r>
      <w:r w:rsidRPr="004A5204">
        <w:rPr>
          <w:rFonts w:ascii="Adobe Garamond Pro" w:eastAsia="Times New Roman" w:hAnsi="Adobe Garamond Pro" w:cs="KFGQPC Uthman Taha Naskh" w:hint="cs"/>
          <w:color w:val="000000"/>
          <w:sz w:val="28"/>
          <w:szCs w:val="32"/>
          <w:rtl/>
          <w:lang w:val="fr-FR" w:bidi="ar-DZ"/>
        </w:rPr>
        <w:lastRenderedPageBreak/>
        <w:t xml:space="preserve">النافلة عند أولها لا </w:t>
      </w:r>
      <w:proofErr w:type="spellStart"/>
      <w:r w:rsidRPr="004A5204">
        <w:rPr>
          <w:rFonts w:ascii="Adobe Garamond Pro" w:eastAsia="Times New Roman" w:hAnsi="Adobe Garamond Pro" w:cs="KFGQPC Uthman Taha Naskh" w:hint="cs"/>
          <w:color w:val="000000"/>
          <w:sz w:val="28"/>
          <w:szCs w:val="32"/>
          <w:rtl/>
          <w:lang w:val="fr-FR" w:bidi="ar-DZ"/>
        </w:rPr>
        <w:t>أثناءها</w:t>
      </w:r>
      <w:proofErr w:type="spellEnd"/>
      <w:r w:rsidRPr="004A5204">
        <w:rPr>
          <w:rFonts w:ascii="Adobe Garamond Pro" w:eastAsia="Times New Roman" w:hAnsi="Adobe Garamond Pro" w:cs="KFGQPC Uthman Taha Naskh" w:hint="cs"/>
          <w:color w:val="000000"/>
          <w:sz w:val="28"/>
          <w:szCs w:val="32"/>
          <w:rtl/>
          <w:lang w:val="fr-FR" w:bidi="ar-DZ"/>
        </w:rPr>
        <w:t xml:space="preserve"> أو آخرها، لأنه يغتفر في النافلة ما لا يغتفر في الفريضة، وهو ما ذهب إليه المالكي</w:t>
      </w:r>
      <w:r w:rsidRPr="004A5204">
        <w:rPr>
          <w:rFonts w:ascii="Adobe Garamond Pro" w:eastAsia="Times New Roman" w:hAnsi="Adobe Garamond Pro" w:cs="KFGQPC Uthman Taha Naskh" w:hint="eastAsia"/>
          <w:color w:val="000000"/>
          <w:sz w:val="28"/>
          <w:szCs w:val="32"/>
          <w:rtl/>
          <w:lang w:val="fr-FR" w:bidi="ar-DZ"/>
        </w:rPr>
        <w:t>ة</w:t>
      </w:r>
      <w:r w:rsidRPr="004A5204">
        <w:rPr>
          <w:rFonts w:ascii="Adobe Garamond Pro" w:eastAsia="Times New Roman" w:hAnsi="Adobe Garamond Pro" w:cs="KFGQPC Uthman Taha Naskh" w:hint="cs"/>
          <w:color w:val="000000"/>
          <w:sz w:val="28"/>
          <w:szCs w:val="32"/>
          <w:rtl/>
          <w:lang w:val="fr-FR" w:bidi="ar-DZ"/>
        </w:rPr>
        <w:t>، وذهب إلى ذلك أيضا صاحبا أبي حنيفة أبو يوسف ومحمد إذا كان ذلك بقصد التشبه بأهل الكتاب</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2"/>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after="120" w:line="52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ثالثها: القول بالجواز مطلقا، وهو قول الشافعي</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3"/>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xml:space="preserve"> الذي استدل بما روي أن عائشة رضي الله عنها كان لها مولى يدعى ذكوان وكان يؤم الناس في رمضان، وكان يقرأ من المصحف</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4"/>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واستدل بالمعقول أيضا بأن النظر في المصحف عبادة، والقراءة عبادة، وانضمام العبادة إلى العبادة لا يوجب الفساد، ورد حجة من زعم أن القراءة في المصحف في الصلاة تشبه باليهود بأن النهي عن ذلك ليس في كل شيء، فإنه يباح أكل ما يأكلون.</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5"/>
      </w:r>
      <w:r w:rsidRPr="004A5204">
        <w:rPr>
          <w:rFonts w:ascii="Adobe Garamond Pro" w:eastAsia="Times New Roman" w:hAnsi="Adobe Garamond Pro" w:cs="KFGQPC Uthman Taha Naskh"/>
          <w:color w:val="000000"/>
          <w:sz w:val="28"/>
          <w:szCs w:val="32"/>
          <w:vertAlign w:val="superscript"/>
          <w:rtl/>
          <w:lang w:val="fr-FR" w:bidi="ar-DZ"/>
        </w:rPr>
        <w:t>)</w:t>
      </w:r>
    </w:p>
    <w:p w:rsidR="004A5204" w:rsidRPr="004A5204" w:rsidRDefault="004A5204" w:rsidP="004A5204">
      <w:pPr>
        <w:widowControl w:val="0"/>
        <w:bidi/>
        <w:spacing w:after="120" w:line="52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رابعها: القول بالكراهة في الفرض والجواز في النافل</w:t>
      </w:r>
      <w:r w:rsidRPr="004A5204">
        <w:rPr>
          <w:rFonts w:ascii="Adobe Garamond Pro" w:eastAsia="Times New Roman" w:hAnsi="Adobe Garamond Pro" w:cs="KFGQPC Uthman Taha Naskh" w:hint="eastAsia"/>
          <w:color w:val="000000"/>
          <w:sz w:val="28"/>
          <w:szCs w:val="32"/>
          <w:rtl/>
          <w:lang w:val="fr-FR" w:bidi="ar-DZ"/>
        </w:rPr>
        <w:t>ة</w:t>
      </w:r>
      <w:r w:rsidRPr="004A5204">
        <w:rPr>
          <w:rFonts w:ascii="Adobe Garamond Pro" w:eastAsia="Times New Roman" w:hAnsi="Adobe Garamond Pro" w:cs="KFGQPC Uthman Taha Naskh" w:hint="cs"/>
          <w:color w:val="000000"/>
          <w:sz w:val="28"/>
          <w:szCs w:val="32"/>
          <w:rtl/>
          <w:lang w:val="fr-FR" w:bidi="ar-DZ"/>
        </w:rPr>
        <w:t xml:space="preserve">، وقد ذهب إلى ذلك الإمام أحمد، غير أنه كرهه في الفرض لعدم الحاجة إليه فقال: «لا بأس أن يصلي بالناس القيام وهو ينظر في المصحف. قيل له: في </w:t>
      </w:r>
      <w:r w:rsidRPr="004A5204">
        <w:rPr>
          <w:rFonts w:ascii="Adobe Garamond Pro" w:eastAsia="Times New Roman" w:hAnsi="Adobe Garamond Pro" w:cs="KFGQPC Uthman Taha Naskh" w:hint="cs"/>
          <w:color w:val="000000"/>
          <w:sz w:val="28"/>
          <w:szCs w:val="32"/>
          <w:rtl/>
          <w:lang w:val="fr-FR" w:bidi="ar-DZ"/>
        </w:rPr>
        <w:lastRenderedPageBreak/>
        <w:t>الفريضة؟ قال: لا، لم أسمع فيه شيئا»</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6"/>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after="120" w:line="52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ويظهر أن الراجح في هذه المسألة القول بجواز القراءة في الصلاة النافلة في المصحف، لما ثبت من فعل مولى عائشة رضي الله عنهما ولم يثبت أنه اعترض عليه في ذلك، ولأن ذلك ممكن وقوعه في الصلاة بعمل يسير يتمثل في إمساك المصحف باليد، و تقليب الصفحات بالأخرى، وليس نحو هذا العمل اليسير أن يبطل الصلاة عند الجمهور، ولأن العادة تقضي أنه مما يحتاج إليه، ويرغب الناس في سماع القرآن وقراءته كله أو أكثره في الصلاة خاصة في رمضان وعند القيام. ويكره في الفريضة لأن الحاجة لا تدعو إليه، والعادة لا </w:t>
      </w:r>
      <w:proofErr w:type="spellStart"/>
      <w:r w:rsidRPr="004A5204">
        <w:rPr>
          <w:rFonts w:ascii="Adobe Garamond Pro" w:eastAsia="Times New Roman" w:hAnsi="Adobe Garamond Pro" w:cs="KFGQPC Uthman Taha Naskh" w:hint="cs"/>
          <w:color w:val="000000"/>
          <w:sz w:val="28"/>
          <w:szCs w:val="32"/>
          <w:rtl/>
          <w:lang w:val="fr-FR" w:bidi="ar-DZ"/>
        </w:rPr>
        <w:t>تقتضيه</w:t>
      </w:r>
      <w:proofErr w:type="spellEnd"/>
      <w:r w:rsidRPr="004A5204">
        <w:rPr>
          <w:rFonts w:ascii="Adobe Garamond Pro" w:eastAsia="Times New Roman" w:hAnsi="Adobe Garamond Pro" w:cs="KFGQPC Uthman Taha Naskh" w:hint="cs"/>
          <w:color w:val="000000"/>
          <w:sz w:val="28"/>
          <w:szCs w:val="32"/>
          <w:rtl/>
          <w:lang w:val="fr-FR" w:bidi="ar-DZ"/>
        </w:rPr>
        <w:t>، ولأن الآثار لم تأت به فيها.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val="fr-FR" w:bidi="ar-DZ"/>
        </w:rPr>
        <w:t xml:space="preserve">وبناء على هذا التفصيل في أقوال الفقهاء، وبيان الراجح منها، يتبين أن القراءة في المصحف الإلكتروني في الصلاة النافلة كالقيام والتراويح في شهر رمضان جائزة، وأن الصلاة تقع بذلك صحيحة، سواء كان المصحف الإلكتروني محملا على الجوال أو مصحفا مستقلا أو غيره، وذلك لأن القارئ فيه لا يحتاج إلى كثير من الحركات ليقوم بتشغيله، وتمرير صفحاته. ومع صغر حجمه، وخفة وزنه، ووضوح كتابته يمكن الإمساك به وتمرير صفحاته في سهولة ويسر، وليس هذا العمل اليسير من شأنه أن يبطل الصلاة. وتكره </w:t>
      </w:r>
      <w:r w:rsidRPr="004A5204">
        <w:rPr>
          <w:rFonts w:ascii="Adobe Garamond Pro" w:eastAsia="Times New Roman" w:hAnsi="Adobe Garamond Pro" w:cs="KFGQPC Uthman Taha Naskh" w:hint="cs"/>
          <w:color w:val="000000"/>
          <w:sz w:val="28"/>
          <w:szCs w:val="32"/>
          <w:rtl/>
          <w:lang w:val="fr-FR" w:bidi="ar-DZ"/>
        </w:rPr>
        <w:lastRenderedPageBreak/>
        <w:t>القراءة في المصحف الإلكتروني في الصلاة المفروضة</w:t>
      </w:r>
      <w:r w:rsidRPr="004A5204">
        <w:rPr>
          <w:rFonts w:ascii="Adobe Garamond Pro" w:eastAsia="Times New Roman" w:hAnsi="Adobe Garamond Pro" w:cs="KFGQPC Uthman Taha Naskh" w:hint="cs"/>
          <w:color w:val="000000"/>
          <w:sz w:val="28"/>
          <w:szCs w:val="32"/>
          <w:rtl/>
          <w:lang w:bidi="ar-DZ"/>
        </w:rPr>
        <w:t>؛ لأنه لا يحتاج إليها عادة، إذ لا يُكَلَّف المصلي أن يقرأ في الصلاة إلا بما يحفظ من الآيات.</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أما إذ</w:t>
      </w:r>
      <w:r w:rsidRPr="004A5204">
        <w:rPr>
          <w:rFonts w:ascii="Adobe Garamond Pro" w:eastAsia="Times New Roman" w:hAnsi="Adobe Garamond Pro" w:cs="KFGQPC Uthman Taha Naskh" w:hint="eastAsia"/>
          <w:color w:val="000000"/>
          <w:sz w:val="28"/>
          <w:szCs w:val="32"/>
          <w:rtl/>
          <w:lang w:val="fr-FR" w:bidi="ar-DZ"/>
        </w:rPr>
        <w:t>ا</w:t>
      </w:r>
      <w:r w:rsidRPr="004A5204">
        <w:rPr>
          <w:rFonts w:ascii="Adobe Garamond Pro" w:eastAsia="Times New Roman" w:hAnsi="Adobe Garamond Pro" w:cs="KFGQPC Uthman Taha Naskh" w:hint="cs"/>
          <w:color w:val="000000"/>
          <w:sz w:val="28"/>
          <w:szCs w:val="32"/>
          <w:rtl/>
          <w:lang w:val="fr-FR" w:bidi="ar-DZ"/>
        </w:rPr>
        <w:t xml:space="preserve"> كان المصحف الإلكتروني يحتاج تشغيله وتمرير صفحاته إلى عمل كثير ولوقت معتبر يشغل المصلي عن صلاته، ويفقده التدبر والخشوع فيها، لا يمكن اغتفار ذلك في الصلاة، وبالتالي فإنه لا تجوز القراءة فيه </w:t>
      </w:r>
      <w:proofErr w:type="spellStart"/>
      <w:r w:rsidRPr="004A5204">
        <w:rPr>
          <w:rFonts w:ascii="Adobe Garamond Pro" w:eastAsia="Times New Roman" w:hAnsi="Adobe Garamond Pro" w:cs="KFGQPC Uthman Taha Naskh" w:hint="cs"/>
          <w:color w:val="000000"/>
          <w:sz w:val="28"/>
          <w:szCs w:val="32"/>
          <w:rtl/>
          <w:lang w:val="fr-FR" w:bidi="ar-DZ"/>
        </w:rPr>
        <w:t>أثناءها</w:t>
      </w:r>
      <w:proofErr w:type="spellEnd"/>
      <w:r w:rsidRPr="004A5204">
        <w:rPr>
          <w:rFonts w:ascii="Adobe Garamond Pro" w:eastAsia="Times New Roman" w:hAnsi="Adobe Garamond Pro" w:cs="KFGQPC Uthman Taha Naskh" w:hint="cs"/>
          <w:color w:val="000000"/>
          <w:sz w:val="28"/>
          <w:szCs w:val="32"/>
          <w:rtl/>
          <w:lang w:val="fr-FR" w:bidi="ar-DZ"/>
        </w:rPr>
        <w:t>، وإذا ما تم ذلك كانت الصلاة باطلة كما ذهب إليه الإمام أبو حنيفة.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ولعل قائلاً يقول إن الرخصة قد وردت في المصحف الورقي، ولا قياس على رخصة، والجواب أن المصحف الإلكتروني حال تشغيله يعتبر مصحفا وهو داخل في الرخصة؛ إذ لا فرق بين القراءة فيه وبين القراءة في المصحف الورقي حتى يكون لها حكم آخر. وأيضا نجد العلة في المسألتين واحدة؛ إذ القياس على الرخصة جائز إذا فهمت العلة</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7"/>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before="480" w:after="0" w:line="500" w:lineRule="exact"/>
        <w:jc w:val="center"/>
        <w:outlineLvl w:val="0"/>
        <w:rPr>
          <w:rFonts w:ascii="Adobe Garamond Pro" w:eastAsia="Times New Roman" w:hAnsi="Adobe Garamond Pro" w:cs="Lotus Linotype"/>
          <w:b/>
          <w:bCs/>
          <w:color w:val="000000"/>
          <w:sz w:val="28"/>
          <w:szCs w:val="36"/>
          <w:rtl/>
          <w:lang w:val="fr-FR" w:bidi="ar-DZ"/>
        </w:rPr>
      </w:pPr>
      <w:r w:rsidRPr="004A5204">
        <w:rPr>
          <w:rFonts w:ascii="Adobe Garamond Pro" w:eastAsia="Times New Roman" w:hAnsi="Adobe Garamond Pro" w:cs="Lotus Linotype"/>
          <w:b/>
          <w:bCs/>
          <w:color w:val="000000"/>
          <w:sz w:val="28"/>
          <w:szCs w:val="36"/>
          <w:rtl/>
          <w:lang w:val="fr-FR" w:bidi="ar-DZ"/>
        </w:rPr>
        <w:t>المسألة الثالثة</w:t>
      </w:r>
    </w:p>
    <w:p w:rsidR="004A5204" w:rsidRPr="004A5204" w:rsidRDefault="004A5204" w:rsidP="004A5204">
      <w:pPr>
        <w:widowControl w:val="0"/>
        <w:bidi/>
        <w:spacing w:after="240" w:line="500" w:lineRule="exact"/>
        <w:jc w:val="center"/>
        <w:rPr>
          <w:rFonts w:ascii="Adobe Garamond Pro" w:eastAsia="Times New Roman" w:hAnsi="Adobe Garamond Pro" w:cs="Lotus Linotype"/>
          <w:color w:val="000000"/>
          <w:sz w:val="28"/>
          <w:szCs w:val="36"/>
          <w:rtl/>
          <w:lang w:val="fr-FR" w:bidi="ar-DZ"/>
        </w:rPr>
      </w:pPr>
      <w:r w:rsidRPr="004A5204">
        <w:rPr>
          <w:rFonts w:ascii="Adobe Garamond Pro" w:eastAsia="Times New Roman" w:hAnsi="Adobe Garamond Pro" w:cs="Lotus Linotype"/>
          <w:b/>
          <w:bCs/>
          <w:color w:val="000000"/>
          <w:sz w:val="28"/>
          <w:szCs w:val="36"/>
          <w:rtl/>
          <w:lang w:val="fr-FR" w:bidi="ar-DZ"/>
        </w:rPr>
        <w:t>تحريم وضع المصحف الإلكتروني في المواضع النجسة</w:t>
      </w:r>
    </w:p>
    <w:p w:rsidR="004A5204" w:rsidRPr="004A5204" w:rsidRDefault="004A5204" w:rsidP="004A5204">
      <w:pPr>
        <w:widowControl w:val="0"/>
        <w:bidi/>
        <w:spacing w:after="0" w:line="48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مما </w:t>
      </w:r>
      <w:proofErr w:type="spellStart"/>
      <w:r w:rsidRPr="004A5204">
        <w:rPr>
          <w:rFonts w:ascii="Adobe Garamond Pro" w:eastAsia="Times New Roman" w:hAnsi="Adobe Garamond Pro" w:cs="KFGQPC Uthman Taha Naskh" w:hint="cs"/>
          <w:color w:val="000000"/>
          <w:sz w:val="28"/>
          <w:szCs w:val="32"/>
          <w:rtl/>
          <w:lang w:val="fr-FR" w:bidi="ar-DZ"/>
        </w:rPr>
        <w:t>تقتضيه</w:t>
      </w:r>
      <w:proofErr w:type="spellEnd"/>
      <w:r w:rsidRPr="004A5204">
        <w:rPr>
          <w:rFonts w:ascii="Adobe Garamond Pro" w:eastAsia="Times New Roman" w:hAnsi="Adobe Garamond Pro" w:cs="KFGQPC Uthman Taha Naskh" w:hint="cs"/>
          <w:color w:val="000000"/>
          <w:sz w:val="28"/>
          <w:szCs w:val="32"/>
          <w:rtl/>
          <w:lang w:val="fr-FR" w:bidi="ar-DZ"/>
        </w:rPr>
        <w:t xml:space="preserve"> حرمة المصحف تنزيهه عن النجاسات وعن مواضعها، </w:t>
      </w:r>
      <w:r w:rsidRPr="004A5204">
        <w:rPr>
          <w:rFonts w:ascii="Adobe Garamond Pro" w:eastAsia="Times New Roman" w:hAnsi="Adobe Garamond Pro" w:cs="KFGQPC Uthman Taha Naskh" w:hint="cs"/>
          <w:color w:val="000000"/>
          <w:sz w:val="28"/>
          <w:szCs w:val="32"/>
          <w:rtl/>
          <w:lang w:val="fr-FR" w:bidi="ar-DZ"/>
        </w:rPr>
        <w:lastRenderedPageBreak/>
        <w:t>وقد أجمع الفقهاء قديما وحديثا على تحريم مس المصحف بموضع نجاسة في البدن، أو وضعه على نجاسة، أو تلطيخه بها من غير حاجة ولا ضرورة، وأن من استخف بشيء مما فيه أو ألقاه في القاذورات فقد كفر</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8"/>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 كما قطع بعضهم بتحريم الدخول به أو بجزء منه إلى الخلاء، وحمله فيه، إجلالاً له وتعظيماً واقتداء بالنبي ﷺ فإنه كان إذا دخل الخلاء نزع خاتمه الذي نقش عليه محمد رسول الله.</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49"/>
      </w:r>
      <w:r w:rsidRPr="004A5204">
        <w:rPr>
          <w:rFonts w:ascii="Adobe Garamond Pro" w:eastAsia="Times New Roman" w:hAnsi="Adobe Garamond Pro" w:cs="KFGQPC Uthman Taha Naskh"/>
          <w:color w:val="000000"/>
          <w:sz w:val="28"/>
          <w:szCs w:val="32"/>
          <w:vertAlign w:val="superscript"/>
          <w:rtl/>
          <w:lang w:val="fr-FR" w:bidi="ar-DZ"/>
        </w:rPr>
        <w:t>)</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قال علي </w:t>
      </w:r>
      <w:proofErr w:type="spellStart"/>
      <w:r w:rsidRPr="004A5204">
        <w:rPr>
          <w:rFonts w:ascii="Adobe Garamond Pro" w:eastAsia="Times New Roman" w:hAnsi="Adobe Garamond Pro" w:cs="KFGQPC Uthman Taha Naskh" w:hint="cs"/>
          <w:color w:val="000000"/>
          <w:sz w:val="28"/>
          <w:szCs w:val="32"/>
          <w:rtl/>
          <w:lang w:val="fr-FR" w:bidi="ar-DZ"/>
        </w:rPr>
        <w:t>المرداوي</w:t>
      </w:r>
      <w:proofErr w:type="spellEnd"/>
      <w:r w:rsidRPr="004A5204">
        <w:rPr>
          <w:rFonts w:ascii="Adobe Garamond Pro" w:eastAsia="Times New Roman" w:hAnsi="Adobe Garamond Pro" w:cs="KFGQPC Uthman Taha Naskh" w:hint="cs"/>
          <w:color w:val="000000"/>
          <w:sz w:val="28"/>
          <w:szCs w:val="32"/>
          <w:rtl/>
          <w:lang w:val="fr-FR" w:bidi="ar-DZ"/>
        </w:rPr>
        <w:t>: «أما دخول الخلاء بمصحف من غير حاجة فلا شك في تحريمه قطعاً، ولا يتوقف في هذا عاقل»</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50"/>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قال </w:t>
      </w:r>
      <w:proofErr w:type="spellStart"/>
      <w:r w:rsidRPr="004A5204">
        <w:rPr>
          <w:rFonts w:ascii="Adobe Garamond Pro" w:eastAsia="Times New Roman" w:hAnsi="Adobe Garamond Pro" w:cs="KFGQPC Uthman Taha Naskh" w:hint="cs"/>
          <w:color w:val="000000"/>
          <w:sz w:val="28"/>
          <w:szCs w:val="32"/>
          <w:rtl/>
          <w:lang w:val="fr-FR" w:bidi="ar-DZ"/>
        </w:rPr>
        <w:t>الأذرعي</w:t>
      </w:r>
      <w:proofErr w:type="spellEnd"/>
      <w:r w:rsidRPr="004A5204">
        <w:rPr>
          <w:rFonts w:ascii="Adobe Garamond Pro" w:eastAsia="Times New Roman" w:hAnsi="Adobe Garamond Pro" w:cs="KFGQPC Uthman Taha Naskh" w:hint="cs"/>
          <w:color w:val="000000"/>
          <w:sz w:val="28"/>
          <w:szCs w:val="32"/>
          <w:rtl/>
          <w:lang w:val="fr-FR" w:bidi="ar-DZ"/>
        </w:rPr>
        <w:t>: «والمتجه تحريم إدخال المصحف ونحوه الخلاء من غير ضرورة، إجلالاً له وتكريماً»</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51"/>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وقياسا على هذا الحكم المجمع عليه عند الفقهاء قدامى ومعاصرين فإن حكم المصحف الإلكتروني المنفصل، سواء كان مجرداً عن الزيادات التفسيرية أو كان مزوداً بها يلحق به من حيث تحريم مسه بنجاسة أ</w:t>
      </w:r>
      <w:r w:rsidRPr="004A5204">
        <w:rPr>
          <w:rFonts w:ascii="Adobe Garamond Pro" w:eastAsia="Times New Roman" w:hAnsi="Adobe Garamond Pro" w:cs="KFGQPC Uthman Taha Naskh" w:hint="eastAsia"/>
          <w:color w:val="000000"/>
          <w:sz w:val="28"/>
          <w:szCs w:val="32"/>
          <w:rtl/>
          <w:lang w:val="fr-FR" w:bidi="ar-DZ"/>
        </w:rPr>
        <w:t>و</w:t>
      </w:r>
      <w:r w:rsidRPr="004A5204">
        <w:rPr>
          <w:rFonts w:ascii="Adobe Garamond Pro" w:eastAsia="Times New Roman" w:hAnsi="Adobe Garamond Pro" w:cs="KFGQPC Uthman Taha Naskh" w:hint="cs"/>
          <w:color w:val="000000"/>
          <w:sz w:val="28"/>
          <w:szCs w:val="32"/>
          <w:rtl/>
          <w:lang w:val="fr-FR" w:bidi="ar-DZ"/>
        </w:rPr>
        <w:t xml:space="preserve"> وضعه عليها أو تلطيخها بها، أو حمله والدخول به إلى الخلاء، من غير حاجة ولا ضرورة؛ لأن ذلك مما يتنافى مع حرمة القرآن المخزن فيه. هذا من حيث العموم، وأما تفصيلاً فإن هذا الحكم </w:t>
      </w:r>
      <w:r w:rsidRPr="004A5204">
        <w:rPr>
          <w:rFonts w:ascii="Adobe Garamond Pro" w:eastAsia="Times New Roman" w:hAnsi="Adobe Garamond Pro" w:cs="KFGQPC Uthman Taha Naskh" w:hint="cs"/>
          <w:color w:val="000000"/>
          <w:sz w:val="28"/>
          <w:szCs w:val="32"/>
          <w:rtl/>
          <w:lang w:val="fr-FR" w:bidi="ar-DZ"/>
        </w:rPr>
        <w:lastRenderedPageBreak/>
        <w:t>لا يصدق إلا في حالة ما إذا كان المصحف في وضْعِ التشغيل والآيات القرآنية ظاهرة على شاشته. أو كان في وضْعِ إغلاق، وقد كتب على غلافه آية أو أكثر. ولا يمنع شيء من تلك المحظورات إذا كان في حال إغلاق ولم يكتب على غلافه آيات قرآنية. ذلك لأن العبرة في المصحف الإلكتروني بحال التشغيل وحال عرض الآيات القرآنية المخزنة، غير أنه عند القدرة والاستطاعة يجتنب ذلك.</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ولا فرق في هذا الحكم بين المصحف الإلكتروني الذي يضم بجانب القرآن تفاسير وترجمات وأحكام التلاوة والقراءات الأخرى، وبين المجرد عنها، ذلك لأن التنزيه واجب في حق المصحف المحمل وفي حق تلك العلوم الشرعية المدمجة مع المصحف أيضا، ولإجماع الفقهاء على وجوب تنزيه كتب التفسير والحديث والعلوم الشرعية، وأن من ألقى ورقة فيها من العلم الشرعي، أو فيها اسم الله تعالى، أو اسم نبي أو ملك في نجاسة أو لطخ ذلك بنجس، ولو </w:t>
      </w:r>
      <w:proofErr w:type="spellStart"/>
      <w:r w:rsidRPr="004A5204">
        <w:rPr>
          <w:rFonts w:ascii="Adobe Garamond Pro" w:eastAsia="Times New Roman" w:hAnsi="Adobe Garamond Pro" w:cs="KFGQPC Uthman Taha Naskh" w:hint="cs"/>
          <w:color w:val="000000"/>
          <w:sz w:val="28"/>
          <w:szCs w:val="32"/>
          <w:rtl/>
          <w:lang w:val="fr-FR" w:bidi="ar-DZ"/>
        </w:rPr>
        <w:t>معفوًّا</w:t>
      </w:r>
      <w:proofErr w:type="spellEnd"/>
      <w:r w:rsidRPr="004A5204">
        <w:rPr>
          <w:rFonts w:ascii="Adobe Garamond Pro" w:eastAsia="Times New Roman" w:hAnsi="Adobe Garamond Pro" w:cs="KFGQPC Uthman Taha Naskh" w:hint="cs"/>
          <w:color w:val="000000"/>
          <w:sz w:val="28"/>
          <w:szCs w:val="32"/>
          <w:rtl/>
          <w:lang w:val="fr-FR" w:bidi="ar-DZ"/>
        </w:rPr>
        <w:t xml:space="preserve"> </w:t>
      </w:r>
      <w:proofErr w:type="spellStart"/>
      <w:r w:rsidRPr="004A5204">
        <w:rPr>
          <w:rFonts w:ascii="Adobe Garamond Pro" w:eastAsia="Times New Roman" w:hAnsi="Adobe Garamond Pro" w:cs="KFGQPC Uthman Taha Naskh" w:hint="cs"/>
          <w:color w:val="000000"/>
          <w:sz w:val="28"/>
          <w:szCs w:val="32"/>
          <w:rtl/>
          <w:lang w:val="fr-FR" w:bidi="ar-DZ"/>
        </w:rPr>
        <w:t>عنه،حكم</w:t>
      </w:r>
      <w:proofErr w:type="spellEnd"/>
      <w:r w:rsidRPr="004A5204">
        <w:rPr>
          <w:rFonts w:ascii="Adobe Garamond Pro" w:eastAsia="Times New Roman" w:hAnsi="Adobe Garamond Pro" w:cs="KFGQPC Uthman Taha Naskh" w:hint="cs"/>
          <w:color w:val="000000"/>
          <w:sz w:val="28"/>
          <w:szCs w:val="32"/>
          <w:rtl/>
          <w:lang w:val="fr-FR" w:bidi="ar-DZ"/>
        </w:rPr>
        <w:t xml:space="preserve"> بكفره، إذا قامت الدلالة على أنه أراد الإهانة للشرع بذلك</w:t>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52"/>
      </w:r>
      <w:r w:rsidRPr="004A5204">
        <w:rPr>
          <w:rFonts w:ascii="Adobe Garamond Pro" w:eastAsia="Times New Roman" w:hAnsi="Adobe Garamond Pro" w:cs="KFGQPC Uthman Taha Naskh"/>
          <w:color w:val="000000"/>
          <w:sz w:val="28"/>
          <w:szCs w:val="32"/>
          <w:vertAlign w:val="superscript"/>
          <w:rtl/>
          <w:lang w:val="fr-FR" w:bidi="ar-DZ"/>
        </w:rPr>
        <w:t>)</w:t>
      </w:r>
      <w:r w:rsidRPr="004A5204">
        <w:rPr>
          <w:rFonts w:ascii="Adobe Garamond Pro" w:eastAsia="Times New Roman" w:hAnsi="Adobe Garamond Pro" w:cs="KFGQPC Uthman Taha Naskh" w:hint="cs"/>
          <w:color w:val="000000"/>
          <w:sz w:val="28"/>
          <w:szCs w:val="32"/>
          <w:rtl/>
          <w:lang w:val="fr-FR" w:bidi="ar-DZ"/>
        </w:rPr>
        <w:t>.</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ويلحق بهذا الحكم أيضا حكم الهاتف النقَّال الذي حمل المصحف الإلكتروني على شريحته، فإنه لا يجوز إدخاله للخلاء ولا تعريضه للنجاسات مهما كان نوعها ومصدرها حال عرضه للقرآن الذي فيه، لكنه في حال الإغلاق واختفاء الآيات لا مانع من إدخاله للخلاء لأن </w:t>
      </w:r>
      <w:r w:rsidRPr="004A5204">
        <w:rPr>
          <w:rFonts w:ascii="Adobe Garamond Pro" w:eastAsia="Times New Roman" w:hAnsi="Adobe Garamond Pro" w:cs="KFGQPC Uthman Taha Naskh" w:hint="cs"/>
          <w:color w:val="000000"/>
          <w:sz w:val="28"/>
          <w:szCs w:val="32"/>
          <w:rtl/>
          <w:lang w:val="fr-FR" w:bidi="ar-DZ"/>
        </w:rPr>
        <w:lastRenderedPageBreak/>
        <w:t>ما خزن في ذاكرته ليس حروفا وإنما هو ذبذبات وشفرات للحروف.</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و يشمل حكم النهي أيضا حكم المصحف المثبت على أقراص </w:t>
      </w:r>
      <w:r w:rsidRPr="004A5204">
        <w:rPr>
          <w:rFonts w:ascii="Adobe Garamond Pro" w:eastAsia="Times New Roman" w:hAnsi="Adobe Garamond Pro" w:cs="KFGQPC Uthman Taha Naskh"/>
          <w:color w:val="000000"/>
          <w:sz w:val="28"/>
          <w:szCs w:val="32"/>
          <w:lang w:val="fr-FR" w:bidi="ar-DZ"/>
        </w:rPr>
        <w:t>CD</w:t>
      </w:r>
      <w:r w:rsidRPr="004A5204">
        <w:rPr>
          <w:rFonts w:ascii="Adobe Garamond Pro" w:eastAsia="Times New Roman" w:hAnsi="Adobe Garamond Pro" w:cs="KFGQPC Uthman Taha Naskh" w:hint="cs"/>
          <w:color w:val="000000"/>
          <w:sz w:val="28"/>
          <w:szCs w:val="32"/>
          <w:rtl/>
          <w:lang w:val="fr-FR" w:bidi="ar-DZ"/>
        </w:rPr>
        <w:t xml:space="preserve"> التي يكتب على غلافها عبارة تدل على أنها مصحف إلكتروني، فيحرم امتهانها وتدنيسها إذا كانت في حال عرض المصحف المُخَزَّن عليهـا، أو كان قد كتب على غلافها آية أو </w:t>
      </w:r>
      <w:proofErr w:type="spellStart"/>
      <w:r w:rsidRPr="004A5204">
        <w:rPr>
          <w:rFonts w:ascii="Adobe Garamond Pro" w:eastAsia="Times New Roman" w:hAnsi="Adobe Garamond Pro" w:cs="KFGQPC Uthman Taha Naskh" w:hint="cs"/>
          <w:color w:val="000000"/>
          <w:sz w:val="28"/>
          <w:szCs w:val="32"/>
          <w:rtl/>
          <w:lang w:val="fr-FR" w:bidi="ar-DZ"/>
        </w:rPr>
        <w:t>أكثر،وفي</w:t>
      </w:r>
      <w:proofErr w:type="spellEnd"/>
      <w:r w:rsidRPr="004A5204">
        <w:rPr>
          <w:rFonts w:ascii="Adobe Garamond Pro" w:eastAsia="Times New Roman" w:hAnsi="Adobe Garamond Pro" w:cs="KFGQPC Uthman Taha Naskh" w:hint="cs"/>
          <w:color w:val="000000"/>
          <w:sz w:val="28"/>
          <w:szCs w:val="32"/>
          <w:rtl/>
          <w:lang w:val="fr-FR" w:bidi="ar-DZ"/>
        </w:rPr>
        <w:t xml:space="preserve"> غير ذلك جاز الأمر.</w:t>
      </w:r>
    </w:p>
    <w:p w:rsidR="004A5204" w:rsidRPr="004A5204" w:rsidRDefault="004A5204" w:rsidP="004A5204">
      <w:pPr>
        <w:widowControl w:val="0"/>
        <w:bidi/>
        <w:spacing w:line="500" w:lineRule="exact"/>
        <w:jc w:val="center"/>
        <w:outlineLvl w:val="0"/>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val="fr-FR" w:bidi="ar-DZ"/>
        </w:rPr>
        <w:t>المسألة الرابعة</w:t>
      </w:r>
      <w:r w:rsidRPr="004A5204">
        <w:rPr>
          <w:rFonts w:ascii="Adobe Garamond Pro" w:eastAsia="Times New Roman" w:hAnsi="Adobe Garamond Pro" w:cs="Lotus Linotype" w:hint="cs"/>
          <w:b/>
          <w:bCs/>
          <w:color w:val="000000"/>
          <w:sz w:val="28"/>
          <w:szCs w:val="36"/>
          <w:rtl/>
          <w:lang w:val="fr-FR" w:bidi="ar-DZ"/>
        </w:rPr>
        <w:br/>
      </w:r>
      <w:r w:rsidRPr="004A5204">
        <w:rPr>
          <w:rFonts w:ascii="Adobe Garamond Pro" w:eastAsia="Times New Roman" w:hAnsi="Adobe Garamond Pro" w:cs="Lotus Linotype"/>
          <w:b/>
          <w:bCs/>
          <w:color w:val="000000"/>
          <w:sz w:val="28"/>
          <w:szCs w:val="36"/>
          <w:rtl/>
          <w:lang w:bidi="ar-DZ"/>
        </w:rPr>
        <w:t>إعداد آيات من المصحف الإلكتروني رنة للهاتف النقال</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مِمَّا عَمَّتْ به البلوى في هذا الزمان تباهي الناس حاملي بعض أنواع الهاتف النقال بأن رنة جهازه مجموعة من الآيات المحملة على ذاكرته، وإذا ما اتصل عليه أحد كان إشعار الاتصال سماع آيات قرآنية تتلى، أو أصوات الآذان تذاع من الجهاز، وهذا بدلاً من الإعدادا</w:t>
      </w:r>
      <w:r w:rsidRPr="004A5204">
        <w:rPr>
          <w:rFonts w:ascii="Adobe Garamond Pro" w:eastAsia="Times New Roman" w:hAnsi="Adobe Garamond Pro" w:cs="KFGQPC Uthman Taha Naskh" w:hint="eastAsia"/>
          <w:color w:val="000000"/>
          <w:sz w:val="28"/>
          <w:szCs w:val="32"/>
          <w:rtl/>
          <w:lang w:bidi="ar-DZ"/>
        </w:rPr>
        <w:t>ت</w:t>
      </w:r>
      <w:r w:rsidRPr="004A5204">
        <w:rPr>
          <w:rFonts w:ascii="Adobe Garamond Pro" w:eastAsia="Times New Roman" w:hAnsi="Adobe Garamond Pro" w:cs="KFGQPC Uthman Taha Naskh" w:hint="cs"/>
          <w:color w:val="000000"/>
          <w:sz w:val="28"/>
          <w:szCs w:val="32"/>
          <w:rtl/>
          <w:lang w:bidi="ar-DZ"/>
        </w:rPr>
        <w:t xml:space="preserve"> العادية المتمثلة في سماع أصوات رنين أو ألحان أو أناشيد. وكثيراً ما يتساءل الناس عن حكم اتخاذ هذه الآيات القرآنية وكلمات الآذان بمنزلة رنات إشعار اتصال بالهاتف النقال، وهل يعد ذلك من الاستخفاف بالقرآن؟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والمتأمل في هذه المسألة يلحظ ما يلي: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أولاً: إن من تنزيه القرآن، ومراعاة حرمته، وآداب تلاوته ألا يقرأ إلا </w:t>
      </w:r>
      <w:r w:rsidRPr="004A5204">
        <w:rPr>
          <w:rFonts w:ascii="Adobe Garamond Pro" w:eastAsia="Times New Roman" w:hAnsi="Adobe Garamond Pro" w:cs="KFGQPC Uthman Taha Naskh" w:hint="cs"/>
          <w:color w:val="000000"/>
          <w:sz w:val="28"/>
          <w:szCs w:val="32"/>
          <w:rtl/>
          <w:lang w:bidi="ar-DZ"/>
        </w:rPr>
        <w:lastRenderedPageBreak/>
        <w:t>في المواضع النظيفة الطاهر</w:t>
      </w:r>
      <w:r w:rsidRPr="004A5204">
        <w:rPr>
          <w:rFonts w:ascii="Adobe Garamond Pro" w:eastAsia="Times New Roman" w:hAnsi="Adobe Garamond Pro" w:cs="KFGQPC Uthman Taha Naskh" w:hint="eastAsia"/>
          <w:color w:val="000000"/>
          <w:sz w:val="28"/>
          <w:szCs w:val="32"/>
          <w:rtl/>
          <w:lang w:bidi="ar-DZ"/>
        </w:rPr>
        <w:t>ة</w:t>
      </w:r>
      <w:r w:rsidRPr="004A5204">
        <w:rPr>
          <w:rFonts w:ascii="Adobe Garamond Pro" w:eastAsia="Times New Roman" w:hAnsi="Adobe Garamond Pro" w:cs="KFGQPC Uthman Taha Naskh" w:hint="cs"/>
          <w:color w:val="000000"/>
          <w:sz w:val="28"/>
          <w:szCs w:val="32"/>
          <w:rtl/>
          <w:lang w:bidi="ar-DZ"/>
        </w:rPr>
        <w:t>، والإنسان حين يأتيه اتصال من زميله، لا يدري أين يكون، لعله في الحمام أو الخلاء أو غير ذلك من المواضع النجسة، أو غيرها مما لا يليق بالقرآن الكريم، وهذه المواضع لا تصلح لشيء من القرآن؛ وذلك لما ورد عن النبي ﷺ أنه قال للأعرابي الذي بال في المسجد: (إن هذه المساجد لا تصلح لشيء من البول والعذرة، وإنما هي لذكر الله والصلاة وقراءة القرآن)</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53"/>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 ودل مفهوم المخالفة لهذا الحديث أن المواضع النجسة لا تصلح للصلاة ولا لذكر الله ولا لقراءة القرآن. وقد كره بعض الفقهاء من المالكي</w:t>
      </w:r>
      <w:r w:rsidRPr="004A5204">
        <w:rPr>
          <w:rFonts w:ascii="Adobe Garamond Pro" w:eastAsia="Times New Roman" w:hAnsi="Adobe Garamond Pro" w:cs="KFGQPC Uthman Taha Naskh" w:hint="eastAsia"/>
          <w:color w:val="000000"/>
          <w:sz w:val="28"/>
          <w:szCs w:val="32"/>
          <w:rtl/>
          <w:lang w:bidi="ar-DZ"/>
        </w:rPr>
        <w:t>ة</w:t>
      </w:r>
      <w:r w:rsidRPr="004A5204">
        <w:rPr>
          <w:rFonts w:ascii="Adobe Garamond Pro" w:eastAsia="Times New Roman" w:hAnsi="Adobe Garamond Pro" w:cs="KFGQPC Uthman Taha Naskh" w:hint="cs"/>
          <w:color w:val="000000"/>
          <w:sz w:val="28"/>
          <w:szCs w:val="32"/>
          <w:rtl/>
          <w:lang w:bidi="ar-DZ"/>
        </w:rPr>
        <w:t xml:space="preserve"> والحنابلة قراءة القرآن في الأسواق والطرق بسبب ما يكون فيها من النجاسات</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54"/>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قال ابن الحاج نقلا عن ابن رشد قوله: «وكره مالك قراءة القرآن في الأسواق والطرق لوجوه ثلاثة، أحدها: تنزيه القرآن وتعظيمه من أن يقرأ وهو ماش في الطرق والأسواق لما قد يكون فيها من الأقذار والنجاسات، والثاني: أنه إذا قرأ القرآن على هذه الأحوال لم يتدبره</w:t>
      </w:r>
      <w:r w:rsidRPr="004A5204">
        <w:rPr>
          <w:rFonts w:ascii="Adobe Garamond Pro" w:eastAsia="Times New Roman" w:hAnsi="Adobe Garamond Pro" w:cs="KFGQPC Uthman Taha Naskh"/>
          <w:color w:val="000000"/>
          <w:sz w:val="28"/>
          <w:szCs w:val="32"/>
          <w:rtl/>
          <w:lang w:bidi="ar-DZ"/>
        </w:rPr>
        <w:br/>
      </w:r>
      <w:r w:rsidRPr="004A5204">
        <w:rPr>
          <w:rFonts w:ascii="Adobe Garamond Pro" w:eastAsia="Times New Roman" w:hAnsi="Adobe Garamond Pro" w:cs="KFGQPC Uthman Taha Naskh" w:hint="cs"/>
          <w:color w:val="000000"/>
          <w:sz w:val="28"/>
          <w:szCs w:val="32"/>
          <w:rtl/>
          <w:lang w:bidi="ar-DZ"/>
        </w:rPr>
        <w:t>حق التدبر، والثالث: لما يخشى أن يدخله ذلك فيما يفسد نيته»</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55"/>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r w:rsidRPr="004A5204">
        <w:rPr>
          <w:rFonts w:ascii="Adobe Garamond Pro" w:eastAsia="Times New Roman" w:hAnsi="Adobe Garamond Pro" w:cs="KFGQPC Uthman Taha Naskh"/>
          <w:color w:val="000000"/>
          <w:sz w:val="28"/>
          <w:szCs w:val="32"/>
          <w:rtl/>
          <w:lang w:bidi="ar-DZ"/>
        </w:rPr>
        <w:br/>
      </w:r>
      <w:r w:rsidRPr="004A5204">
        <w:rPr>
          <w:rFonts w:ascii="Adobe Garamond Pro" w:eastAsia="Times New Roman" w:hAnsi="Adobe Garamond Pro" w:cs="KFGQPC Uthman Taha Naskh" w:hint="cs"/>
          <w:color w:val="000000"/>
          <w:sz w:val="28"/>
          <w:szCs w:val="32"/>
          <w:rtl/>
          <w:lang w:bidi="ar-DZ"/>
        </w:rPr>
        <w:t xml:space="preserve">وقال أيضا السفاريني من الحنابلة: «وتكره القراءة في المواضع </w:t>
      </w:r>
      <w:r w:rsidRPr="004A5204">
        <w:rPr>
          <w:rFonts w:ascii="Adobe Garamond Pro" w:eastAsia="Times New Roman" w:hAnsi="Adobe Garamond Pro" w:cs="KFGQPC Uthman Taha Naskh" w:hint="cs"/>
          <w:color w:val="000000"/>
          <w:sz w:val="28"/>
          <w:szCs w:val="32"/>
          <w:rtl/>
          <w:lang w:bidi="ar-DZ"/>
        </w:rPr>
        <w:lastRenderedPageBreak/>
        <w:t>القذرة»</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56"/>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ثانياً: إنه مما أجمع عليه الفقهاء تحريم وضع شيء من القرآن الكريم أو ورقة فيها علم شرعي في الأماكن النجسة أو الدخول بها إلى الخلاء، وما يسمع عن طريق الهاتف النقال من آيات قرآنية أو كلمات الآذان حملت عليه داخل في ذلك الحكم، ويعد الذي جاءه اتصال وانبعثت قراءة القرآن من جهازه، وهو في مكان نجس كمن أدخل شيئا من القرآن إلى المكان، إذ في هذه الحالة يكون الهاتف النقال في وَضْع تشغيل، والآيات منه تنبعث مسموعة محسوسة. وقد بينَّا في مسألة سابقة أن العبرة في المصحف الإلكتروني بوضع التشغيل وحال ظهور الآيات معروضة بشكل مكتوب أو مسموع.</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وخلاصة القول في هذه المسألة أن حكم استعمال آيات القرآن وكلمات بمنزلة رنات للهاتف النقال المنع والحظر، لعدم الاحتراز عن اشتغال الجهاز وسماع التلاوة القرآنية في المواضع النجسة التي لا تليق بالقرآن الكريم أثناء طلب الاتصال، إذ الاتصال يأتي على حين غفلة، وفي قراءة تلك الآيات المحملة في تلك المواضع امتهان للقرآن واستخفاف به.</w:t>
      </w:r>
    </w:p>
    <w:p w:rsidR="004A5204" w:rsidRPr="004A5204" w:rsidRDefault="004A5204" w:rsidP="004A5204">
      <w:pPr>
        <w:widowControl w:val="0"/>
        <w:bidi/>
        <w:spacing w:after="0" w:line="500" w:lineRule="exact"/>
        <w:jc w:val="center"/>
        <w:outlineLvl w:val="0"/>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bidi="ar-DZ"/>
        </w:rPr>
        <w:t>المسألة الخامسة</w:t>
      </w:r>
    </w:p>
    <w:p w:rsidR="004A5204" w:rsidRPr="004A5204" w:rsidRDefault="004A5204" w:rsidP="004A5204">
      <w:pPr>
        <w:widowControl w:val="0"/>
        <w:bidi/>
        <w:spacing w:line="500" w:lineRule="exact"/>
        <w:jc w:val="center"/>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bidi="ar-DZ"/>
        </w:rPr>
        <w:t>رفع المصحف الإلكتروني على المواقع المشبوهة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lastRenderedPageBreak/>
        <w:t xml:space="preserve">مما أجمع عليه الفقهاء بلا خلاف بينهم وجوب تنزيه المصحف الشريف وأجزائه مهما صغرت عن الامتهان والاستخفاف به، وكل عمل يعد من هذا القبيل يؤدي بفاعله إلى الحكم عليه بالكفر البواح إذا دلت الدلائل على أنه قاصد لذلك. فقد جاء عن الإمام النووي أن من استخف بالقرآن أو المصحف أو بشيء منه، أو سب شيئاً منه، أو ألقاه في القاذورات، أو ألقى ورقة فيها شيء من القرآن، أو لطخ المصحف بنجس من غير عذر، ولا قرينة تدل على عدم الاستهزاء </w:t>
      </w:r>
      <w:r w:rsidRPr="004A5204">
        <w:rPr>
          <w:rFonts w:ascii="Times New Roman" w:eastAsia="Times New Roman" w:hAnsi="Times New Roman" w:cs="Times New Roman" w:hint="cs"/>
          <w:color w:val="000000"/>
          <w:sz w:val="28"/>
          <w:szCs w:val="32"/>
          <w:rtl/>
          <w:lang w:bidi="ar-DZ"/>
        </w:rPr>
        <w:t>–</w:t>
      </w:r>
      <w:r w:rsidRPr="004A5204">
        <w:rPr>
          <w:rFonts w:ascii="Adobe Garamond Pro" w:eastAsia="Times New Roman" w:hAnsi="Adobe Garamond Pro" w:cs="KFGQPC Uthman Taha Naskh" w:hint="cs"/>
          <w:color w:val="000000"/>
          <w:sz w:val="28"/>
          <w:szCs w:val="32"/>
          <w:rtl/>
          <w:lang w:bidi="ar-DZ"/>
        </w:rPr>
        <w:t>وإن ضعفت- فهو كافر بإجماع المسلمين.</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57"/>
      </w:r>
      <w:r w:rsidRPr="004A5204">
        <w:rPr>
          <w:rFonts w:ascii="Adobe Garamond Pro" w:eastAsia="Times New Roman" w:hAnsi="Adobe Garamond Pro" w:cs="KFGQPC Uthman Taha Naskh"/>
          <w:color w:val="000000"/>
          <w:sz w:val="28"/>
          <w:szCs w:val="32"/>
          <w:vertAlign w:val="superscript"/>
          <w:rtl/>
          <w:lang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وإن من مظاهر الاستخفاف بالمصحف أيضا إلحاق النجاسة به: بأن يوضع في مواضعها أو يكتب بها أو أن يمس ممن قام به حدث كالجنب، أو تمكين من كانت به نجاسة معنوية كالكافر من تناوله.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وإن بعض المواقع الإلكترونية المفتوحة، والمنتشرة على الشبكة العنكبوتية لا تراعي للقرآن حرمة، ولا ترى له قداسة، ولا تنزهه عما لا يليق به، ولا تفرق بين ملفاته وبين ملفات فنون الإغراء والافتتان بما حرم الله، فترفع الجميع على صفحتها الرئيسة دون تمييز.</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ولا شك أن رفع المصحف الإلكتروني على مثل هذه المواقع يُعَدُّ ضرباً من الاستخفاف والاستهزاء بالقرآن الكريم، والامتهان له؛ ذلك لأنه ليس من حرمة المصحف أن يرفع بجوار ملفات أخرى فيها شعر </w:t>
      </w:r>
      <w:r w:rsidRPr="004A5204">
        <w:rPr>
          <w:rFonts w:ascii="Adobe Garamond Pro" w:eastAsia="Times New Roman" w:hAnsi="Adobe Garamond Pro" w:cs="KFGQPC Uthman Taha Naskh" w:hint="cs"/>
          <w:color w:val="000000"/>
          <w:sz w:val="28"/>
          <w:szCs w:val="32"/>
          <w:rtl/>
          <w:lang w:bidi="ar-DZ"/>
        </w:rPr>
        <w:lastRenderedPageBreak/>
        <w:t>ماجن وغناء سافل، وموسيقى صاخبة، وأخرى فيها إباحية صارخة، وكثيراً ما يصادف المرء أثناء عملية تحميل المصحف الإلكتروني من مثل هذه المواقع لافتات إشهارية مخزية، بل قد تظهر له أثناء تصفح آيات المصحف وسوره، وهو ما لا يليق بالمصحف، ولا يجيزه شرع ولا</w:t>
      </w:r>
      <w:r w:rsidRPr="004A5204">
        <w:rPr>
          <w:rFonts w:ascii="Adobe Garamond Pro" w:eastAsia="Times New Roman" w:hAnsi="Adobe Garamond Pro" w:cs="KFGQPC Uthman Taha Naskh"/>
          <w:color w:val="000000"/>
          <w:sz w:val="28"/>
          <w:szCs w:val="32"/>
          <w:rtl/>
          <w:lang w:bidi="ar-DZ"/>
        </w:rPr>
        <w:br/>
      </w:r>
      <w:r w:rsidRPr="004A5204">
        <w:rPr>
          <w:rFonts w:ascii="Adobe Garamond Pro" w:eastAsia="Times New Roman" w:hAnsi="Adobe Garamond Pro" w:cs="KFGQPC Uthman Taha Naskh" w:hint="cs"/>
          <w:color w:val="000000"/>
          <w:sz w:val="28"/>
          <w:szCs w:val="32"/>
          <w:rtl/>
          <w:lang w:bidi="ar-DZ"/>
        </w:rPr>
        <w:t>عقل.</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وعليه فإنَّ مما </w:t>
      </w:r>
      <w:proofErr w:type="spellStart"/>
      <w:r w:rsidRPr="004A5204">
        <w:rPr>
          <w:rFonts w:ascii="Adobe Garamond Pro" w:eastAsia="Times New Roman" w:hAnsi="Adobe Garamond Pro" w:cs="KFGQPC Uthman Taha Naskh" w:hint="cs"/>
          <w:color w:val="000000"/>
          <w:sz w:val="28"/>
          <w:szCs w:val="32"/>
          <w:rtl/>
          <w:lang w:bidi="ar-DZ"/>
        </w:rPr>
        <w:t>تقتضيه</w:t>
      </w:r>
      <w:proofErr w:type="spellEnd"/>
      <w:r w:rsidRPr="004A5204">
        <w:rPr>
          <w:rFonts w:ascii="Adobe Garamond Pro" w:eastAsia="Times New Roman" w:hAnsi="Adobe Garamond Pro" w:cs="KFGQPC Uthman Taha Naskh" w:hint="cs"/>
          <w:color w:val="000000"/>
          <w:sz w:val="28"/>
          <w:szCs w:val="32"/>
          <w:rtl/>
          <w:lang w:bidi="ar-DZ"/>
        </w:rPr>
        <w:t xml:space="preserve"> حرمة المصحف وتنزيهه، الحكم بتحريم رفع المصحف الإلكتروني على مثل هذه المواقع المشبوهة التي لا يراعى فيها للمصحف حرمته الخاصة، ولاسيما إذا كان الرافع يقصد بذلك الاستخفاف والاستهزاء بالمصحف. وعلى من أراد أن يرفع مصحفاً إلكترونيًّا أن يرفعه على المواقع الإسلامية المعروفة بغيرتها على دين الله، ومراعاتها للشرع وأحكامه، فلا تمكن أن ترفع ملفات بجوار المصحف إلا إذا كانت هادية إلى سواء السبيل.</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ومن أهم التوجيهات والنصائح التي نتوجه بها للعاملين في حقل البرمجة والمعلوماتية الإسلامية ما يلي: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أولاً: اعتماد قرار اللجان العلمية المتخصصة والخبيرة بتصحيح المصحف الإلكتروني قبل رفعه على الشبكة العنكبوتية تفادياً لنشر مصحف يتضمن أخطاء.</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ثانياً: التنبيه على جملة الأخطاء الواقعة في بعض المصاحف </w:t>
      </w:r>
      <w:r w:rsidRPr="004A5204">
        <w:rPr>
          <w:rFonts w:ascii="Adobe Garamond Pro" w:eastAsia="Times New Roman" w:hAnsi="Adobe Garamond Pro" w:cs="KFGQPC Uthman Taha Naskh" w:hint="cs"/>
          <w:color w:val="000000"/>
          <w:sz w:val="28"/>
          <w:szCs w:val="32"/>
          <w:rtl/>
          <w:lang w:bidi="ar-DZ"/>
        </w:rPr>
        <w:lastRenderedPageBreak/>
        <w:t>الإلكترونية المرفوعة على بعض المواقع الإلكترونية.</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ثالثاً: التحذير من المواقع الإلكترونية المشبوهة والمغرضة التي قام بعض أصحابها بنشر المصاحف الإلكترونية عليها، وتسميتها لجمهور المستعملين للشبكة العنكبوتية حتى يحذروها ويهجروها.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رابعاً: الدلالة على جملة المصاحف الإلكترونية الخالية من الأخطاء والمعتمدة من طرف لجان خبرة متخصصة في رسم المصاحف، مع تسمية مواقعها الموثوقة، وذكر روابطها لتسهيل استعمالها.</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خامساً: ومما ينبه عليه بالنسبة للمستفيدين من الشبكة العنكبوتية اجتناب استعمال المصاحف الإلكترونية المرفوعة على المواقع المشبوهة، وتلك التي لا تعتمد على لجان المراقبة للمصاحف، لأن بعضها به أخطاء، وتنقصه الدقة المطلوبة في المصاحف.</w:t>
      </w:r>
    </w:p>
    <w:p w:rsidR="004A5204" w:rsidRPr="004A5204" w:rsidRDefault="004A5204" w:rsidP="004A5204">
      <w:pPr>
        <w:widowControl w:val="0"/>
        <w:bidi/>
        <w:spacing w:before="480" w:after="0" w:line="500" w:lineRule="exact"/>
        <w:jc w:val="center"/>
        <w:outlineLvl w:val="0"/>
        <w:rPr>
          <w:rFonts w:ascii="Adobe Garamond Pro" w:eastAsia="Times New Roman" w:hAnsi="Adobe Garamond Pro" w:cs="Lotus Linotype"/>
          <w:b/>
          <w:bCs/>
          <w:color w:val="000000"/>
          <w:sz w:val="28"/>
          <w:szCs w:val="36"/>
          <w:rtl/>
          <w:lang w:val="fr-FR" w:bidi="ar-DZ"/>
        </w:rPr>
      </w:pPr>
      <w:r w:rsidRPr="004A5204">
        <w:rPr>
          <w:rFonts w:ascii="Adobe Garamond Pro" w:eastAsia="Times New Roman" w:hAnsi="Adobe Garamond Pro" w:cs="Lotus Linotype"/>
          <w:b/>
          <w:bCs/>
          <w:color w:val="000000"/>
          <w:sz w:val="28"/>
          <w:szCs w:val="36"/>
          <w:rtl/>
          <w:lang w:val="fr-FR" w:bidi="ar-DZ"/>
        </w:rPr>
        <w:t>المسألة السادسة</w:t>
      </w:r>
    </w:p>
    <w:p w:rsidR="004A5204" w:rsidRPr="004A5204" w:rsidRDefault="004A5204" w:rsidP="004A5204">
      <w:pPr>
        <w:widowControl w:val="0"/>
        <w:bidi/>
        <w:spacing w:after="240" w:line="500" w:lineRule="exact"/>
        <w:jc w:val="center"/>
        <w:rPr>
          <w:rFonts w:ascii="Adobe Garamond Pro" w:eastAsia="Times New Roman" w:hAnsi="Adobe Garamond Pro" w:cs="Lotus Linotype"/>
          <w:b/>
          <w:bCs/>
          <w:color w:val="000000"/>
          <w:sz w:val="28"/>
          <w:szCs w:val="36"/>
          <w:rtl/>
          <w:lang w:val="fr-FR" w:bidi="ar-DZ"/>
        </w:rPr>
      </w:pPr>
      <w:r w:rsidRPr="004A5204">
        <w:rPr>
          <w:rFonts w:ascii="Adobe Garamond Pro" w:eastAsia="Times New Roman" w:hAnsi="Adobe Garamond Pro" w:cs="Lotus Linotype"/>
          <w:b/>
          <w:bCs/>
          <w:color w:val="000000"/>
          <w:sz w:val="28"/>
          <w:szCs w:val="36"/>
          <w:rtl/>
          <w:lang w:val="fr-FR" w:bidi="ar-DZ"/>
        </w:rPr>
        <w:t>تمكين الكافر من مس المصحف الإلكتروني</w:t>
      </w:r>
    </w:p>
    <w:p w:rsidR="004A5204" w:rsidRPr="004A5204" w:rsidRDefault="004A5204" w:rsidP="004A5204">
      <w:pPr>
        <w:widowControl w:val="0"/>
        <w:bidi/>
        <w:spacing w:after="120" w:line="500" w:lineRule="exact"/>
        <w:jc w:val="lowKashida"/>
        <w:rPr>
          <w:rFonts w:ascii="Times New Roman" w:eastAsia="Times New Roman" w:hAnsi="Times New Roman" w:cs="KFGQPC Uthman Taha Naskh" w:hint="cs"/>
          <w:color w:val="000000"/>
          <w:sz w:val="28"/>
          <w:szCs w:val="32"/>
          <w:rtl/>
          <w:lang w:val="fr-FR" w:bidi="ar-DZ"/>
        </w:rPr>
      </w:pPr>
      <w:r w:rsidRPr="004A5204">
        <w:rPr>
          <w:rFonts w:ascii="Times New Roman" w:eastAsia="Times New Roman" w:hAnsi="Times New Roman" w:cs="KFGQPC Uthman Taha Naskh" w:hint="cs"/>
          <w:color w:val="000000"/>
          <w:sz w:val="28"/>
          <w:szCs w:val="32"/>
          <w:rtl/>
          <w:lang w:val="fr-FR" w:bidi="ar-DZ"/>
        </w:rPr>
        <w:t>لقد أجمع الفقهاء على عدم جواز تمكين الكافر من مس المصحف لما حل به من نجاسة الشرك المعنوية، سواء أرُجي إسلامه أم لا،</w:t>
      </w:r>
      <w:r w:rsidRPr="004A5204">
        <w:rPr>
          <w:rFonts w:ascii="Times New Roman" w:eastAsia="Times New Roman" w:hAnsi="Times New Roman" w:cs="KFGQPC Uthman Taha Naskh" w:hint="cs"/>
          <w:color w:val="000000"/>
          <w:sz w:val="28"/>
          <w:szCs w:val="32"/>
          <w:rtl/>
        </w:rPr>
        <w:t xml:space="preserve"> لقول الله تعالى: </w:t>
      </w:r>
      <w:proofErr w:type="spellStart"/>
      <w:r w:rsidRPr="004A5204">
        <w:rPr>
          <w:rFonts w:ascii="Times New Roman" w:eastAsia="Times New Roman" w:hAnsi="Times New Roman" w:cs="QCF_BSML"/>
          <w:color w:val="000000"/>
          <w:sz w:val="28"/>
          <w:szCs w:val="32"/>
          <w:rtl/>
        </w:rPr>
        <w:t>ﮋ</w:t>
      </w:r>
      <w:r w:rsidRPr="004A5204">
        <w:rPr>
          <w:rFonts w:ascii="Times New Roman" w:eastAsia="Times New Roman" w:hAnsi="Times New Roman" w:cs="QCF_P191"/>
          <w:color w:val="000000"/>
          <w:sz w:val="28"/>
          <w:szCs w:val="32"/>
          <w:rtl/>
        </w:rPr>
        <w:t>ﭢ</w:t>
      </w:r>
      <w:proofErr w:type="spellEnd"/>
      <w:r w:rsidRPr="004A5204">
        <w:rPr>
          <w:rFonts w:ascii="Times New Roman" w:eastAsia="Times New Roman" w:hAnsi="Times New Roman" w:cs="KFGQPC Uthman Taha Naskh"/>
          <w:color w:val="000000"/>
          <w:sz w:val="28"/>
          <w:szCs w:val="32"/>
          <w:rtl/>
        </w:rPr>
        <w:t xml:space="preserve"> </w:t>
      </w:r>
      <w:r w:rsidRPr="004A5204">
        <w:rPr>
          <w:rFonts w:ascii="Times New Roman" w:eastAsia="Times New Roman" w:hAnsi="Times New Roman" w:cs="QCF_P191"/>
          <w:color w:val="000000"/>
          <w:sz w:val="28"/>
          <w:szCs w:val="32"/>
          <w:rtl/>
        </w:rPr>
        <w:t>ﭣ</w:t>
      </w:r>
      <w:r w:rsidRPr="004A5204">
        <w:rPr>
          <w:rFonts w:ascii="Times New Roman" w:eastAsia="Times New Roman" w:hAnsi="Times New Roman" w:cs="KFGQPC Uthman Taha Naskh"/>
          <w:color w:val="000000"/>
          <w:sz w:val="28"/>
          <w:szCs w:val="32"/>
          <w:rtl/>
        </w:rPr>
        <w:t xml:space="preserve"> </w:t>
      </w:r>
      <w:proofErr w:type="spellStart"/>
      <w:r w:rsidRPr="004A5204">
        <w:rPr>
          <w:rFonts w:ascii="Times New Roman" w:eastAsia="Times New Roman" w:hAnsi="Times New Roman" w:cs="QCF_P191"/>
          <w:color w:val="000000"/>
          <w:sz w:val="28"/>
          <w:szCs w:val="32"/>
          <w:rtl/>
        </w:rPr>
        <w:t>ﭤ</w:t>
      </w:r>
      <w:r w:rsidRPr="004A5204">
        <w:rPr>
          <w:rFonts w:ascii="Times New Roman" w:eastAsia="Times New Roman" w:hAnsi="Times New Roman" w:cs="QCF_BSML"/>
          <w:color w:val="000000"/>
          <w:sz w:val="28"/>
          <w:szCs w:val="32"/>
          <w:rtl/>
        </w:rPr>
        <w:t>ﮊ</w:t>
      </w:r>
      <w:proofErr w:type="spellEnd"/>
      <w:r w:rsidRPr="004A5204">
        <w:rPr>
          <w:rFonts w:ascii="Times New Roman" w:eastAsia="Times New Roman" w:hAnsi="Times New Roman" w:cs="KFGQPC Uthman Taha Naskh"/>
          <w:color w:val="000000"/>
          <w:sz w:val="28"/>
          <w:szCs w:val="32"/>
          <w:rtl/>
        </w:rPr>
        <w:t xml:space="preserve"> </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24"/>
          <w:rtl/>
        </w:rPr>
        <w:t>التوبة: 28</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32"/>
          <w:rtl/>
        </w:rPr>
        <w:t>.</w:t>
      </w:r>
      <w:r w:rsidRPr="004A5204">
        <w:rPr>
          <w:rFonts w:ascii="Times New Roman" w:eastAsia="Times New Roman" w:hAnsi="Times New Roman" w:cs="KFGQPC Uthman Taha Naskh" w:hint="cs"/>
          <w:color w:val="000000"/>
          <w:sz w:val="28"/>
          <w:szCs w:val="32"/>
          <w:rtl/>
          <w:lang w:val="fr-FR" w:bidi="ar-DZ"/>
        </w:rPr>
        <w:t xml:space="preserve"> وذهب الفقهاء إلى أبعد من ذلك حين منعوا تمكينه من مَسِّ دينار أو درهم فيه آية، وقد نقل ابن عبد البر إجماع الفقهاء على ذلك </w:t>
      </w:r>
      <w:r w:rsidRPr="004A5204">
        <w:rPr>
          <w:rFonts w:ascii="Times New Roman" w:eastAsia="Times New Roman" w:hAnsi="Times New Roman" w:cs="KFGQPC Uthman Taha Naskh" w:hint="cs"/>
          <w:color w:val="000000"/>
          <w:sz w:val="28"/>
          <w:szCs w:val="32"/>
          <w:rtl/>
        </w:rPr>
        <w:t xml:space="preserve">فقال: «وكره مالك وغيره </w:t>
      </w:r>
      <w:r w:rsidRPr="004A5204">
        <w:rPr>
          <w:rFonts w:ascii="Times New Roman" w:eastAsia="Times New Roman" w:hAnsi="Times New Roman" w:cs="KFGQPC Uthman Taha Naskh" w:hint="cs"/>
          <w:color w:val="000000"/>
          <w:sz w:val="28"/>
          <w:szCs w:val="32"/>
          <w:rtl/>
        </w:rPr>
        <w:lastRenderedPageBreak/>
        <w:t>أن يعطى الكافر درهماً أو ديناراً فيه سورة أو آية من كتاب الله تعالى. قال: وما أعلم في هذا خلافاً إذا كانت آية تامة أو سورة»</w:t>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color w:val="000000"/>
          <w:sz w:val="28"/>
          <w:szCs w:val="32"/>
          <w:vertAlign w:val="superscript"/>
          <w:rtl/>
        </w:rPr>
        <w:footnoteReference w:id="58"/>
      </w:r>
      <w:r w:rsidRPr="004A5204">
        <w:rPr>
          <w:rFonts w:ascii="Times New Roman" w:eastAsia="Times New Roman" w:hAnsi="Times New Roman" w:cs="KFGQPC Uthman Taha Naskh"/>
          <w:color w:val="000000"/>
          <w:sz w:val="28"/>
          <w:szCs w:val="32"/>
          <w:vertAlign w:val="superscript"/>
          <w:rtl/>
        </w:rPr>
        <w:t>)</w:t>
      </w:r>
      <w:r w:rsidRPr="004A5204">
        <w:rPr>
          <w:rFonts w:ascii="Times New Roman" w:eastAsia="Times New Roman" w:hAnsi="Times New Roman"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ويمنع عند بعضهم من مَسِّ المصحف حتى وإن طلبه بغية التدبر فيه، قال في المنتقى شرح الموطأ: «ولو أن أحداً من الكفار رغب أن يرسل إليه بمصحف لم يرسل به إليه؛ لأنه نجس جنب، ولا يجوز له مس المصحف، ولا يجوز لأحد أن يسلمه إليه»</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59"/>
      </w:r>
      <w:r w:rsidRPr="004A5204">
        <w:rPr>
          <w:rFonts w:ascii="Adobe Garamond Pro" w:eastAsia="Times New Roman" w:hAnsi="Adobe Garamond Pro" w:cs="KFGQPC Uthman Taha Naskh"/>
          <w:color w:val="000000"/>
          <w:sz w:val="28"/>
          <w:szCs w:val="32"/>
          <w:vertAlign w:val="superscript"/>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وأما بالنسبة للمصحف الإلكتروني فإنه بناء على ما تقدم في المسألة الأولى من أنه لا يتصور مس حقيقي للبرنامج الإلكتروني الذي سمي مصحفا إلكترونيّاً، وما المس الظاهري إلا للشاشة، والأجزاء المساعدة على تشغيل الجهاز، فإنه لا مانع من تمكين الكافر من مس هذه الأجزاء وحملها، والاستفادة منها؛ إذ لا دليل على المنع من ذلك. ولعل هذا الحكم يفسح مجالاً واسعاً لمن أراد من غير المسلمين أن يطلع على القرآن الكريم، ويتأمل بعض ما جاء فيه بشكل مباشر، دون حاجة إلى الترجمة، ولعله بذلك يدرك نفسه فيهتدي للحق، ولاسيما أنَّ منهم كثيراً من الباحثين عن حقيقة الإسلام يتوقون إلى معرفة حقائق الإسلام، وكنوز القرآن المعرفية، ومعالم الهداية فيه.</w:t>
      </w:r>
    </w:p>
    <w:p w:rsidR="004A5204" w:rsidRPr="004A5204" w:rsidRDefault="004A5204" w:rsidP="004A5204">
      <w:pPr>
        <w:widowControl w:val="0"/>
        <w:bidi/>
        <w:spacing w:before="360" w:after="120" w:line="500" w:lineRule="exact"/>
        <w:jc w:val="center"/>
        <w:outlineLvl w:val="0"/>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bidi="ar-DZ"/>
        </w:rPr>
        <w:t>المسألة السابعة</w:t>
      </w:r>
      <w:r w:rsidRPr="004A5204">
        <w:rPr>
          <w:rFonts w:ascii="Adobe Garamond Pro" w:eastAsia="Times New Roman" w:hAnsi="Adobe Garamond Pro" w:cs="Lotus Linotype" w:hint="cs"/>
          <w:b/>
          <w:bCs/>
          <w:color w:val="000000"/>
          <w:sz w:val="28"/>
          <w:szCs w:val="36"/>
          <w:rtl/>
          <w:lang w:val="fr-FR" w:bidi="ar-DZ"/>
        </w:rPr>
        <w:br/>
      </w:r>
      <w:r w:rsidRPr="004A5204">
        <w:rPr>
          <w:rFonts w:ascii="Adobe Garamond Pro" w:eastAsia="Times New Roman" w:hAnsi="Adobe Garamond Pro" w:cs="Lotus Linotype"/>
          <w:b/>
          <w:bCs/>
          <w:color w:val="000000"/>
          <w:sz w:val="28"/>
          <w:szCs w:val="36"/>
          <w:rtl/>
          <w:lang w:val="fr-FR" w:bidi="ar-DZ"/>
        </w:rPr>
        <w:lastRenderedPageBreak/>
        <w:t>السفر بالمصحف الإلكتروني إلى أرض العدو</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lang w:bidi="ar-DZ"/>
        </w:rPr>
        <w:t>ذهب الفقهاء القدامى إلى منع المسافرة بالمصحف إلى أرض العدو التي تُعَدُّ دار حرب، وليس بين المسلمين وبين أهلها عهود ولا مواثيق تحمى بموجبها المقدسات والحرمات؛ لما جاء من نهي النبي ﷺ عن ذلك في الحديث الذي رواه الشيخان عن عبد الله بن عمر رضي الله عنهما أن رسول الله ﷺ (نهى أن يسافر بالقرآن إلى أرض العدو)</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60"/>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قال ابن عبد البر: «ومعلوم من تنزيه القرآن وتعظيمه إبعاده عن الأقذار والنجاسات، وفي كونه عند أهل الكفر تعريض له لذلك، وإهانة له، وكلهم أنجاس لا يغتسلون من جنابة ولا يعافون ميتة»</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1"/>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ولم يستثنوا من ذلك المنع غير الحالة التي يكون فيها جيش المسلمين لا تخشى عليه الهزيمة، والمصحف لا يمكنه أن يقع بين أيدي الكفرة، وبالتالي فإنه يسلم من نيل أيديهم ومن إهانتهم له.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وهذا الحكم مما يعتريه التغيير لتغير الظروف والأزمان؛ ذلك لأن حكم النهي معلل بعلة أن الكافر لا يراعي للمصحف حرمة، فيخشى من تدنيسه وإهانته، وهذا ما كان متمثلا في العصور الماضية، وأما في هذه العصور المتأخرة فقد زالت هذه العلة على نحو كبير، فقد </w:t>
      </w:r>
      <w:r w:rsidRPr="004A5204">
        <w:rPr>
          <w:rFonts w:ascii="Adobe Garamond Pro" w:eastAsia="Times New Roman" w:hAnsi="Adobe Garamond Pro" w:cs="KFGQPC Uthman Taha Naskh" w:hint="cs"/>
          <w:color w:val="000000"/>
          <w:sz w:val="28"/>
          <w:szCs w:val="32"/>
          <w:rtl/>
        </w:rPr>
        <w:lastRenderedPageBreak/>
        <w:t>أصبحت فيه الأعراف الدولية تجرم الاعتداء على مقدسات الآخرين وإهانة دياناتهم، كما صار في كل بلد لا يدين بالإسلام مسلمون يحملون جنسيته وجالية مسلمة معتبرة في وزنها، ولها من الحقوق الدينية ما لم تجده في بلدها الأصلي، وهم مأمورون بقراءة القرآن وحفظ آياته.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وأيضا ما نجده من تطور علمي لافت للنظر جعل المسافرة بالمصحف لم تعد الوسيلة الوحيدة التي تجعل أيدى الكفار تناله، بل صار المصحف متوافراً للتحميل على الشبكات العنكبوتية العالمية، وهو متاح للجميع، وإذا ما قصده الكافر تحصل عليه دون كلفة تذكر، وربما إذا قرأ بعضاً من آياته حصلت له الهداية؛ ولهذا كله فإن هذا الحكم لم يعد قائما في هذا العصر الحديث. فقد جاء في شرح سنن ابن ماجه: «النهي ظاهر في الخوف من أن ينالوه فينتهكوا حرمته. فإن أُمنت العلة بأن يدخل في جيش المسلمين الظاهر عليهم فلا كراهية ولا منع عنه حينئذ لعدم العلة، هذا هو الصحيح.»</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2"/>
      </w:r>
      <w:r w:rsidRPr="004A5204">
        <w:rPr>
          <w:rFonts w:ascii="Adobe Garamond Pro" w:eastAsia="Times New Roman" w:hAnsi="Adobe Garamond Pro" w:cs="KFGQPC Uthman Taha Naskh"/>
          <w:color w:val="000000"/>
          <w:sz w:val="28"/>
          <w:szCs w:val="32"/>
          <w:vertAlign w:val="superscript"/>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b/>
          <w:bCs/>
          <w:color w:val="000000"/>
          <w:sz w:val="28"/>
          <w:szCs w:val="32"/>
          <w:rtl/>
          <w:lang w:bidi="ar-DZ"/>
        </w:rPr>
      </w:pPr>
      <w:r w:rsidRPr="004A5204">
        <w:rPr>
          <w:rFonts w:ascii="Adobe Garamond Pro" w:eastAsia="Times New Roman" w:hAnsi="Adobe Garamond Pro" w:cs="KFGQPC Uthman Taha Naskh" w:hint="cs"/>
          <w:color w:val="000000"/>
          <w:sz w:val="28"/>
          <w:szCs w:val="32"/>
          <w:rtl/>
        </w:rPr>
        <w:t>ويُلْحَقُ بهذا الحكم المتغير بتغير الظروف الحالية حكم المسافرة بالمصحف الإلكتروني مهما كان نوعه إلى أرض العدو التي لا تخلو من وجود مسلمين فيها من أبنائها ومن أبناء الجالية المسلمة، ويكون فيها المصحف في منأى عن التدنيس والإهانة مهما كان نوعه.</w:t>
      </w:r>
    </w:p>
    <w:p w:rsidR="004A5204" w:rsidRPr="004A5204" w:rsidRDefault="004A5204" w:rsidP="004A5204">
      <w:pPr>
        <w:widowControl w:val="0"/>
        <w:bidi/>
        <w:spacing w:before="360" w:line="500" w:lineRule="exact"/>
        <w:jc w:val="center"/>
        <w:outlineLvl w:val="0"/>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bidi="ar-DZ"/>
        </w:rPr>
        <w:lastRenderedPageBreak/>
        <w:t>المسألة الثامنة</w:t>
      </w:r>
      <w:r w:rsidRPr="004A5204">
        <w:rPr>
          <w:rFonts w:ascii="Adobe Garamond Pro" w:eastAsia="Times New Roman" w:hAnsi="Adobe Garamond Pro" w:cs="Lotus Linotype" w:hint="cs"/>
          <w:b/>
          <w:bCs/>
          <w:color w:val="000000"/>
          <w:sz w:val="28"/>
          <w:szCs w:val="36"/>
          <w:rtl/>
          <w:lang w:bidi="ar-DZ"/>
        </w:rPr>
        <w:br/>
      </w:r>
      <w:r w:rsidRPr="004A5204">
        <w:rPr>
          <w:rFonts w:ascii="Adobe Garamond Pro" w:eastAsia="Times New Roman" w:hAnsi="Adobe Garamond Pro" w:cs="Lotus Linotype"/>
          <w:b/>
          <w:bCs/>
          <w:color w:val="000000"/>
          <w:sz w:val="28"/>
          <w:szCs w:val="36"/>
          <w:rtl/>
          <w:lang w:bidi="ar-DZ"/>
        </w:rPr>
        <w:t>منع بيع المصحف الإلكتروني للكافر</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لقد اتفق الفقهاء على منع بيع المصحف الشريف للكافر، لأنه بامتلاكه للمصحف يحصل الإذلال للقرآ</w:t>
      </w:r>
      <w:r w:rsidRPr="004A5204">
        <w:rPr>
          <w:rFonts w:ascii="Adobe Garamond Pro" w:eastAsia="Times New Roman" w:hAnsi="Adobe Garamond Pro" w:cs="KFGQPC Uthman Taha Naskh" w:hint="eastAsia"/>
          <w:color w:val="000000"/>
          <w:sz w:val="28"/>
          <w:szCs w:val="32"/>
          <w:rtl/>
          <w:lang w:bidi="ar-DZ"/>
        </w:rPr>
        <w:t>ن</w:t>
      </w:r>
      <w:r w:rsidRPr="004A5204">
        <w:rPr>
          <w:rFonts w:ascii="Adobe Garamond Pro" w:eastAsia="Times New Roman" w:hAnsi="Adobe Garamond Pro" w:cs="KFGQPC Uthman Taha Naskh" w:hint="cs"/>
          <w:color w:val="000000"/>
          <w:sz w:val="28"/>
          <w:szCs w:val="32"/>
          <w:rtl/>
          <w:lang w:bidi="ar-DZ"/>
        </w:rPr>
        <w:t xml:space="preserve"> الكريم والاستهانة به، وفي ذلك امتهان لحرمة الإسلام والمسلمين،</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63"/>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 xml:space="preserve"> وإذا ما تم ذلك البيع في حالةٍ ما فإنه يقع باطلا عند جمهور الفقهاء، ويصح عند الحنفية</w:t>
      </w:r>
      <w:r w:rsidRPr="004A5204">
        <w:rPr>
          <w:rFonts w:ascii="Adobe Garamond Pro" w:eastAsia="Times New Roman" w:hAnsi="Adobe Garamond Pro" w:cs="KFGQPC Uthman Taha Naskh"/>
          <w:color w:val="000000"/>
          <w:sz w:val="28"/>
          <w:szCs w:val="32"/>
          <w:vertAlign w:val="superscript"/>
          <w:rtl/>
          <w:lang w:bidi="ar-DZ"/>
        </w:rPr>
        <w:t xml:space="preserve"> </w:t>
      </w:r>
      <w:r w:rsidRPr="004A5204">
        <w:rPr>
          <w:rFonts w:ascii="Adobe Garamond Pro" w:eastAsia="Times New Roman" w:hAnsi="Adobe Garamond Pro" w:cs="KFGQPC Uthman Taha Naskh" w:hint="cs"/>
          <w:color w:val="000000"/>
          <w:sz w:val="28"/>
          <w:szCs w:val="32"/>
          <w:rtl/>
          <w:lang w:bidi="ar-DZ"/>
        </w:rPr>
        <w:t>وبعض المالكية</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64"/>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 xml:space="preserve"> غير أنه يجبر على انتزاع الملك عنه بإجباره على بيعه أو هبته أو غير ذلك.</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وقال العراقي مبيناً علة النهي: «يستنبط منه (أي حديث النهي عن المسافرة بالمصحف إلى أرض العدو) منع بيع المصحف من الكافر لوجود المعنى فيه، وهو تمكينه من الاستهانة به، ولا خلاف في تحريم ذلك»</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5"/>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قال النووي: «ولا يجوز بيع المصحف ولا العبد المسلم للكافر؛ لأنه يعرض العبد للصغار، والمصحف للابتذال»</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6"/>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lastRenderedPageBreak/>
        <w:t>والمصحف الإلكتروني إذا كان منفصلا وخالصا للقرآن فقط، فإنه يأخذ حكم المصحف الورقي في تحريم بيعه للكافر؛ إذ تظل علة النهي عن البيع قائمة، وهي المتمثلة في الاستهانة بالقرآن الكريم الذي يظهر مكتوبا حال تشغيله، وهي ما ذكرت في حديث النهي عن المسافرة بالقرآن الكريم إلى أرض العدو.</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والعلة في هذا الحكم ظاهرة في مسألة إهانة القرآن الكريم المحمل على هذه الأجهزة، وهي مفسدة كبرى يقدم درؤها على جلب المصلحة الصغرى المتمثلة في سماع الكافر للقرآن من خلال هذه الأجهزة. وقد يقال: إنه يوجد من غير المسلمين من يشتري المصحف ولا يهينه فالجواب أن مظنة إهانة المصحف واردة من كل غير مسلم، ولا يتصور أن يعظم الكافر المصحف ويحترمه كما يكون ذلك من</w:t>
      </w:r>
      <w:r w:rsidRPr="004A5204">
        <w:rPr>
          <w:rFonts w:ascii="Adobe Garamond Pro" w:eastAsia="Times New Roman" w:hAnsi="Adobe Garamond Pro" w:cs="KFGQPC Uthman Taha Naskh"/>
          <w:color w:val="000000"/>
          <w:sz w:val="28"/>
          <w:szCs w:val="32"/>
          <w:rtl/>
          <w:lang w:val="fr-FR" w:bidi="ar-DZ"/>
        </w:rPr>
        <w:br/>
      </w:r>
      <w:r w:rsidRPr="004A5204">
        <w:rPr>
          <w:rFonts w:ascii="Adobe Garamond Pro" w:eastAsia="Times New Roman" w:hAnsi="Adobe Garamond Pro" w:cs="KFGQPC Uthman Taha Naskh" w:hint="cs"/>
          <w:color w:val="000000"/>
          <w:sz w:val="28"/>
          <w:szCs w:val="32"/>
          <w:rtl/>
          <w:lang w:val="fr-FR" w:bidi="ar-DZ"/>
        </w:rPr>
        <w:t xml:space="preserve">المسلم. قال </w:t>
      </w:r>
      <w:proofErr w:type="spellStart"/>
      <w:r w:rsidRPr="004A5204">
        <w:rPr>
          <w:rFonts w:ascii="Adobe Garamond Pro" w:eastAsia="Times New Roman" w:hAnsi="Adobe Garamond Pro" w:cs="KFGQPC Uthman Taha Naskh" w:hint="cs"/>
          <w:color w:val="000000"/>
          <w:sz w:val="28"/>
          <w:szCs w:val="32"/>
          <w:rtl/>
          <w:lang w:val="fr-FR" w:bidi="ar-DZ"/>
        </w:rPr>
        <w:t>الأذرعي</w:t>
      </w:r>
      <w:proofErr w:type="spellEnd"/>
      <w:r w:rsidRPr="004A5204">
        <w:rPr>
          <w:rFonts w:ascii="Adobe Garamond Pro" w:eastAsia="Times New Roman" w:hAnsi="Adobe Garamond Pro" w:cs="KFGQPC Uthman Taha Naskh" w:hint="cs"/>
          <w:color w:val="000000"/>
          <w:sz w:val="28"/>
          <w:szCs w:val="32"/>
          <w:rtl/>
          <w:lang w:val="fr-FR" w:bidi="ar-DZ"/>
        </w:rPr>
        <w:t>: "لم يفرقوا في بيع المصحف بين مَنْ يُرْجى إسلامه وغيره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ويحسن أن يباع للكافر ترجمة لمعاني القرآن بلغته، في صورة مسموعة أو مكتوبة أو مسموعة ومكتوبة معا، على أن تكون تلك الترجمات خالية من نصوص القرآن الكريم، لأن هذا يعد وسيلةً من وسائل دعوته إلى الإسلام، ومساعدا له على فهم مبادئه وقيمه.</w:t>
      </w:r>
    </w:p>
    <w:p w:rsidR="004A5204" w:rsidRPr="004A5204" w:rsidRDefault="004A5204" w:rsidP="004A5204">
      <w:pPr>
        <w:widowControl w:val="0"/>
        <w:bidi/>
        <w:spacing w:before="360" w:after="240" w:line="500" w:lineRule="exact"/>
        <w:jc w:val="center"/>
        <w:outlineLvl w:val="0"/>
        <w:rPr>
          <w:rFonts w:ascii="Adobe Garamond Pro" w:eastAsia="Times New Roman" w:hAnsi="Adobe Garamond Pro" w:cs="Lotus Linotype"/>
          <w:b/>
          <w:bCs/>
          <w:color w:val="000000"/>
          <w:sz w:val="28"/>
          <w:szCs w:val="36"/>
          <w:rtl/>
        </w:rPr>
      </w:pPr>
      <w:r w:rsidRPr="004A5204">
        <w:rPr>
          <w:rFonts w:ascii="Adobe Garamond Pro" w:eastAsia="Times New Roman" w:hAnsi="Adobe Garamond Pro" w:cs="Lotus Linotype"/>
          <w:b/>
          <w:bCs/>
          <w:color w:val="000000"/>
          <w:sz w:val="28"/>
          <w:szCs w:val="36"/>
          <w:rtl/>
        </w:rPr>
        <w:t>المسألة التاسعة</w:t>
      </w:r>
      <w:r w:rsidRPr="004A5204">
        <w:rPr>
          <w:rFonts w:ascii="Adobe Garamond Pro" w:eastAsia="Times New Roman" w:hAnsi="Adobe Garamond Pro" w:cs="Lotus Linotype" w:hint="cs"/>
          <w:b/>
          <w:bCs/>
          <w:color w:val="000000"/>
          <w:sz w:val="28"/>
          <w:szCs w:val="36"/>
          <w:rtl/>
        </w:rPr>
        <w:br/>
      </w:r>
      <w:r w:rsidRPr="004A5204">
        <w:rPr>
          <w:rFonts w:ascii="Adobe Garamond Pro" w:eastAsia="Times New Roman" w:hAnsi="Adobe Garamond Pro" w:cs="Lotus Linotype"/>
          <w:b/>
          <w:bCs/>
          <w:color w:val="000000"/>
          <w:sz w:val="28"/>
          <w:szCs w:val="36"/>
          <w:rtl/>
        </w:rPr>
        <w:t>بيع المصحف الإلكتروني وشراؤه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lastRenderedPageBreak/>
        <w:t>لقد اختلف الفقهاء قديما في حكم بيع المصحف وشرائه، والسبب في ذلك أنَّ جَعْلَ المصحف محلا للبيع والتجارة فيه، قد</w:t>
      </w:r>
      <w:r w:rsidRPr="004A5204">
        <w:rPr>
          <w:rFonts w:ascii="Adobe Garamond Pro" w:eastAsia="Times New Roman" w:hAnsi="Adobe Garamond Pro" w:cs="KFGQPC Uthman Taha Naskh"/>
          <w:color w:val="000000"/>
          <w:sz w:val="28"/>
          <w:szCs w:val="32"/>
          <w:rtl/>
        </w:rPr>
        <w:br/>
      </w:r>
      <w:r w:rsidRPr="004A5204">
        <w:rPr>
          <w:rFonts w:ascii="Adobe Garamond Pro" w:eastAsia="Times New Roman" w:hAnsi="Adobe Garamond Pro" w:cs="KFGQPC Uthman Taha Naskh" w:hint="cs"/>
          <w:color w:val="000000"/>
          <w:sz w:val="28"/>
          <w:szCs w:val="32"/>
          <w:rtl/>
        </w:rPr>
        <w:t>يؤدي إلى امتهانه والانتقاص من قدره، وكلام الله ينبغي أن ينزه عن</w:t>
      </w:r>
      <w:r w:rsidRPr="004A5204">
        <w:rPr>
          <w:rFonts w:ascii="Adobe Garamond Pro" w:eastAsia="Times New Roman" w:hAnsi="Adobe Garamond Pro" w:cs="KFGQPC Uthman Taha Naskh"/>
          <w:color w:val="000000"/>
          <w:sz w:val="28"/>
          <w:szCs w:val="32"/>
          <w:rtl/>
        </w:rPr>
        <w:br/>
      </w:r>
      <w:r w:rsidRPr="004A5204">
        <w:rPr>
          <w:rFonts w:ascii="Adobe Garamond Pro" w:eastAsia="Times New Roman" w:hAnsi="Adobe Garamond Pro" w:cs="KFGQPC Uthman Taha Naskh" w:hint="cs"/>
          <w:color w:val="000000"/>
          <w:sz w:val="28"/>
          <w:szCs w:val="32"/>
          <w:rtl/>
        </w:rPr>
        <w:t>ذلك.</w:t>
      </w:r>
    </w:p>
    <w:p w:rsidR="004A5204" w:rsidRPr="004A5204" w:rsidRDefault="004A5204" w:rsidP="004A5204">
      <w:pPr>
        <w:widowControl w:val="0"/>
        <w:bidi/>
        <w:spacing w:after="120" w:line="560" w:lineRule="exact"/>
        <w:jc w:val="lowKashida"/>
        <w:rPr>
          <w:rFonts w:ascii="Times New Roman" w:eastAsia="Times New Roman" w:hAnsi="Times New Roman" w:cs="KFGQPC Uthman Taha Naskh" w:hint="cs"/>
          <w:color w:val="000000"/>
          <w:sz w:val="28"/>
          <w:szCs w:val="32"/>
          <w:rtl/>
        </w:rPr>
      </w:pPr>
      <w:r w:rsidRPr="004A5204">
        <w:rPr>
          <w:rFonts w:ascii="Times New Roman" w:eastAsia="Times New Roman" w:hAnsi="Times New Roman" w:cs="KFGQPC Uthman Taha Naskh" w:hint="cs"/>
          <w:color w:val="000000"/>
          <w:sz w:val="28"/>
          <w:szCs w:val="32"/>
          <w:rtl/>
        </w:rPr>
        <w:t xml:space="preserve">فذهب الحنفية والمالكية والظاهرية وبعض الشافعية إلى جواز بيع المصحف وشرائه للرجل المسلم، واستدلوا بقوله تعالى: </w:t>
      </w:r>
      <w:proofErr w:type="spellStart"/>
      <w:r w:rsidRPr="004A5204">
        <w:rPr>
          <w:rFonts w:ascii="Times New Roman" w:eastAsia="Times New Roman" w:hAnsi="Times New Roman" w:cs="QCF_BSML"/>
          <w:color w:val="000000"/>
          <w:sz w:val="28"/>
          <w:szCs w:val="32"/>
          <w:rtl/>
        </w:rPr>
        <w:t>ﮋ</w:t>
      </w:r>
      <w:r w:rsidRPr="004A5204">
        <w:rPr>
          <w:rFonts w:ascii="Times New Roman" w:eastAsia="Times New Roman" w:hAnsi="Times New Roman" w:cs="QCF_P047"/>
          <w:color w:val="000000"/>
          <w:sz w:val="28"/>
          <w:szCs w:val="32"/>
          <w:rtl/>
        </w:rPr>
        <w:t>ﭧ</w:t>
      </w:r>
      <w:proofErr w:type="spellEnd"/>
      <w:r w:rsidRPr="004A5204">
        <w:rPr>
          <w:rFonts w:ascii="Times New Roman" w:eastAsia="Times New Roman" w:hAnsi="Times New Roman" w:cs="QCF_P047"/>
          <w:color w:val="000000"/>
          <w:sz w:val="28"/>
          <w:szCs w:val="32"/>
          <w:rtl/>
        </w:rPr>
        <w:t xml:space="preserve"> ﭨ ﭩ ﭪ </w:t>
      </w:r>
      <w:proofErr w:type="spellStart"/>
      <w:r w:rsidRPr="004A5204">
        <w:rPr>
          <w:rFonts w:ascii="Times New Roman" w:eastAsia="Times New Roman" w:hAnsi="Times New Roman" w:cs="QCF_P047"/>
          <w:color w:val="000000"/>
          <w:sz w:val="28"/>
          <w:szCs w:val="32"/>
          <w:rtl/>
        </w:rPr>
        <w:t>ﭫ</w:t>
      </w:r>
      <w:r w:rsidRPr="004A5204">
        <w:rPr>
          <w:rFonts w:ascii="Times New Roman" w:eastAsia="Times New Roman" w:hAnsi="Times New Roman" w:cs="QCF_BSML"/>
          <w:color w:val="000000"/>
          <w:sz w:val="28"/>
          <w:szCs w:val="32"/>
          <w:rtl/>
        </w:rPr>
        <w:t>ﮊ</w:t>
      </w:r>
      <w:proofErr w:type="spellEnd"/>
      <w:r w:rsidRPr="004A5204">
        <w:rPr>
          <w:rFonts w:ascii="Times New Roman" w:eastAsia="Times New Roman" w:hAnsi="Times New Roman" w:cs="KFGQPC Uthman Taha Naskh" w:hint="cs"/>
          <w:color w:val="000000"/>
          <w:sz w:val="28"/>
          <w:szCs w:val="24"/>
          <w:rtl/>
          <w:lang w:val="fr-FR"/>
        </w:rPr>
        <w:t xml:space="preserve"> </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24"/>
          <w:rtl/>
        </w:rPr>
        <w:t>البقرة: 275</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32"/>
          <w:rtl/>
        </w:rPr>
        <w:t xml:space="preserve">. وقوله أيضا: </w:t>
      </w:r>
      <w:proofErr w:type="spellStart"/>
      <w:r w:rsidRPr="004A5204">
        <w:rPr>
          <w:rFonts w:ascii="Times New Roman" w:eastAsia="Times New Roman" w:hAnsi="Times New Roman" w:cs="QCF_BSML"/>
          <w:color w:val="000000"/>
          <w:sz w:val="28"/>
          <w:szCs w:val="32"/>
          <w:rtl/>
        </w:rPr>
        <w:t>ﮋ</w:t>
      </w:r>
      <w:r w:rsidRPr="004A5204">
        <w:rPr>
          <w:rFonts w:ascii="Times New Roman" w:eastAsia="Times New Roman" w:hAnsi="Times New Roman" w:cs="QCF_P143"/>
          <w:color w:val="000000"/>
          <w:sz w:val="28"/>
          <w:szCs w:val="32"/>
          <w:rtl/>
        </w:rPr>
        <w:t>ﭚﭛﭜﭝﭞﭟﭠ</w:t>
      </w:r>
      <w:proofErr w:type="spellEnd"/>
      <w:r w:rsidRPr="004A5204">
        <w:rPr>
          <w:rFonts w:ascii="Times New Roman" w:eastAsia="Times New Roman" w:hAnsi="Times New Roman" w:cs="QCF_P143" w:hint="cs"/>
          <w:color w:val="000000"/>
          <w:sz w:val="28"/>
          <w:szCs w:val="32"/>
          <w:rtl/>
        </w:rPr>
        <w:br/>
      </w:r>
      <w:proofErr w:type="spellStart"/>
      <w:r w:rsidRPr="004A5204">
        <w:rPr>
          <w:rFonts w:ascii="Times New Roman" w:eastAsia="Times New Roman" w:hAnsi="Times New Roman" w:cs="QCF_P143"/>
          <w:color w:val="000000"/>
          <w:sz w:val="28"/>
          <w:szCs w:val="32"/>
          <w:rtl/>
        </w:rPr>
        <w:t>ﭡﭢﭣ</w:t>
      </w:r>
      <w:r w:rsidRPr="004A5204">
        <w:rPr>
          <w:rFonts w:ascii="Times New Roman" w:eastAsia="Times New Roman" w:hAnsi="Times New Roman" w:cs="QCF_BSML"/>
          <w:color w:val="000000"/>
          <w:sz w:val="28"/>
          <w:szCs w:val="32"/>
          <w:rtl/>
        </w:rPr>
        <w:t>ﮊ</w:t>
      </w:r>
      <w:proofErr w:type="spellEnd"/>
      <w:r w:rsidRPr="004A5204">
        <w:rPr>
          <w:rFonts w:ascii="Times New Roman" w:eastAsia="Times New Roman" w:hAnsi="Times New Roman" w:cs="KFGQPC Uthman Taha Naskh" w:hint="cs"/>
          <w:color w:val="000000"/>
          <w:sz w:val="32"/>
          <w:szCs w:val="32"/>
          <w:rtl/>
          <w:lang w:val="fr-FR"/>
        </w:rPr>
        <w:t xml:space="preserve"> </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24"/>
          <w:rtl/>
        </w:rPr>
        <w:t>الأنعام: 119</w:t>
      </w:r>
      <w:r w:rsidRPr="004A5204">
        <w:rPr>
          <w:rFonts w:ascii="Times New Roman" w:eastAsia="Times New Roman" w:hAnsi="Times New Roman" w:cs="KFGQPC Uthman Taha Naskh"/>
          <w:color w:val="000000"/>
          <w:sz w:val="28"/>
          <w:szCs w:val="24"/>
          <w:rtl/>
          <w:lang w:val="fr-FR"/>
        </w:rPr>
        <w:t>]</w:t>
      </w:r>
      <w:r w:rsidRPr="004A5204">
        <w:rPr>
          <w:rFonts w:ascii="Times New Roman" w:eastAsia="Times New Roman" w:hAnsi="Times New Roman" w:cs="KFGQPC Uthman Taha Naskh" w:hint="cs"/>
          <w:color w:val="000000"/>
          <w:sz w:val="28"/>
          <w:szCs w:val="32"/>
          <w:rtl/>
        </w:rPr>
        <w:t>، والشاهد أنه لو كان بيع المصحف محرما لبيَّنه سبحانه وتعالى.</w:t>
      </w:r>
    </w:p>
    <w:p w:rsidR="004A5204" w:rsidRPr="004A5204" w:rsidRDefault="004A5204" w:rsidP="004A5204">
      <w:pPr>
        <w:widowControl w:val="0"/>
        <w:bidi/>
        <w:spacing w:after="120" w:line="5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وما رُوي في بعض الآثار الواردة عن الصحابة والتابعين من أنهم لم يروا بأساً في ذلك، فلا تقوى بها حجة، ولا يثبت بها حكم؛ لأن تلك الآثار جاءت كلها من طرق ضعيفة واستدلو</w:t>
      </w:r>
      <w:r w:rsidRPr="004A5204">
        <w:rPr>
          <w:rFonts w:ascii="Adobe Garamond Pro" w:eastAsia="Times New Roman" w:hAnsi="Adobe Garamond Pro" w:cs="KFGQPC Uthman Taha Naskh" w:hint="eastAsia"/>
          <w:color w:val="000000"/>
          <w:sz w:val="28"/>
          <w:szCs w:val="32"/>
          <w:rtl/>
        </w:rPr>
        <w:t>ا</w:t>
      </w:r>
      <w:r w:rsidRPr="004A5204">
        <w:rPr>
          <w:rFonts w:ascii="Adobe Garamond Pro" w:eastAsia="Times New Roman" w:hAnsi="Adobe Garamond Pro" w:cs="KFGQPC Uthman Taha Naskh" w:hint="cs"/>
          <w:color w:val="000000"/>
          <w:sz w:val="28"/>
          <w:szCs w:val="32"/>
          <w:rtl/>
        </w:rPr>
        <w:t xml:space="preserve"> أيضا بالمعقول فقالوا إن الذي يباع ليس كلام الله، وإنما هو القرطاس والمداد وما يجلد به المصحف وما عليه من حلية، وهو مما يقوم ثمنه، وهذا مما لا خلاف في بيعه.</w:t>
      </w:r>
    </w:p>
    <w:p w:rsidR="004A5204" w:rsidRPr="004A5204" w:rsidRDefault="004A5204" w:rsidP="004A5204">
      <w:pPr>
        <w:widowControl w:val="0"/>
        <w:bidi/>
        <w:spacing w:after="120" w:line="5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وذهب الشافعية والحنابلة إلى القول بكراهة بيع المصحف وشرائه، </w:t>
      </w:r>
      <w:r w:rsidRPr="004A5204">
        <w:rPr>
          <w:rFonts w:ascii="Adobe Garamond Pro" w:eastAsia="Times New Roman" w:hAnsi="Adobe Garamond Pro" w:cs="KFGQPC Uthman Taha Naskh" w:hint="cs"/>
          <w:color w:val="000000"/>
          <w:sz w:val="28"/>
          <w:szCs w:val="32"/>
          <w:rtl/>
        </w:rPr>
        <w:lastRenderedPageBreak/>
        <w:t>لما روي عن عبد الله بن عمر أنه كان يكره ذلك</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7"/>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وذهب الإمام أحمد في أشهر رواية عنه إلى القول بتحريم بيع المصحف بحجة أن تعظيم المصحف واجب لاشتماله على كلام الله، وفي بيعه إهان</w:t>
      </w:r>
      <w:r w:rsidRPr="004A5204">
        <w:rPr>
          <w:rFonts w:ascii="Adobe Garamond Pro" w:eastAsia="Times New Roman" w:hAnsi="Adobe Garamond Pro" w:cs="KFGQPC Uthman Taha Naskh" w:hint="eastAsia"/>
          <w:color w:val="000000"/>
          <w:sz w:val="28"/>
          <w:szCs w:val="32"/>
          <w:rtl/>
        </w:rPr>
        <w:t>ة</w:t>
      </w:r>
      <w:r w:rsidRPr="004A5204">
        <w:rPr>
          <w:rFonts w:ascii="Adobe Garamond Pro" w:eastAsia="Times New Roman" w:hAnsi="Adobe Garamond Pro" w:cs="KFGQPC Uthman Taha Naskh" w:hint="cs"/>
          <w:color w:val="000000"/>
          <w:sz w:val="28"/>
          <w:szCs w:val="32"/>
          <w:rtl/>
        </w:rPr>
        <w:t xml:space="preserve"> له وابتذال، فيكون ذلك حراما.</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8"/>
      </w:r>
      <w:r w:rsidRPr="004A5204">
        <w:rPr>
          <w:rFonts w:ascii="Adobe Garamond Pro" w:eastAsia="Times New Roman" w:hAnsi="Adobe Garamond Pro" w:cs="KFGQPC Uthman Taha Naskh"/>
          <w:color w:val="000000"/>
          <w:sz w:val="28"/>
          <w:szCs w:val="32"/>
          <w:vertAlign w:val="superscript"/>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والراجح في هذه المسألة ما عليه الجمهور من جواز بيع المصحف وشرائه بقصد تداوله ونشره بين الناس، بطريقة تحفظ للمصحف منزلته ورفعته، وثمنه إنما هو ثمن لتلك الوسائل التي تلزم كتابته وتجليده، غير أنه ينبغي ألا يكون الثمن باهظاً، وألا يُتلاعب بأسعاره.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وقياسا على هذا الحكم فإنه يجوز بيع المصحف الإلكتروني مع مراعاة ألا يكون باهظ الثمن، وألا يتلاعَبَ في تسعيره؛ لأن ما يباع هو ذلك الجهاز الإلكتروني المقوم بثمن معين وليس كلام الله (عز وجل) المضمن في ذاكرة الجهاز، ولأن هذا الأمر مما يساعد على نشر القرآن بين الناس، ويسهل تداوله. غير أن البائع إذا حمل المصحف من موقع إلكتروني محفوظ الحقوق، ثم قام بنسخه وبيعه فإن هذا البيع لا يجوز لما فيه من اعتداء على حقوق الملكية.</w:t>
      </w:r>
    </w:p>
    <w:p w:rsidR="004A5204" w:rsidRPr="004A5204" w:rsidRDefault="004A5204" w:rsidP="004A5204">
      <w:pPr>
        <w:widowControl w:val="0"/>
        <w:bidi/>
        <w:spacing w:before="360" w:line="500" w:lineRule="exact"/>
        <w:jc w:val="center"/>
        <w:outlineLvl w:val="0"/>
        <w:rPr>
          <w:rFonts w:ascii="Adobe Garamond Pro" w:eastAsia="Times New Roman" w:hAnsi="Adobe Garamond Pro" w:cs="Lotus Linotype"/>
          <w:b/>
          <w:bCs/>
          <w:color w:val="000000"/>
          <w:sz w:val="28"/>
          <w:szCs w:val="36"/>
          <w:rtl/>
        </w:rPr>
      </w:pPr>
      <w:r w:rsidRPr="004A5204">
        <w:rPr>
          <w:rFonts w:ascii="Adobe Garamond Pro" w:eastAsia="Times New Roman" w:hAnsi="Adobe Garamond Pro" w:cs="Lotus Linotype"/>
          <w:b/>
          <w:bCs/>
          <w:color w:val="000000"/>
          <w:sz w:val="28"/>
          <w:szCs w:val="36"/>
          <w:rtl/>
        </w:rPr>
        <w:lastRenderedPageBreak/>
        <w:t>المسألة العاشرة</w:t>
      </w:r>
      <w:r w:rsidRPr="004A5204">
        <w:rPr>
          <w:rFonts w:ascii="Adobe Garamond Pro" w:eastAsia="Times New Roman" w:hAnsi="Adobe Garamond Pro" w:cs="Lotus Linotype"/>
          <w:b/>
          <w:bCs/>
          <w:color w:val="000000"/>
          <w:sz w:val="28"/>
          <w:szCs w:val="36"/>
          <w:rtl/>
        </w:rPr>
        <w:br/>
        <w:t>وقف المصحف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إن جمهور الفقهاء من المالكية والشافعية والحنابلة وأهل الظاهر والزيدية ومحمد صاحب أبي حنيفة وجمهور </w:t>
      </w:r>
      <w:proofErr w:type="spellStart"/>
      <w:r w:rsidRPr="004A5204">
        <w:rPr>
          <w:rFonts w:ascii="Adobe Garamond Pro" w:eastAsia="Times New Roman" w:hAnsi="Adobe Garamond Pro" w:cs="KFGQPC Uthman Taha Naskh" w:hint="cs"/>
          <w:color w:val="000000"/>
          <w:sz w:val="28"/>
          <w:szCs w:val="32"/>
          <w:rtl/>
        </w:rPr>
        <w:t>الأحناف</w:t>
      </w:r>
      <w:proofErr w:type="spellEnd"/>
      <w:r w:rsidRPr="004A5204">
        <w:rPr>
          <w:rFonts w:ascii="Adobe Garamond Pro" w:eastAsia="Times New Roman" w:hAnsi="Adobe Garamond Pro" w:cs="KFGQPC Uthman Taha Naskh" w:hint="cs"/>
          <w:color w:val="000000"/>
          <w:sz w:val="28"/>
          <w:szCs w:val="32"/>
          <w:rtl/>
        </w:rPr>
        <w:t xml:space="preserve"> غير أبي حنيفة</w:t>
      </w:r>
      <w:r w:rsidRPr="004A5204">
        <w:rPr>
          <w:rFonts w:ascii="Adobe Garamond Pro" w:eastAsia="Times New Roman" w:hAnsi="Adobe Garamond Pro" w:cs="KFGQPC Uthman Taha Naskh"/>
          <w:color w:val="000000"/>
          <w:sz w:val="28"/>
          <w:szCs w:val="32"/>
          <w:rtl/>
        </w:rPr>
        <w:br/>
      </w:r>
      <w:r w:rsidRPr="004A5204">
        <w:rPr>
          <w:rFonts w:ascii="Adobe Garamond Pro" w:eastAsia="Times New Roman" w:hAnsi="Adobe Garamond Pro" w:cs="KFGQPC Uthman Taha Naskh" w:hint="cs"/>
          <w:color w:val="000000"/>
          <w:sz w:val="28"/>
          <w:szCs w:val="32"/>
          <w:rtl/>
        </w:rPr>
        <w:t xml:space="preserve">وأبي يوسف ذهبوا إلى جواز وقف المصحف الورقي للقراءة فيه؛ لأنه يعد من المعروف الذي ينتفع به، وخالف في ذلك الإمام أبو حنيفة وصاحبه </w:t>
      </w:r>
      <w:proofErr w:type="spellStart"/>
      <w:r w:rsidRPr="004A5204">
        <w:rPr>
          <w:rFonts w:ascii="Adobe Garamond Pro" w:eastAsia="Times New Roman" w:hAnsi="Adobe Garamond Pro" w:cs="KFGQPC Uthman Taha Naskh" w:hint="cs"/>
          <w:color w:val="000000"/>
          <w:sz w:val="28"/>
          <w:szCs w:val="32"/>
          <w:rtl/>
        </w:rPr>
        <w:t>أبويوسف</w:t>
      </w:r>
      <w:proofErr w:type="spellEnd"/>
      <w:r w:rsidRPr="004A5204">
        <w:rPr>
          <w:rFonts w:ascii="Adobe Garamond Pro" w:eastAsia="Times New Roman" w:hAnsi="Adobe Garamond Pro" w:cs="KFGQPC Uthman Taha Naskh" w:hint="cs"/>
          <w:color w:val="000000"/>
          <w:sz w:val="28"/>
          <w:szCs w:val="32"/>
          <w:rtl/>
        </w:rPr>
        <w:t xml:space="preserve"> فرأوا عدم الجواز بحجة أنه لا حبس عن فرائض الله، ولا حبس إلا في سلاح أو كراع.</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69"/>
      </w:r>
      <w:r w:rsidRPr="004A5204">
        <w:rPr>
          <w:rFonts w:ascii="Adobe Garamond Pro" w:eastAsia="Times New Roman" w:hAnsi="Adobe Garamond Pro" w:cs="KFGQPC Uthman Taha Naskh"/>
          <w:color w:val="000000"/>
          <w:sz w:val="28"/>
          <w:szCs w:val="32"/>
          <w:vertAlign w:val="superscript"/>
          <w:rtl/>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ويظهر الرجحان في قول الجمهور إذ لم يرد نص يفيد المنع أو يفيد التخصيص. ولأن وقف المصحف يعد من المعروف الذي ينتفع به.</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وإن الطبيعة الإلكترونية للمصحف الإلكتروني لم تغير من منفعته والاستفادة منه، بل ازداد بها انتشارا، ومكن الكثير من استعمال المصحف والقراءة فيه، وبالتالي فإن حكم وقفه يكون الجواز اتباعا للمصحف الورقي للاشتراك في النفع.</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وإن وقف المصحف الإلكتروني يكون بتوفير نسخ منه في شكل أقراص بعد القيام ببرمجته وإعداده إلكترونيا، أو وقف البرمجيات الإلكترونية المستعملة لبرمجة المصحف، ويستخدمها من وقفت عليه، </w:t>
      </w:r>
      <w:r w:rsidRPr="004A5204">
        <w:rPr>
          <w:rFonts w:ascii="Adobe Garamond Pro" w:eastAsia="Times New Roman" w:hAnsi="Adobe Garamond Pro" w:cs="KFGQPC Uthman Taha Naskh" w:hint="cs"/>
          <w:color w:val="000000"/>
          <w:sz w:val="28"/>
          <w:szCs w:val="32"/>
          <w:rtl/>
        </w:rPr>
        <w:lastRenderedPageBreak/>
        <w:t xml:space="preserve">كما يكون أيضا برفعه من طرف صاحبه الأصلي على بعض المواقع العنكبوتية الخاصة بالمصحف أو العامة التي توفر خدمة الرفع، ويقوم الموقوف عليه بتحميلها ونسخها والإفادة منها، على ألا يكون النسخ بغرض التجارة. </w:t>
      </w:r>
    </w:p>
    <w:p w:rsidR="004A5204" w:rsidRPr="004A5204" w:rsidRDefault="004A5204" w:rsidP="004A5204">
      <w:pPr>
        <w:widowControl w:val="0"/>
        <w:bidi/>
        <w:spacing w:after="240" w:line="500" w:lineRule="exact"/>
        <w:jc w:val="center"/>
        <w:outlineLvl w:val="0"/>
        <w:rPr>
          <w:rFonts w:ascii="Adobe Garamond Pro" w:eastAsia="Times New Roman" w:hAnsi="Adobe Garamond Pro" w:cs="Lotus Linotype"/>
          <w:b/>
          <w:bCs/>
          <w:color w:val="000000"/>
          <w:sz w:val="28"/>
          <w:szCs w:val="36"/>
          <w:rtl/>
        </w:rPr>
      </w:pPr>
      <w:r w:rsidRPr="004A5204">
        <w:rPr>
          <w:rFonts w:ascii="Adobe Garamond Pro" w:eastAsia="Times New Roman" w:hAnsi="Adobe Garamond Pro" w:cs="Lotus Linotype"/>
          <w:b/>
          <w:bCs/>
          <w:color w:val="000000"/>
          <w:sz w:val="28"/>
          <w:szCs w:val="36"/>
          <w:rtl/>
        </w:rPr>
        <w:t>المسألة الحادية عشرة</w:t>
      </w:r>
      <w:r w:rsidRPr="004A5204">
        <w:rPr>
          <w:rFonts w:ascii="Adobe Garamond Pro" w:eastAsia="Times New Roman" w:hAnsi="Adobe Garamond Pro" w:cs="Lotus Linotype"/>
          <w:b/>
          <w:bCs/>
          <w:color w:val="000000"/>
          <w:sz w:val="28"/>
          <w:szCs w:val="36"/>
          <w:rtl/>
        </w:rPr>
        <w:br/>
        <w:t>نسخ المصحف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rPr>
        <w:t xml:space="preserve">إن الطبيعة الإلكترونية للمصحف الإلكتروني ساعدت على نشره، وسهلت عملية نسخه، وأتاحت فرصة الحصول عليه للجميع، بأيسر جهد وأقل ثمن، سواء كان المصحف محملا على أقراص </w:t>
      </w:r>
      <w:r w:rsidRPr="004A5204">
        <w:rPr>
          <w:rFonts w:ascii="Adobe Garamond Pro" w:eastAsia="Times New Roman" w:hAnsi="Adobe Garamond Pro" w:cs="KFGQPC Uthman Taha Naskh"/>
          <w:color w:val="000000"/>
          <w:sz w:val="28"/>
          <w:szCs w:val="32"/>
          <w:lang w:val="fr-FR" w:bidi="ar-DZ"/>
        </w:rPr>
        <w:t>CD</w:t>
      </w:r>
      <w:r w:rsidRPr="004A5204">
        <w:rPr>
          <w:rFonts w:ascii="Adobe Garamond Pro" w:eastAsia="Times New Roman" w:hAnsi="Adobe Garamond Pro" w:cs="KFGQPC Uthman Taha Naskh" w:hint="cs"/>
          <w:color w:val="000000"/>
          <w:sz w:val="28"/>
          <w:szCs w:val="32"/>
          <w:rtl/>
          <w:lang w:val="fr-FR"/>
        </w:rPr>
        <w:t xml:space="preserve">، أو كان مرفوعا على مواقع الشبكة العنكبوتية، ومن جهة أخرى نجد هذه الطبيعة الإلكترونية قد صعبت تحكم مالك المصحف الإلكتروني في حقه، ومنع الآخرين من استعماله إلا بإذنه. ونظرا لهذا وذاك تباينت آراء الفقهاء في حكم نسخ المصحف الإلكتروني، وتفصيل المسألة كما يلي: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أولاً: نسخ المصحف الإلكتروني بإذن صاحبه: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لم يمنع الفقهاء نسخ المصحف الإلكتروني بإذن صاحبه حيث يعتبر صاحب المصحف قد تنازل عن حقه لمن أذن له بالنسخ، ولا مانع من ذلك شرعا. ويكون الإذن إما لفظا من المالك للمصحف، أو معروفا عرفا كأن يكون المصحف على موقع إلكتروني دون التنبيه على أنه </w:t>
      </w:r>
      <w:r w:rsidRPr="004A5204">
        <w:rPr>
          <w:rFonts w:ascii="Adobe Garamond Pro" w:eastAsia="Times New Roman" w:hAnsi="Adobe Garamond Pro" w:cs="KFGQPC Uthman Taha Naskh" w:hint="cs"/>
          <w:color w:val="000000"/>
          <w:sz w:val="28"/>
          <w:szCs w:val="32"/>
          <w:rtl/>
          <w:lang w:val="fr-FR" w:bidi="ar-DZ"/>
        </w:rPr>
        <w:lastRenderedPageBreak/>
        <w:t>لا يحق لأحد تحميله أو نسخه، فإن هذا يحمل على ما تعارف عليه الناس من أن هذا يُعَدُّ في حكم الوقف العام الذي ينتفع به من أراد ذلك، ولا فرق في هذا بين التحميل والنسخ للاستعمال الشخصي أو الاستعمال التجاري إذا أذن المالك بذلك.</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 xml:space="preserve">ثانياً: نسخ المصحف الإلكتروني بغير إذن صاحبه: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rPr>
      </w:pPr>
      <w:r w:rsidRPr="004A5204">
        <w:rPr>
          <w:rFonts w:ascii="Adobe Garamond Pro" w:eastAsia="Times New Roman" w:hAnsi="Adobe Garamond Pro" w:cs="KFGQPC Uthman Taha Naskh" w:hint="cs"/>
          <w:color w:val="000000"/>
          <w:sz w:val="28"/>
          <w:szCs w:val="32"/>
          <w:rtl/>
          <w:lang w:val="fr-FR" w:bidi="ar-DZ"/>
        </w:rPr>
        <w:t xml:space="preserve">وأما نسخ المصحف الإلكتروني وتحميله بغير إذن صاحبه فإنه يظهر منعه إذا كان ذلك بقصد الاتجار به، وتحصيل الربح الذي يعز تحقيقه لصاحبه. </w:t>
      </w:r>
      <w:r w:rsidRPr="004A5204">
        <w:rPr>
          <w:rFonts w:ascii="Adobe Garamond Pro" w:eastAsia="Times New Roman" w:hAnsi="Adobe Garamond Pro" w:cs="KFGQPC Uthman Taha Naskh" w:hint="cs"/>
          <w:color w:val="000000"/>
          <w:sz w:val="28"/>
          <w:szCs w:val="32"/>
          <w:rtl/>
          <w:lang w:bidi="ar-DZ"/>
        </w:rPr>
        <w:t>و</w:t>
      </w:r>
      <w:r w:rsidRPr="004A5204">
        <w:rPr>
          <w:rFonts w:ascii="Adobe Garamond Pro" w:eastAsia="Times New Roman" w:hAnsi="Adobe Garamond Pro" w:cs="KFGQPC Uthman Taha Naskh" w:hint="cs"/>
          <w:color w:val="000000"/>
          <w:sz w:val="28"/>
          <w:szCs w:val="32"/>
          <w:rtl/>
          <w:lang w:val="fr-FR" w:bidi="ar-DZ"/>
        </w:rPr>
        <w:t>ذ</w:t>
      </w:r>
      <w:r w:rsidRPr="004A5204">
        <w:rPr>
          <w:rFonts w:ascii="Adobe Garamond Pro" w:eastAsia="Times New Roman" w:hAnsi="Adobe Garamond Pro" w:cs="KFGQPC Uthman Taha Naskh" w:hint="cs"/>
          <w:color w:val="000000"/>
          <w:sz w:val="28"/>
          <w:szCs w:val="32"/>
          <w:rtl/>
          <w:lang w:bidi="ar-DZ"/>
        </w:rPr>
        <w:t xml:space="preserve">لك لأن </w:t>
      </w:r>
      <w:r w:rsidRPr="004A5204">
        <w:rPr>
          <w:rFonts w:ascii="Adobe Garamond Pro" w:eastAsia="Times New Roman" w:hAnsi="Adobe Garamond Pro" w:cs="KFGQPC Uthman Taha Naskh"/>
          <w:color w:val="000000"/>
          <w:sz w:val="28"/>
          <w:szCs w:val="32"/>
          <w:rtl/>
          <w:lang w:bidi="ar-DZ"/>
        </w:rPr>
        <w:t>حق النسخ منفعة والمنفعة مال ولا يجوز أخذ مال أحد إلا بإذنه من خلال العقود الشرعية</w:t>
      </w:r>
      <w:r w:rsidRPr="004A5204">
        <w:rPr>
          <w:rFonts w:ascii="Adobe Garamond Pro" w:eastAsia="Times New Roman" w:hAnsi="Adobe Garamond Pro" w:cs="KFGQPC Uthman Taha Naskh" w:hint="cs"/>
          <w:color w:val="000000"/>
          <w:sz w:val="28"/>
          <w:szCs w:val="32"/>
          <w:rtl/>
          <w:lang w:val="fr-FR" w:bidi="ar-DZ"/>
        </w:rPr>
        <w:t>، ومن اعتدى عليه يكون خائنا لمال المسلمين ومخالفا لحديث النبي ﷺ</w:t>
      </w:r>
      <w:r w:rsidRPr="004A5204">
        <w:rPr>
          <w:rFonts w:ascii="Adobe Garamond Pro" w:eastAsia="Times New Roman" w:hAnsi="Adobe Garamond Pro" w:cs="KFGQPC Uthman Taha Naskh" w:hint="cs"/>
          <w:color w:val="000000"/>
          <w:sz w:val="28"/>
          <w:szCs w:val="32"/>
          <w:rtl/>
          <w:lang w:bidi="ar-DZ"/>
        </w:rPr>
        <w:t xml:space="preserve"> (</w:t>
      </w:r>
      <w:r w:rsidRPr="004A5204">
        <w:rPr>
          <w:rFonts w:ascii="Adobe Garamond Pro" w:eastAsia="Times New Roman" w:hAnsi="Adobe Garamond Pro" w:cs="KFGQPC Uthman Taha Naskh"/>
          <w:color w:val="000000"/>
          <w:sz w:val="28"/>
          <w:szCs w:val="32"/>
          <w:rtl/>
          <w:lang w:bidi="ar-DZ"/>
        </w:rPr>
        <w:t>المؤمن من أمنه المسلمون على دمائهم وأموالهم</w:t>
      </w:r>
      <w:r w:rsidRPr="004A5204">
        <w:rPr>
          <w:rFonts w:ascii="Adobe Garamond Pro" w:eastAsia="Times New Roman" w:hAnsi="Adobe Garamond Pro" w:cs="KFGQPC Uthman Taha Naskh" w:hint="cs"/>
          <w:color w:val="000000"/>
          <w:sz w:val="28"/>
          <w:szCs w:val="32"/>
          <w:rtl/>
          <w:lang w:bidi="ar-DZ"/>
        </w:rPr>
        <w:t>)</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val="fr-FR" w:bidi="ar-DZ"/>
        </w:rPr>
        <w:footnoteReference w:id="70"/>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val="fr-FR" w:bidi="ar-DZ"/>
        </w:rPr>
        <w:t xml:space="preserve"> .</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val="fr-FR"/>
        </w:rPr>
      </w:pPr>
      <w:r w:rsidRPr="004A5204">
        <w:rPr>
          <w:rFonts w:ascii="Adobe Garamond Pro" w:eastAsia="Times New Roman" w:hAnsi="Adobe Garamond Pro" w:cs="KFGQPC Uthman Taha Naskh" w:hint="cs"/>
          <w:color w:val="000000"/>
          <w:sz w:val="28"/>
          <w:szCs w:val="32"/>
          <w:rtl/>
          <w:lang w:val="fr-FR"/>
        </w:rPr>
        <w:t>وأما إ</w:t>
      </w:r>
      <w:r w:rsidRPr="004A5204">
        <w:rPr>
          <w:rFonts w:ascii="Adobe Garamond Pro" w:eastAsia="Times New Roman" w:hAnsi="Adobe Garamond Pro" w:cs="KFGQPC Uthman Taha Naskh"/>
          <w:color w:val="000000"/>
          <w:sz w:val="28"/>
          <w:szCs w:val="32"/>
          <w:rtl/>
        </w:rPr>
        <w:t>ذ</w:t>
      </w:r>
      <w:r w:rsidRPr="004A5204">
        <w:rPr>
          <w:rFonts w:ascii="Adobe Garamond Pro" w:eastAsia="Times New Roman" w:hAnsi="Adobe Garamond Pro" w:cs="KFGQPC Uthman Taha Naskh" w:hint="cs"/>
          <w:color w:val="000000"/>
          <w:sz w:val="28"/>
          <w:szCs w:val="32"/>
          <w:rtl/>
          <w:lang w:val="fr-FR"/>
        </w:rPr>
        <w:t>ا كان القصد هو التحميل والنسخ للاستعمال الشخصي فالظاهر جوازه إلا إذا صرح المالك للمصحف أنه لا يأذن لأي أحد أن يقوم بنسخه إلا بإذنه، و</w:t>
      </w:r>
      <w:r w:rsidRPr="004A5204">
        <w:rPr>
          <w:rFonts w:ascii="Adobe Garamond Pro" w:eastAsia="Times New Roman" w:hAnsi="Adobe Garamond Pro" w:cs="KFGQPC Uthman Taha Naskh"/>
          <w:color w:val="000000"/>
          <w:sz w:val="28"/>
          <w:szCs w:val="32"/>
          <w:rtl/>
        </w:rPr>
        <w:t>ذ</w:t>
      </w:r>
      <w:r w:rsidRPr="004A5204">
        <w:rPr>
          <w:rFonts w:ascii="Adobe Garamond Pro" w:eastAsia="Times New Roman" w:hAnsi="Adobe Garamond Pro" w:cs="KFGQPC Uthman Taha Naskh" w:hint="cs"/>
          <w:color w:val="000000"/>
          <w:sz w:val="28"/>
          <w:szCs w:val="32"/>
          <w:rtl/>
          <w:lang w:val="fr-FR"/>
        </w:rPr>
        <w:t>لك لأنَّ ما جرى به العرف بأن المالك إ</w:t>
      </w:r>
      <w:r w:rsidRPr="004A5204">
        <w:rPr>
          <w:rFonts w:ascii="Adobe Garamond Pro" w:eastAsia="Times New Roman" w:hAnsi="Adobe Garamond Pro" w:cs="KFGQPC Uthman Taha Naskh"/>
          <w:color w:val="000000"/>
          <w:sz w:val="28"/>
          <w:szCs w:val="32"/>
          <w:rtl/>
        </w:rPr>
        <w:t>ذ</w:t>
      </w:r>
      <w:r w:rsidRPr="004A5204">
        <w:rPr>
          <w:rFonts w:ascii="Adobe Garamond Pro" w:eastAsia="Times New Roman" w:hAnsi="Adobe Garamond Pro" w:cs="KFGQPC Uthman Taha Naskh" w:hint="cs"/>
          <w:color w:val="000000"/>
          <w:sz w:val="28"/>
          <w:szCs w:val="32"/>
          <w:rtl/>
          <w:lang w:val="fr-FR"/>
        </w:rPr>
        <w:t xml:space="preserve">ا ما أراد حماية إنتاجه الإلكتروني فإنه يبين </w:t>
      </w:r>
      <w:r w:rsidRPr="004A5204">
        <w:rPr>
          <w:rFonts w:ascii="Adobe Garamond Pro" w:eastAsia="Times New Roman" w:hAnsi="Adobe Garamond Pro" w:cs="KFGQPC Uthman Taha Naskh"/>
          <w:color w:val="000000"/>
          <w:sz w:val="28"/>
          <w:szCs w:val="32"/>
          <w:rtl/>
        </w:rPr>
        <w:t>ذ</w:t>
      </w:r>
      <w:r w:rsidRPr="004A5204">
        <w:rPr>
          <w:rFonts w:ascii="Adobe Garamond Pro" w:eastAsia="Times New Roman" w:hAnsi="Adobe Garamond Pro" w:cs="KFGQPC Uthman Taha Naskh" w:hint="cs"/>
          <w:color w:val="000000"/>
          <w:sz w:val="28"/>
          <w:szCs w:val="32"/>
          <w:rtl/>
          <w:lang w:val="fr-FR"/>
        </w:rPr>
        <w:t>لك، ويشير صراحة إلى أن حقوق النسخ والنشر محفوظة، وإن كان لم يُشِرْ ولم يبين الأمر فإنه لا مانع.</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lang w:val="fr-FR"/>
        </w:rPr>
        <w:t xml:space="preserve">وقد جاء في قرار مجمع الفقه الإسلامي في حكم نسخ البرامج </w:t>
      </w:r>
      <w:r w:rsidRPr="004A5204">
        <w:rPr>
          <w:rFonts w:ascii="Adobe Garamond Pro" w:eastAsia="Times New Roman" w:hAnsi="Adobe Garamond Pro" w:cs="KFGQPC Uthman Taha Naskh" w:hint="cs"/>
          <w:color w:val="000000"/>
          <w:sz w:val="28"/>
          <w:szCs w:val="32"/>
          <w:rtl/>
          <w:lang w:val="fr-FR"/>
        </w:rPr>
        <w:lastRenderedPageBreak/>
        <w:t xml:space="preserve">الإلكترونية ما نصه: " </w:t>
      </w:r>
      <w:r w:rsidRPr="004A5204">
        <w:rPr>
          <w:rFonts w:ascii="Adobe Garamond Pro" w:eastAsia="Times New Roman" w:hAnsi="Adobe Garamond Pro" w:cs="KFGQPC Uthman Taha Naskh"/>
          <w:color w:val="000000"/>
          <w:sz w:val="28"/>
          <w:szCs w:val="32"/>
          <w:rtl/>
        </w:rPr>
        <w:t>يجوز لمشتري البرنامج أن يستنسخ منها لاستعماله الشخصي</w:t>
      </w:r>
      <w:r w:rsidRPr="004A5204">
        <w:rPr>
          <w:rFonts w:ascii="Adobe Garamond Pro" w:eastAsia="Times New Roman" w:hAnsi="Adobe Garamond Pro" w:cs="KFGQPC Uthman Taha Naskh" w:hint="cs"/>
          <w:color w:val="000000"/>
          <w:sz w:val="28"/>
          <w:szCs w:val="32"/>
          <w:rtl/>
        </w:rPr>
        <w:t>"</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71"/>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rtl/>
        </w:rPr>
        <w:t xml:space="preserve">. </w:t>
      </w:r>
      <w:r w:rsidRPr="004A5204">
        <w:rPr>
          <w:rFonts w:ascii="Adobe Garamond Pro" w:eastAsia="Times New Roman" w:hAnsi="Adobe Garamond Pro" w:cs="KFGQPC Uthman Taha Naskh" w:hint="cs"/>
          <w:color w:val="000000"/>
          <w:sz w:val="28"/>
          <w:szCs w:val="32"/>
          <w:rtl/>
        </w:rPr>
        <w:t>وهذا في حق من اشترى البرنامج، أما من لم يشتره فقد أجاب الشيخ محمد بن صالح العثيمين عن هذه المسألة فقال: يتبع فيها ما جرى به العرف، اللهم إلا شخصا يريد أن ينسخها لنفسه ولم ينص الذي كتبها أولا على منع النسخ الخاص والعام فأرجو ألا يكون به بأس.</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72"/>
      </w:r>
      <w:r w:rsidRPr="004A5204">
        <w:rPr>
          <w:rFonts w:ascii="Adobe Garamond Pro" w:eastAsia="Times New Roman" w:hAnsi="Adobe Garamond Pro" w:cs="KFGQPC Uthman Taha Naskh"/>
          <w:color w:val="000000"/>
          <w:sz w:val="28"/>
          <w:szCs w:val="32"/>
          <w:vertAlign w:val="superscript"/>
          <w:rtl/>
        </w:rPr>
        <w:t>)</w:t>
      </w:r>
    </w:p>
    <w:p w:rsidR="004A5204" w:rsidRPr="004A5204" w:rsidRDefault="004A5204" w:rsidP="004A5204">
      <w:pPr>
        <w:widowControl w:val="0"/>
        <w:bidi/>
        <w:spacing w:before="360" w:after="240" w:line="500" w:lineRule="exact"/>
        <w:jc w:val="center"/>
        <w:outlineLvl w:val="0"/>
        <w:rPr>
          <w:rFonts w:ascii="Adobe Garamond Pro" w:eastAsia="Times New Roman" w:hAnsi="Adobe Garamond Pro" w:cs="Lotus Linotype"/>
          <w:color w:val="000000"/>
          <w:sz w:val="28"/>
          <w:szCs w:val="36"/>
          <w:rtl/>
        </w:rPr>
      </w:pPr>
      <w:r w:rsidRPr="004A5204">
        <w:rPr>
          <w:rFonts w:ascii="Adobe Garamond Pro" w:eastAsia="Times New Roman" w:hAnsi="Adobe Garamond Pro" w:cs="Lotus Linotype"/>
          <w:b/>
          <w:bCs/>
          <w:color w:val="000000"/>
          <w:sz w:val="28"/>
          <w:szCs w:val="36"/>
          <w:rtl/>
        </w:rPr>
        <w:t>المسألة الثانية عشرة</w:t>
      </w:r>
      <w:r w:rsidRPr="004A5204">
        <w:rPr>
          <w:rFonts w:ascii="Adobe Garamond Pro" w:eastAsia="Times New Roman" w:hAnsi="Adobe Garamond Pro" w:cs="Lotus Linotype"/>
          <w:b/>
          <w:bCs/>
          <w:color w:val="000000"/>
          <w:sz w:val="28"/>
          <w:szCs w:val="36"/>
          <w:rtl/>
        </w:rPr>
        <w:br/>
        <w:t>رهن المصحف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إن للفقهاء القدامى رأيين في حكم رهن المصحف، فذهب الجمهور من </w:t>
      </w:r>
      <w:proofErr w:type="spellStart"/>
      <w:r w:rsidRPr="004A5204">
        <w:rPr>
          <w:rFonts w:ascii="Adobe Garamond Pro" w:eastAsia="Times New Roman" w:hAnsi="Adobe Garamond Pro" w:cs="KFGQPC Uthman Taha Naskh" w:hint="cs"/>
          <w:color w:val="000000"/>
          <w:sz w:val="28"/>
          <w:szCs w:val="32"/>
          <w:rtl/>
        </w:rPr>
        <w:t>الأحناف</w:t>
      </w:r>
      <w:proofErr w:type="spellEnd"/>
      <w:r w:rsidRPr="004A5204">
        <w:rPr>
          <w:rFonts w:ascii="Adobe Garamond Pro" w:eastAsia="Times New Roman" w:hAnsi="Adobe Garamond Pro" w:cs="KFGQPC Uthman Taha Naskh" w:hint="cs"/>
          <w:color w:val="000000"/>
          <w:sz w:val="28"/>
          <w:szCs w:val="32"/>
          <w:rtl/>
        </w:rPr>
        <w:t xml:space="preserve"> والمالكية والشافعية ورواية عن الحنابلة إلى جوازه لأنه مما يجوز بيعه واستيفاء الدين من ثمنه، وذهب الحنابلة في رواية إلى عدم جواز رهنه؛ لأن غاية الرهن استيفاء الدين عند استحقاقه من ثمنه، وذلك لا يحصل إلا ببيعه، وبيعه غير جائز</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73"/>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120" w:line="500" w:lineRule="exact"/>
        <w:jc w:val="lowKashida"/>
        <w:rPr>
          <w:rFonts w:ascii="Times New Roman" w:eastAsia="Times New Roman" w:hAnsi="Times New Roman" w:cs="KFGQPC Uthman Taha Naskh" w:hint="cs"/>
          <w:color w:val="000000"/>
          <w:sz w:val="28"/>
          <w:szCs w:val="32"/>
          <w:rtl/>
        </w:rPr>
      </w:pPr>
      <w:r w:rsidRPr="004A5204">
        <w:rPr>
          <w:rFonts w:ascii="Times New Roman" w:eastAsia="Times New Roman" w:hAnsi="Times New Roman" w:cs="KFGQPC Uthman Taha Naskh" w:hint="cs"/>
          <w:color w:val="000000"/>
          <w:sz w:val="28"/>
          <w:szCs w:val="32"/>
          <w:rtl/>
        </w:rPr>
        <w:t xml:space="preserve">وإن طبيعة المصحف الإلكترونية لا تمنع من بيع المصحف </w:t>
      </w:r>
      <w:r w:rsidRPr="004A5204">
        <w:rPr>
          <w:rFonts w:ascii="Times New Roman" w:eastAsia="Times New Roman" w:hAnsi="Times New Roman" w:cs="KFGQPC Uthman Taha Naskh" w:hint="cs"/>
          <w:color w:val="000000"/>
          <w:sz w:val="28"/>
          <w:szCs w:val="32"/>
          <w:rtl/>
        </w:rPr>
        <w:lastRenderedPageBreak/>
        <w:t xml:space="preserve">الإلكتروني على ما بينا سابقا، غير أن الأمر لا يتصور إلا إذا كان المصحف الإلكتروني محملا على قرص، أو كان جهازا منفصلا، حيث يمكن في هذه الحالة بيعه وبالتالي رهنه، كما يمكن أيضا قبضه، وأما إذا كان المصحف الإلكتروني مرفوعا على شبكة عنكبوتية فإنه لا يتصور قبضه، ولا يمكن أن يصح الرهن إلا مقبوضا، لقوله تعالى: </w:t>
      </w:r>
      <w:proofErr w:type="spellStart"/>
      <w:r w:rsidRPr="004A5204">
        <w:rPr>
          <w:rFonts w:ascii="Times New Roman" w:eastAsia="Times New Roman" w:hAnsi="Times New Roman" w:cs="QCF_BSML"/>
          <w:color w:val="000000"/>
          <w:sz w:val="28"/>
          <w:szCs w:val="32"/>
          <w:rtl/>
        </w:rPr>
        <w:t>ﮋ</w:t>
      </w:r>
      <w:r w:rsidRPr="004A5204">
        <w:rPr>
          <w:rFonts w:ascii="Times New Roman" w:eastAsia="Times New Roman" w:hAnsi="Times New Roman" w:cs="QCF_P049"/>
          <w:color w:val="000000"/>
          <w:sz w:val="28"/>
          <w:szCs w:val="32"/>
          <w:rtl/>
        </w:rPr>
        <w:t>ﭒﭓﭔﭕﭖﭗﭘﭙ</w:t>
      </w:r>
      <w:proofErr w:type="spellEnd"/>
      <w:r w:rsidRPr="004A5204">
        <w:rPr>
          <w:rFonts w:ascii="Times New Roman" w:eastAsia="Times New Roman" w:hAnsi="Times New Roman" w:cs="QCF_P049"/>
          <w:color w:val="000000"/>
          <w:sz w:val="28"/>
          <w:szCs w:val="32"/>
          <w:rtl/>
        </w:rPr>
        <w:t xml:space="preserve"> </w:t>
      </w:r>
      <w:proofErr w:type="spellStart"/>
      <w:r w:rsidRPr="004A5204">
        <w:rPr>
          <w:rFonts w:ascii="Times New Roman" w:eastAsia="Times New Roman" w:hAnsi="Times New Roman" w:cs="QCF_P049"/>
          <w:color w:val="000000"/>
          <w:sz w:val="28"/>
          <w:szCs w:val="32"/>
          <w:rtl/>
        </w:rPr>
        <w:t>ﭚﭛ</w:t>
      </w:r>
      <w:proofErr w:type="spellEnd"/>
      <w:r w:rsidRPr="004A5204">
        <w:rPr>
          <w:rFonts w:ascii="Times New Roman" w:eastAsia="Times New Roman" w:hAnsi="Times New Roman" w:cs="QCF_P049"/>
          <w:color w:val="000000"/>
          <w:sz w:val="28"/>
          <w:szCs w:val="32"/>
          <w:rtl/>
        </w:rPr>
        <w:t xml:space="preserve"> ﭜ ﭝ ﭞ ﭟ ﭠ ﭡ ﭢ ﭣ ﭤ ﭥ </w:t>
      </w:r>
      <w:proofErr w:type="spellStart"/>
      <w:r w:rsidRPr="004A5204">
        <w:rPr>
          <w:rFonts w:ascii="Times New Roman" w:eastAsia="Times New Roman" w:hAnsi="Times New Roman" w:cs="QCF_P049"/>
          <w:color w:val="000000"/>
          <w:sz w:val="28"/>
          <w:szCs w:val="32"/>
          <w:rtl/>
        </w:rPr>
        <w:t>ﭦﭧ</w:t>
      </w:r>
      <w:proofErr w:type="spellEnd"/>
      <w:r w:rsidRPr="004A5204">
        <w:rPr>
          <w:rFonts w:ascii="Times New Roman" w:eastAsia="Times New Roman" w:hAnsi="Times New Roman" w:cs="QCF_P049"/>
          <w:color w:val="000000"/>
          <w:sz w:val="28"/>
          <w:szCs w:val="32"/>
          <w:rtl/>
        </w:rPr>
        <w:t xml:space="preserve"> ﭨ ﭩ </w:t>
      </w:r>
      <w:proofErr w:type="spellStart"/>
      <w:r w:rsidRPr="004A5204">
        <w:rPr>
          <w:rFonts w:ascii="Times New Roman" w:eastAsia="Times New Roman" w:hAnsi="Times New Roman" w:cs="QCF_P049"/>
          <w:color w:val="000000"/>
          <w:sz w:val="28"/>
          <w:szCs w:val="32"/>
          <w:rtl/>
        </w:rPr>
        <w:t>ﭪﭫ</w:t>
      </w:r>
      <w:proofErr w:type="spellEnd"/>
      <w:r w:rsidRPr="004A5204">
        <w:rPr>
          <w:rFonts w:ascii="Times New Roman" w:eastAsia="Times New Roman" w:hAnsi="Times New Roman" w:cs="QCF_P049"/>
          <w:color w:val="000000"/>
          <w:sz w:val="28"/>
          <w:szCs w:val="32"/>
          <w:rtl/>
        </w:rPr>
        <w:t xml:space="preserve"> ﭬ ﭭ ﭮ ﭯ </w:t>
      </w:r>
      <w:proofErr w:type="spellStart"/>
      <w:r w:rsidRPr="004A5204">
        <w:rPr>
          <w:rFonts w:ascii="Times New Roman" w:eastAsia="Times New Roman" w:hAnsi="Times New Roman" w:cs="QCF_P049"/>
          <w:color w:val="000000"/>
          <w:sz w:val="28"/>
          <w:szCs w:val="32"/>
          <w:rtl/>
        </w:rPr>
        <w:t>ﭰﭱ</w:t>
      </w:r>
      <w:proofErr w:type="spellEnd"/>
      <w:r w:rsidRPr="004A5204">
        <w:rPr>
          <w:rFonts w:ascii="Times New Roman" w:eastAsia="Times New Roman" w:hAnsi="Times New Roman" w:cs="QCF_P049"/>
          <w:color w:val="000000"/>
          <w:sz w:val="28"/>
          <w:szCs w:val="32"/>
          <w:rtl/>
        </w:rPr>
        <w:t xml:space="preserve"> ﭲ ﭳ ﭴ ﭵ </w:t>
      </w:r>
      <w:r w:rsidRPr="004A5204">
        <w:rPr>
          <w:rFonts w:ascii="Times New Roman" w:eastAsia="Times New Roman" w:hAnsi="Times New Roman" w:cs="QCF_BSML"/>
          <w:color w:val="000000"/>
          <w:sz w:val="28"/>
          <w:szCs w:val="32"/>
          <w:rtl/>
        </w:rPr>
        <w:t>ﮊ</w:t>
      </w:r>
      <w:r w:rsidRPr="004A5204">
        <w:rPr>
          <w:rFonts w:ascii="Times New Roman" w:eastAsia="Times New Roman" w:hAnsi="Times New Roman" w:cs="KFGQPC Uthman Taha Naskh" w:hint="cs"/>
          <w:color w:val="000000"/>
          <w:sz w:val="28"/>
          <w:szCs w:val="32"/>
          <w:rtl/>
        </w:rPr>
        <w:t xml:space="preserve"> </w:t>
      </w:r>
      <w:r w:rsidRPr="004A5204">
        <w:rPr>
          <w:rFonts w:ascii="Times New Roman" w:eastAsia="Times New Roman" w:hAnsi="Times New Roman" w:cs="KFGQPC Uthman Taha Naskh" w:hint="cs"/>
          <w:color w:val="000000"/>
          <w:sz w:val="24"/>
          <w:szCs w:val="24"/>
          <w:rtl/>
        </w:rPr>
        <w:t>[البقرة: 283</w:t>
      </w:r>
      <w:r w:rsidRPr="004A5204">
        <w:rPr>
          <w:rFonts w:ascii="Times New Roman" w:eastAsia="Times New Roman" w:hAnsi="Times New Roman" w:cs="KFGQPC Uthman Taha Naskh" w:hint="cs"/>
          <w:color w:val="000000"/>
          <w:sz w:val="24"/>
          <w:szCs w:val="24"/>
          <w:rtl/>
          <w:lang w:val="fr-FR"/>
        </w:rPr>
        <w:t>]</w:t>
      </w:r>
      <w:r w:rsidRPr="004A5204">
        <w:rPr>
          <w:rFonts w:ascii="Times New Roman" w:eastAsia="Times New Roman" w:hAnsi="Times New Roman" w:cs="KFGQPC Uthman Taha Naskh" w:hint="cs"/>
          <w:color w:val="000000"/>
          <w:sz w:val="28"/>
          <w:szCs w:val="32"/>
          <w:rtl/>
          <w:lang w:val="fr-FR"/>
        </w:rPr>
        <w:t>.</w:t>
      </w:r>
    </w:p>
    <w:p w:rsidR="004A5204" w:rsidRPr="004A5204" w:rsidRDefault="004A5204" w:rsidP="004A5204">
      <w:pPr>
        <w:widowControl w:val="0"/>
        <w:bidi/>
        <w:spacing w:after="120" w:line="500" w:lineRule="exact"/>
        <w:jc w:val="lowKashida"/>
        <w:rPr>
          <w:rFonts w:ascii="Times New Roman" w:eastAsia="Times New Roman" w:hAnsi="Times New Roman" w:cs="KFGQPC Uthman Taha Naskh" w:hint="cs"/>
          <w:color w:val="000000"/>
          <w:sz w:val="28"/>
          <w:szCs w:val="32"/>
          <w:rtl/>
        </w:rPr>
      </w:pPr>
      <w:r w:rsidRPr="004A5204">
        <w:rPr>
          <w:rFonts w:ascii="Times New Roman" w:eastAsia="Times New Roman" w:hAnsi="Times New Roman" w:cs="KFGQPC Uthman Taha Naskh" w:hint="cs"/>
          <w:color w:val="000000"/>
          <w:sz w:val="28"/>
          <w:szCs w:val="32"/>
          <w:rtl/>
        </w:rPr>
        <w:t>وإذا ما تصور إمكان قبضه وحيازة منافعه بشكل ما فإنه لا ضير حينئذ من جواز رهنه.</w:t>
      </w:r>
    </w:p>
    <w:p w:rsidR="004A5204" w:rsidRPr="004A5204" w:rsidRDefault="004A5204" w:rsidP="004A5204">
      <w:pPr>
        <w:widowControl w:val="0"/>
        <w:bidi/>
        <w:spacing w:before="360" w:after="240" w:line="500" w:lineRule="exact"/>
        <w:jc w:val="center"/>
        <w:outlineLvl w:val="0"/>
        <w:rPr>
          <w:rFonts w:ascii="Adobe Garamond Pro" w:eastAsia="Times New Roman" w:hAnsi="Adobe Garamond Pro" w:cs="KFGQPC Uthman Taha Naskh" w:hint="cs"/>
          <w:b/>
          <w:bCs/>
          <w:color w:val="000000"/>
          <w:sz w:val="28"/>
          <w:szCs w:val="32"/>
          <w:rtl/>
        </w:rPr>
      </w:pPr>
      <w:r w:rsidRPr="004A5204">
        <w:rPr>
          <w:rFonts w:ascii="Adobe Garamond Pro" w:eastAsia="Times New Roman" w:hAnsi="Adobe Garamond Pro" w:cs="Lotus Linotype"/>
          <w:b/>
          <w:bCs/>
          <w:color w:val="000000"/>
          <w:sz w:val="28"/>
          <w:szCs w:val="36"/>
          <w:rtl/>
        </w:rPr>
        <w:t>المسألة الثالثة عشرة</w:t>
      </w:r>
      <w:r w:rsidRPr="004A5204">
        <w:rPr>
          <w:rFonts w:ascii="Adobe Garamond Pro" w:eastAsia="Times New Roman" w:hAnsi="Adobe Garamond Pro" w:cs="Lotus Linotype" w:hint="cs"/>
          <w:b/>
          <w:bCs/>
          <w:color w:val="000000"/>
          <w:sz w:val="28"/>
          <w:szCs w:val="36"/>
          <w:rtl/>
        </w:rPr>
        <w:br/>
      </w:r>
      <w:r w:rsidRPr="004A5204">
        <w:rPr>
          <w:rFonts w:ascii="Adobe Garamond Pro" w:eastAsia="Times New Roman" w:hAnsi="Adobe Garamond Pro" w:cs="Lotus Linotype"/>
          <w:b/>
          <w:bCs/>
          <w:color w:val="000000"/>
          <w:sz w:val="28"/>
          <w:szCs w:val="36"/>
          <w:rtl/>
        </w:rPr>
        <w:t>حكم إعارة المصحف الإلكتروني</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ذهب الفقهاء جميعا إلى جواز إعارة ما فيه نفع وفائدة للمستعير</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74"/>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ويدخل المصحف في ذلك لما فيه من فائدة القراءة فيه، وذهب الشافعية والحنابلة إلى وجوب إعارة المصحف إذا احتاج إليه المستعير للقراءة فيه ولم يجد غيره</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75"/>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 xml:space="preserve">، والمصحف الإلكتروني لا </w:t>
      </w:r>
      <w:r w:rsidRPr="004A5204">
        <w:rPr>
          <w:rFonts w:ascii="Adobe Garamond Pro" w:eastAsia="Times New Roman" w:hAnsi="Adobe Garamond Pro" w:cs="KFGQPC Uthman Taha Naskh" w:hint="cs"/>
          <w:color w:val="000000"/>
          <w:sz w:val="28"/>
          <w:szCs w:val="32"/>
          <w:rtl/>
        </w:rPr>
        <w:lastRenderedPageBreak/>
        <w:t>تخرجه طبيعته الإلكترونية عن كونه يستفا</w:t>
      </w:r>
      <w:r w:rsidRPr="004A5204">
        <w:rPr>
          <w:rFonts w:ascii="Adobe Garamond Pro" w:eastAsia="Times New Roman" w:hAnsi="Adobe Garamond Pro" w:cs="KFGQPC Uthman Taha Naskh" w:hint="eastAsia"/>
          <w:color w:val="000000"/>
          <w:sz w:val="28"/>
          <w:szCs w:val="32"/>
          <w:rtl/>
        </w:rPr>
        <w:t>د</w:t>
      </w:r>
      <w:r w:rsidRPr="004A5204">
        <w:rPr>
          <w:rFonts w:ascii="Adobe Garamond Pro" w:eastAsia="Times New Roman" w:hAnsi="Adobe Garamond Pro" w:cs="KFGQPC Uthman Taha Naskh" w:hint="cs"/>
          <w:color w:val="000000"/>
          <w:sz w:val="28"/>
          <w:szCs w:val="32"/>
          <w:rtl/>
        </w:rPr>
        <w:t xml:space="preserve"> منه، ولذا فإن حكم إعارته الجواز إذا كان مصحفا منفصلا أو كان محملا على قرص من الأقراص الإلكترونية المتداولة، وهذا يتصور فيه انتقال المصحف من يد المعير إلى يد المستعير، وهو خلاف للمصحف الذي يكون مرفوعا على موقع إلكتروني فإن انتقال</w:t>
      </w:r>
      <w:r w:rsidRPr="004A5204">
        <w:rPr>
          <w:rFonts w:ascii="Adobe Garamond Pro" w:eastAsia="Times New Roman" w:hAnsi="Adobe Garamond Pro" w:cs="KFGQPC Uthman Taha Naskh" w:hint="eastAsia"/>
          <w:color w:val="000000"/>
          <w:sz w:val="28"/>
          <w:szCs w:val="32"/>
          <w:rtl/>
        </w:rPr>
        <w:t>ه</w:t>
      </w:r>
      <w:r w:rsidRPr="004A5204">
        <w:rPr>
          <w:rFonts w:ascii="Adobe Garamond Pro" w:eastAsia="Times New Roman" w:hAnsi="Adobe Garamond Pro" w:cs="KFGQPC Uthman Taha Naskh" w:hint="cs"/>
          <w:color w:val="000000"/>
          <w:sz w:val="28"/>
          <w:szCs w:val="32"/>
          <w:rtl/>
        </w:rPr>
        <w:t xml:space="preserve"> من المعير إلى المستعي</w:t>
      </w:r>
      <w:r w:rsidRPr="004A5204">
        <w:rPr>
          <w:rFonts w:ascii="Adobe Garamond Pro" w:eastAsia="Times New Roman" w:hAnsi="Adobe Garamond Pro" w:cs="KFGQPC Uthman Taha Naskh" w:hint="eastAsia"/>
          <w:color w:val="000000"/>
          <w:sz w:val="28"/>
          <w:szCs w:val="32"/>
          <w:rtl/>
        </w:rPr>
        <w:t>ر</w:t>
      </w:r>
      <w:r w:rsidRPr="004A5204">
        <w:rPr>
          <w:rFonts w:ascii="Adobe Garamond Pro" w:eastAsia="Times New Roman" w:hAnsi="Adobe Garamond Pro" w:cs="KFGQPC Uthman Taha Naskh" w:hint="cs"/>
          <w:color w:val="000000"/>
          <w:sz w:val="28"/>
          <w:szCs w:val="32"/>
          <w:rtl/>
        </w:rPr>
        <w:t xml:space="preserve"> غير متصور، إذ هو متاح للجميع، ومتوفر في موقع عام، ولا يستطيع أحد أن يدعي حيازته، وحيازة منفعته، وإذا ما تصورت حيازته لمستفيد دون شيوعه بين كل المستعملين للشبكة العنكبوتية فلا مانع من القول بإعارته.</w:t>
      </w:r>
    </w:p>
    <w:p w:rsidR="004A5204" w:rsidRPr="004A5204" w:rsidRDefault="004A5204" w:rsidP="004A5204">
      <w:pPr>
        <w:widowControl w:val="0"/>
        <w:bidi/>
        <w:spacing w:before="360" w:after="240" w:line="500" w:lineRule="exact"/>
        <w:jc w:val="center"/>
        <w:outlineLvl w:val="0"/>
        <w:rPr>
          <w:rFonts w:ascii="Adobe Garamond Pro" w:eastAsia="Times New Roman" w:hAnsi="Adobe Garamond Pro" w:cs="Lotus Linotype"/>
          <w:color w:val="000000"/>
          <w:sz w:val="28"/>
          <w:szCs w:val="36"/>
          <w:rtl/>
          <w:lang w:bidi="ar-DZ"/>
        </w:rPr>
      </w:pPr>
      <w:r w:rsidRPr="004A5204">
        <w:rPr>
          <w:rFonts w:ascii="Adobe Garamond Pro" w:eastAsia="Times New Roman" w:hAnsi="Adobe Garamond Pro" w:cs="Lotus Linotype"/>
          <w:b/>
          <w:bCs/>
          <w:color w:val="000000"/>
          <w:sz w:val="28"/>
          <w:szCs w:val="36"/>
          <w:rtl/>
          <w:lang w:bidi="ar-DZ"/>
        </w:rPr>
        <w:t>المسألة الرابعة عشرة</w:t>
      </w:r>
      <w:r w:rsidRPr="004A5204">
        <w:rPr>
          <w:rFonts w:ascii="Adobe Garamond Pro" w:eastAsia="Times New Roman" w:hAnsi="Adobe Garamond Pro" w:cs="Lotus Linotype"/>
          <w:b/>
          <w:bCs/>
          <w:color w:val="000000"/>
          <w:sz w:val="28"/>
          <w:szCs w:val="36"/>
          <w:rtl/>
          <w:lang w:bidi="ar-DZ"/>
        </w:rPr>
        <w:br/>
        <w:t>حكم إتلاف المصحف الإلكتروني</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إن المصحف الذي استغني عنه أو بلي ولم يعد صالحا للقراءة فيه جاز إتلافه صيانة له وكرامة</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76"/>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 xml:space="preserve">، ورأى بعضهم أن ذلك يكون بحرقه، فقد روى ابن أبي داود عن ابن </w:t>
      </w:r>
      <w:proofErr w:type="spellStart"/>
      <w:r w:rsidRPr="004A5204">
        <w:rPr>
          <w:rFonts w:ascii="Adobe Garamond Pro" w:eastAsia="Times New Roman" w:hAnsi="Adobe Garamond Pro" w:cs="KFGQPC Uthman Taha Naskh" w:hint="cs"/>
          <w:color w:val="000000"/>
          <w:sz w:val="28"/>
          <w:szCs w:val="32"/>
          <w:rtl/>
          <w:lang w:bidi="ar-DZ"/>
        </w:rPr>
        <w:t>طاوس</w:t>
      </w:r>
      <w:proofErr w:type="spellEnd"/>
      <w:r w:rsidRPr="004A5204">
        <w:rPr>
          <w:rFonts w:ascii="Adobe Garamond Pro" w:eastAsia="Times New Roman" w:hAnsi="Adobe Garamond Pro" w:cs="KFGQPC Uthman Taha Naskh" w:hint="cs"/>
          <w:color w:val="000000"/>
          <w:sz w:val="28"/>
          <w:szCs w:val="32"/>
          <w:rtl/>
          <w:lang w:bidi="ar-DZ"/>
        </w:rPr>
        <w:t xml:space="preserve"> عن أبيه أنه لم يكن يرى بأسا أن تحرق الكتب، وقال: "إنما النار والماء خلقان من خلق الله تعالى"</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77"/>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r w:rsidRPr="004A5204">
        <w:rPr>
          <w:rFonts w:ascii="Adobe Garamond Pro" w:eastAsia="Times New Roman" w:hAnsi="Adobe Garamond Pro" w:cs="KFGQPC Uthman Taha Naskh"/>
          <w:color w:val="000000"/>
          <w:sz w:val="28"/>
          <w:szCs w:val="32"/>
          <w:rtl/>
          <w:lang w:bidi="ar-DZ"/>
        </w:rPr>
        <w:t xml:space="preserve"> </w:t>
      </w:r>
      <w:r w:rsidRPr="004A5204">
        <w:rPr>
          <w:rFonts w:ascii="Adobe Garamond Pro" w:eastAsia="Times New Roman" w:hAnsi="Adobe Garamond Pro" w:cs="KFGQPC Uthman Taha Naskh" w:hint="cs"/>
          <w:color w:val="000000"/>
          <w:sz w:val="28"/>
          <w:szCs w:val="32"/>
          <w:rtl/>
          <w:lang w:bidi="ar-DZ"/>
        </w:rPr>
        <w:t xml:space="preserve">وقد </w:t>
      </w:r>
      <w:r w:rsidRPr="004A5204">
        <w:rPr>
          <w:rFonts w:ascii="Adobe Garamond Pro" w:eastAsia="Times New Roman" w:hAnsi="Adobe Garamond Pro" w:cs="KFGQPC Uthman Taha Naskh"/>
          <w:color w:val="000000"/>
          <w:sz w:val="28"/>
          <w:szCs w:val="32"/>
          <w:rtl/>
          <w:lang w:bidi="ar-DZ"/>
        </w:rPr>
        <w:t xml:space="preserve">استأنس </w:t>
      </w:r>
      <w:r w:rsidRPr="004A5204">
        <w:rPr>
          <w:rFonts w:ascii="Adobe Garamond Pro" w:eastAsia="Times New Roman" w:hAnsi="Adobe Garamond Pro" w:cs="KFGQPC Uthman Taha Naskh" w:hint="cs"/>
          <w:color w:val="000000"/>
          <w:sz w:val="28"/>
          <w:szCs w:val="32"/>
          <w:rtl/>
          <w:lang w:bidi="ar-DZ"/>
        </w:rPr>
        <w:t>هؤلاء</w:t>
      </w:r>
      <w:r w:rsidRPr="004A5204">
        <w:rPr>
          <w:rFonts w:ascii="Adobe Garamond Pro" w:eastAsia="Times New Roman" w:hAnsi="Adobe Garamond Pro" w:cs="KFGQPC Uthman Taha Naskh"/>
          <w:color w:val="000000"/>
          <w:sz w:val="28"/>
          <w:szCs w:val="32"/>
          <w:rtl/>
          <w:lang w:bidi="ar-DZ"/>
        </w:rPr>
        <w:t xml:space="preserve"> لهذا بما فعله عثمان </w:t>
      </w:r>
      <w:r w:rsidRPr="004A5204">
        <w:rPr>
          <w:rFonts w:ascii="Adobe Garamond Pro" w:eastAsia="Times New Roman" w:hAnsi="Adobe Garamond Pro" w:cs="KFGQPC Uthman Taha Naskh" w:hint="cs"/>
          <w:color w:val="000000"/>
          <w:sz w:val="28"/>
          <w:szCs w:val="32"/>
          <w:rtl/>
          <w:lang w:bidi="ar-DZ"/>
        </w:rPr>
        <w:t>رضي الله عنه</w:t>
      </w:r>
      <w:r w:rsidRPr="004A5204">
        <w:rPr>
          <w:rFonts w:ascii="Adobe Garamond Pro" w:eastAsia="Times New Roman" w:hAnsi="Adobe Garamond Pro" w:cs="KFGQPC Uthman Taha Naskh"/>
          <w:color w:val="000000"/>
          <w:sz w:val="28"/>
          <w:szCs w:val="32"/>
          <w:rtl/>
          <w:lang w:bidi="ar-DZ"/>
        </w:rPr>
        <w:t xml:space="preserve"> في المصاحف المخالفة لما أجمع عليه الصحابة، فقد روى البخاري عنه</w:t>
      </w:r>
      <w:r w:rsidRPr="004A5204">
        <w:rPr>
          <w:rFonts w:ascii="Adobe Garamond Pro" w:eastAsia="Times New Roman" w:hAnsi="Adobe Garamond Pro" w:cs="KFGQPC Uthman Taha Naskh" w:hint="cs"/>
          <w:color w:val="000000"/>
          <w:sz w:val="28"/>
          <w:szCs w:val="32"/>
          <w:rtl/>
          <w:lang w:bidi="ar-DZ"/>
        </w:rPr>
        <w:t xml:space="preserve"> </w:t>
      </w:r>
      <w:r w:rsidRPr="004A5204">
        <w:rPr>
          <w:rFonts w:ascii="Adobe Garamond Pro" w:eastAsia="Times New Roman" w:hAnsi="Adobe Garamond Pro" w:cs="KFGQPC Uthman Taha Naskh" w:hint="cs"/>
          <w:color w:val="000000"/>
          <w:sz w:val="28"/>
          <w:szCs w:val="32"/>
          <w:rtl/>
          <w:lang w:bidi="ar-DZ"/>
        </w:rPr>
        <w:lastRenderedPageBreak/>
        <w:t>أنه</w:t>
      </w:r>
      <w:r w:rsidRPr="004A5204">
        <w:rPr>
          <w:rFonts w:ascii="Adobe Garamond Pro" w:eastAsia="Times New Roman" w:hAnsi="Adobe Garamond Pro" w:cs="KFGQPC Uthman Taha Naskh"/>
          <w:color w:val="000000"/>
          <w:sz w:val="28"/>
          <w:szCs w:val="32"/>
          <w:rtl/>
          <w:lang w:bidi="ar-DZ"/>
        </w:rPr>
        <w:t>: (</w:t>
      </w:r>
      <w:r w:rsidRPr="004A5204">
        <w:rPr>
          <w:rFonts w:ascii="Adobe Garamond Pro" w:eastAsia="Times New Roman" w:hAnsi="Adobe Garamond Pro" w:cs="KFGQPC Uthman Taha Naskh" w:hint="cs"/>
          <w:color w:val="000000"/>
          <w:sz w:val="28"/>
          <w:szCs w:val="32"/>
          <w:rtl/>
          <w:lang w:bidi="ar-DZ"/>
        </w:rPr>
        <w:t>حتى إذا نسخوا الصحف في المصاحف رد عثمان الصحف إلى حفصة</w:t>
      </w:r>
      <w:r w:rsidRPr="004A5204">
        <w:rPr>
          <w:rFonts w:ascii="Adobe Garamond Pro" w:eastAsia="Times New Roman" w:hAnsi="Adobe Garamond Pro" w:cs="KFGQPC Uthman Taha Naskh"/>
          <w:color w:val="000000"/>
          <w:sz w:val="28"/>
          <w:szCs w:val="32"/>
          <w:rtl/>
          <w:lang w:bidi="ar-DZ"/>
        </w:rPr>
        <w:t xml:space="preserve">، </w:t>
      </w:r>
      <w:r w:rsidRPr="004A5204">
        <w:rPr>
          <w:rFonts w:ascii="Adobe Garamond Pro" w:eastAsia="Times New Roman" w:hAnsi="Adobe Garamond Pro" w:cs="KFGQPC Uthman Taha Naskh" w:hint="cs"/>
          <w:color w:val="000000"/>
          <w:sz w:val="28"/>
          <w:szCs w:val="32"/>
          <w:rtl/>
          <w:lang w:bidi="ar-DZ"/>
        </w:rPr>
        <w:t>وأرسل إلى كل أفق بمصحف مما نسخوا</w:t>
      </w:r>
      <w:r w:rsidRPr="004A5204">
        <w:rPr>
          <w:rFonts w:ascii="Adobe Garamond Pro" w:eastAsia="Times New Roman" w:hAnsi="Adobe Garamond Pro" w:cs="KFGQPC Uthman Taha Naskh"/>
          <w:color w:val="000000"/>
          <w:sz w:val="28"/>
          <w:szCs w:val="32"/>
          <w:rtl/>
          <w:lang w:bidi="ar-DZ"/>
        </w:rPr>
        <w:t>،</w:t>
      </w:r>
      <w:r w:rsidRPr="004A5204">
        <w:rPr>
          <w:rFonts w:ascii="Adobe Garamond Pro" w:eastAsia="Times New Roman" w:hAnsi="Adobe Garamond Pro" w:cs="KFGQPC Uthman Taha Naskh" w:hint="cs"/>
          <w:color w:val="000000"/>
          <w:sz w:val="28"/>
          <w:szCs w:val="32"/>
          <w:rtl/>
          <w:lang w:bidi="ar-DZ"/>
        </w:rPr>
        <w:t xml:space="preserve"> وأمر بما سواه من القرآن في صحيفة أو مصحف أن يحرق</w:t>
      </w:r>
      <w:r w:rsidRPr="004A5204">
        <w:rPr>
          <w:rFonts w:ascii="Adobe Garamond Pro" w:eastAsia="Times New Roman" w:hAnsi="Adobe Garamond Pro" w:cs="KFGQPC Uthman Taha Naskh"/>
          <w:color w:val="000000"/>
          <w:sz w:val="28"/>
          <w:szCs w:val="32"/>
          <w:rtl/>
          <w:lang w:bidi="ar-DZ"/>
        </w:rPr>
        <w:t>)</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78"/>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ورأى آخرون أن ذلك يكون بدفنه كما يدفن المسلم إذا مات إكراما له. فقد قال شيخ الإسلام ابن تيمية: "إنما المصحف العتيق والذ</w:t>
      </w:r>
      <w:r w:rsidRPr="004A5204">
        <w:rPr>
          <w:rFonts w:ascii="Adobe Garamond Pro" w:eastAsia="Times New Roman" w:hAnsi="Adobe Garamond Pro" w:cs="KFGQPC Uthman Taha Naskh" w:hint="eastAsia"/>
          <w:color w:val="000000"/>
          <w:sz w:val="28"/>
          <w:szCs w:val="32"/>
          <w:rtl/>
          <w:lang w:bidi="ar-DZ"/>
        </w:rPr>
        <w:t>ي</w:t>
      </w:r>
      <w:r w:rsidRPr="004A5204">
        <w:rPr>
          <w:rFonts w:ascii="Adobe Garamond Pro" w:eastAsia="Times New Roman" w:hAnsi="Adobe Garamond Pro" w:cs="KFGQPC Uthman Taha Naskh" w:hint="cs"/>
          <w:color w:val="000000"/>
          <w:sz w:val="28"/>
          <w:szCs w:val="32"/>
          <w:rtl/>
          <w:lang w:bidi="ar-DZ"/>
        </w:rPr>
        <w:t xml:space="preserve"> تخرق وصار بحيث لا ينتفع به بالقراءة فيه فإنه يدفن في مكان يصان فيه، كما أن كرامة بدن المؤمن دفنه ف</w:t>
      </w:r>
      <w:r w:rsidRPr="004A5204">
        <w:rPr>
          <w:rFonts w:ascii="Adobe Garamond Pro" w:eastAsia="Times New Roman" w:hAnsi="Adobe Garamond Pro" w:cs="KFGQPC Uthman Taha Naskh" w:hint="eastAsia"/>
          <w:color w:val="000000"/>
          <w:sz w:val="28"/>
          <w:szCs w:val="32"/>
          <w:rtl/>
          <w:lang w:bidi="ar-DZ"/>
        </w:rPr>
        <w:t>ي</w:t>
      </w:r>
      <w:r w:rsidRPr="004A5204">
        <w:rPr>
          <w:rFonts w:ascii="Adobe Garamond Pro" w:eastAsia="Times New Roman" w:hAnsi="Adobe Garamond Pro" w:cs="KFGQPC Uthman Taha Naskh" w:hint="cs"/>
          <w:color w:val="000000"/>
          <w:sz w:val="28"/>
          <w:szCs w:val="32"/>
          <w:rtl/>
          <w:lang w:bidi="ar-DZ"/>
        </w:rPr>
        <w:t xml:space="preserve"> موضع يصان فيه"</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79"/>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ويمكن أيضاً أن يكون إتلاف المصحف بتمزيقه وفرمه بحيث لا يبقى بعد ذلك كلمات قرآنية مجتمعة الحروف، كما يمكن أن يكون ذلك بالمسح بالماء أو بأي مادة مزيلة للحبر...</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غير أن إتلاف المصحف البالي يجب فيه المحافظة على حرمة القرآن، والحرص على عدم إبقاء شيء من آثاره، فلا يَصِحُّ أن يحرق المصحف في مكان نجس، أو يفرم بشكل تبقى معه بعض الكلمات القرآنية مقروءة، وإذا ما دفن فينبغي أن يكون في مكان طاهر، بعيد عن مواضع تداس بالأقدام، أو مواضع إهانة وازدراء.</w:t>
      </w:r>
    </w:p>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rPr>
        <w:t>وكذلك المصحف</w:t>
      </w:r>
      <w:r w:rsidRPr="004A5204">
        <w:rPr>
          <w:rFonts w:ascii="Adobe Garamond Pro" w:eastAsia="Times New Roman" w:hAnsi="Adobe Garamond Pro" w:cs="KFGQPC Uthman Taha Naskh"/>
          <w:color w:val="000000"/>
          <w:sz w:val="28"/>
          <w:szCs w:val="32"/>
          <w:rtl/>
        </w:rPr>
        <w:t xml:space="preserve"> </w:t>
      </w:r>
      <w:r w:rsidRPr="004A5204">
        <w:rPr>
          <w:rFonts w:ascii="Adobe Garamond Pro" w:eastAsia="Times New Roman" w:hAnsi="Adobe Garamond Pro" w:cs="KFGQPC Uthman Taha Naskh" w:hint="cs"/>
          <w:color w:val="000000"/>
          <w:sz w:val="28"/>
          <w:szCs w:val="32"/>
          <w:rtl/>
        </w:rPr>
        <w:t xml:space="preserve">الإلكتروني إذا استغني عنه، أو كانت به أخطاء لا يحتمل بقاؤها فيه... فلا مانع من إتلافه، فإن كان محملا على جهاز </w:t>
      </w:r>
      <w:r w:rsidRPr="004A5204">
        <w:rPr>
          <w:rFonts w:ascii="Adobe Garamond Pro" w:eastAsia="Times New Roman" w:hAnsi="Adobe Garamond Pro" w:cs="KFGQPC Uthman Taha Naskh" w:hint="cs"/>
          <w:color w:val="000000"/>
          <w:sz w:val="28"/>
          <w:szCs w:val="32"/>
          <w:rtl/>
        </w:rPr>
        <w:lastRenderedPageBreak/>
        <w:t>الحاسب أو الجوال تم إتلافه</w:t>
      </w:r>
      <w:r w:rsidRPr="004A5204">
        <w:rPr>
          <w:rFonts w:ascii="Adobe Garamond Pro" w:eastAsia="Times New Roman" w:hAnsi="Adobe Garamond Pro" w:cs="KFGQPC Uthman Taha Naskh"/>
          <w:color w:val="000000"/>
          <w:sz w:val="28"/>
          <w:szCs w:val="32"/>
          <w:rtl/>
        </w:rPr>
        <w:t xml:space="preserve"> </w:t>
      </w:r>
      <w:r w:rsidRPr="004A5204">
        <w:rPr>
          <w:rFonts w:ascii="Adobe Garamond Pro" w:eastAsia="Times New Roman" w:hAnsi="Adobe Garamond Pro" w:cs="KFGQPC Uthman Taha Naskh" w:hint="cs"/>
          <w:color w:val="000000"/>
          <w:sz w:val="28"/>
          <w:szCs w:val="32"/>
          <w:rtl/>
        </w:rPr>
        <w:t>بحذف ملفه أو إزالة تثبيت برنامجه الذي يعمل بواسطته</w:t>
      </w:r>
      <w:r w:rsidRPr="004A5204">
        <w:rPr>
          <w:rFonts w:ascii="Adobe Garamond Pro" w:eastAsia="Times New Roman" w:hAnsi="Adobe Garamond Pro" w:cs="KFGQPC Uthman Taha Naskh"/>
          <w:color w:val="000000"/>
          <w:sz w:val="28"/>
          <w:szCs w:val="32"/>
          <w:rtl/>
        </w:rPr>
        <w:t>،</w:t>
      </w:r>
      <w:r w:rsidRPr="004A5204">
        <w:rPr>
          <w:rFonts w:ascii="Adobe Garamond Pro" w:eastAsia="Times New Roman" w:hAnsi="Adobe Garamond Pro" w:cs="KFGQPC Uthman Taha Naskh" w:hint="cs"/>
          <w:color w:val="000000"/>
          <w:sz w:val="28"/>
          <w:szCs w:val="32"/>
          <w:rtl/>
        </w:rPr>
        <w:t xml:space="preserve"> وعندها لا يبقى شيء من المصحف الإلكتروني مخزنا على ذاكرة الجهاز. وأما إذا كان المصحف الإلكتروني جهازا آليا منفصلا أو محملا على </w:t>
      </w:r>
      <w:r w:rsidRPr="004A5204">
        <w:rPr>
          <w:rFonts w:ascii="Adobe Garamond Pro" w:eastAsia="Times New Roman" w:hAnsi="Adobe Garamond Pro" w:cs="KFGQPC Uthman Taha Naskh" w:hint="cs"/>
          <w:color w:val="000000"/>
          <w:sz w:val="28"/>
          <w:szCs w:val="32"/>
          <w:rtl/>
          <w:lang w:val="fr-FR"/>
        </w:rPr>
        <w:t xml:space="preserve">قرص </w:t>
      </w:r>
      <w:r w:rsidRPr="004A5204">
        <w:rPr>
          <w:rFonts w:ascii="Adobe Garamond Pro" w:eastAsia="Times New Roman" w:hAnsi="Adobe Garamond Pro" w:cs="KFGQPC Uthman Taha Naskh"/>
          <w:color w:val="000000"/>
          <w:sz w:val="28"/>
          <w:szCs w:val="32"/>
          <w:lang w:val="fr-FR"/>
        </w:rPr>
        <w:t>CD</w:t>
      </w:r>
      <w:r w:rsidRPr="004A5204">
        <w:rPr>
          <w:rFonts w:ascii="Adobe Garamond Pro" w:eastAsia="Times New Roman" w:hAnsi="Adobe Garamond Pro" w:cs="KFGQPC Uthman Taha Naskh" w:hint="cs"/>
          <w:color w:val="000000"/>
          <w:sz w:val="28"/>
          <w:szCs w:val="32"/>
          <w:rtl/>
        </w:rPr>
        <w:t xml:space="preserve"> فإن إتلافه يكون بإعطابه</w:t>
      </w:r>
      <w:r w:rsidRPr="004A5204">
        <w:rPr>
          <w:rFonts w:ascii="Adobe Garamond Pro" w:eastAsia="Times New Roman" w:hAnsi="Adobe Garamond Pro" w:cs="KFGQPC Uthman Taha Naskh" w:hint="cs"/>
          <w:color w:val="000000"/>
          <w:sz w:val="28"/>
          <w:szCs w:val="32"/>
          <w:rtl/>
          <w:lang w:val="fr-FR" w:bidi="ar-DZ"/>
        </w:rPr>
        <w:t>،</w:t>
      </w:r>
      <w:r w:rsidRPr="004A5204">
        <w:rPr>
          <w:rFonts w:ascii="Adobe Garamond Pro" w:eastAsia="Times New Roman" w:hAnsi="Adobe Garamond Pro" w:cs="KFGQPC Uthman Taha Naskh" w:hint="cs"/>
          <w:color w:val="000000"/>
          <w:sz w:val="28"/>
          <w:szCs w:val="32"/>
          <w:rtl/>
        </w:rPr>
        <w:t xml:space="preserve"> إذ لا يمكن إظهار ما خُزِّن فيه من برامج تظهر الكلمات القرآنية</w:t>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color w:val="000000"/>
          <w:sz w:val="28"/>
          <w:szCs w:val="32"/>
          <w:vertAlign w:val="superscript"/>
          <w:rtl/>
        </w:rPr>
        <w:footnoteReference w:id="80"/>
      </w:r>
      <w:r w:rsidRPr="004A5204">
        <w:rPr>
          <w:rFonts w:ascii="Adobe Garamond Pro" w:eastAsia="Times New Roman" w:hAnsi="Adobe Garamond Pro" w:cs="KFGQPC Uthman Taha Naskh"/>
          <w:color w:val="000000"/>
          <w:sz w:val="28"/>
          <w:szCs w:val="32"/>
          <w:vertAlign w:val="superscript"/>
          <w:rtl/>
        </w:rPr>
        <w:t>)</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bidi/>
        <w:spacing w:after="240" w:line="500" w:lineRule="exact"/>
        <w:jc w:val="center"/>
        <w:outlineLvl w:val="0"/>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bidi="ar-DZ"/>
        </w:rPr>
        <w:t>المسألة الخامسة عشرة</w:t>
      </w:r>
      <w:r w:rsidRPr="004A5204">
        <w:rPr>
          <w:rFonts w:ascii="Adobe Garamond Pro" w:eastAsia="Times New Roman" w:hAnsi="Adobe Garamond Pro" w:cs="Lotus Linotype" w:hint="cs"/>
          <w:b/>
          <w:bCs/>
          <w:color w:val="000000"/>
          <w:sz w:val="28"/>
          <w:szCs w:val="36"/>
          <w:rtl/>
          <w:lang w:bidi="ar-DZ"/>
        </w:rPr>
        <w:br/>
      </w:r>
      <w:r w:rsidRPr="004A5204">
        <w:rPr>
          <w:rFonts w:ascii="Adobe Garamond Pro" w:eastAsia="Times New Roman" w:hAnsi="Adobe Garamond Pro" w:cs="Lotus Linotype"/>
          <w:b/>
          <w:bCs/>
          <w:color w:val="000000"/>
          <w:sz w:val="28"/>
          <w:szCs w:val="36"/>
          <w:rtl/>
          <w:lang w:bidi="ar-DZ"/>
        </w:rPr>
        <w:t>حكم الترميز وتلوين الأحكام في المصحف الإلكتروني</w:t>
      </w:r>
    </w:p>
    <w:p w:rsidR="004A5204" w:rsidRPr="004A5204" w:rsidRDefault="004A5204" w:rsidP="004A5204">
      <w:pPr>
        <w:widowControl w:val="0"/>
        <w:bidi/>
        <w:spacing w:after="120" w:line="48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لقد كره بعض أئمة السلف قديما تغيير المصحف بالنقط والشكل والتعشير والتخميس وإضافة أسماء السور وعدد الآيات في كل سورة وغير ذلك مما يعتبر من الإضافات التحسينية للمصحف الذي كان غير منقوط ولا مشكول، وكانوا يقولون: "جَرِّدُوا القرآن ولا تخلطوا منه ما ليس منه". وجاء ذلك عن ابن عمر، وابن مسعود، وابن سيرين، وإبراهيم النخعي...</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81"/>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 xml:space="preserve"> وذهب آخرون إلى الترخيص في ذلك، واعتبروه نورا له، ومن هؤلاء: ثابت بن معبد، والحسن البصري، والكسائي المقرئ...</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82"/>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 xml:space="preserve"> وكان الإمام مالك يرى أن ذلك جائز في المصاحف الصغار ممنوع في المصاحف الأمهات.</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83"/>
      </w:r>
      <w:r w:rsidRPr="004A5204">
        <w:rPr>
          <w:rFonts w:ascii="Adobe Garamond Pro" w:eastAsia="Times New Roman" w:hAnsi="Adobe Garamond Pro" w:cs="KFGQPC Uthman Taha Naskh"/>
          <w:color w:val="000000"/>
          <w:sz w:val="28"/>
          <w:szCs w:val="32"/>
          <w:vertAlign w:val="superscript"/>
          <w:rtl/>
          <w:lang w:bidi="ar-DZ"/>
        </w:rPr>
        <w:t>)</w:t>
      </w:r>
    </w:p>
    <w:p w:rsidR="004A5204" w:rsidRPr="004A5204" w:rsidRDefault="004A5204" w:rsidP="004A5204">
      <w:pPr>
        <w:widowControl w:val="0"/>
        <w:bidi/>
        <w:spacing w:after="120" w:line="48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lastRenderedPageBreak/>
        <w:t>ويظهر أن من منع من ذلك كان يخشى على المصحف من التغيير والتبديل الذي يمكن أن يلبس حروف القرآن على القارئ، وأن الذين أجازوا ذلك رأوا أنه مما يساعد على سلامة القراءة، وإبعاد اللحن عنها، ولذا نجد بعضهم يشترط أن تكون تلك الزيادات من نقط وشكل... بلون يخالف السواد الذي كتب به رسم المصحف لئلا يلتبس ما ليس من المصحف بما هو منه. قال الداني: "لا أستجيز النقط بالسواد لما فيه من تغيير لصورة الرسم"</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84"/>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after="120" w:line="48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ومما ظهر وشاع في زماننا أن أغلب المصاحف الإلكترونية ألحقت بها بعض الزيادات التي لم تكن في نص المصحف الأول، وشمل ذلك تلوين بعض أحكام التلاوة، والترميز لدلالتها... وكل ذلك بقصد تسهيل عملية القراءة، والإرشاد إلى أحكام التلاوة، وحثًّا على تدبر معاني القرآن...وهذا الأمر يظهر جوازه لحسن القصد منه، ولحاجة بعض الناس إليه في زماننا هذا، وترخيص بعض علماء السلف في مثله، غير أنه يشترط فيه ما يلي: </w:t>
      </w:r>
    </w:p>
    <w:p w:rsidR="004A5204" w:rsidRPr="004A5204" w:rsidRDefault="004A5204" w:rsidP="004A5204">
      <w:pPr>
        <w:widowControl w:val="0"/>
        <w:tabs>
          <w:tab w:val="left" w:pos="567"/>
        </w:tabs>
        <w:bidi/>
        <w:spacing w:after="120" w:line="48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u w:val="single"/>
          <w:rtl/>
          <w:lang w:bidi="ar-DZ"/>
        </w:rPr>
        <w:t>أولاً</w:t>
      </w:r>
      <w:r w:rsidRPr="004A5204">
        <w:rPr>
          <w:rFonts w:ascii="Adobe Garamond Pro" w:eastAsia="Times New Roman" w:hAnsi="Adobe Garamond Pro" w:cs="KFGQPC Uthman Taha Naskh" w:hint="cs"/>
          <w:color w:val="000000"/>
          <w:sz w:val="28"/>
          <w:szCs w:val="32"/>
          <w:rtl/>
          <w:lang w:bidi="ar-DZ"/>
        </w:rPr>
        <w:t>:</w:t>
      </w:r>
      <w:r w:rsidRPr="004A5204">
        <w:rPr>
          <w:rFonts w:ascii="Adobe Garamond Pro" w:eastAsia="Times New Roman" w:hAnsi="Adobe Garamond Pro" w:cs="KFGQPC Uthman Taha Naskh" w:hint="cs"/>
          <w:color w:val="000000"/>
          <w:sz w:val="28"/>
          <w:szCs w:val="32"/>
          <w:rtl/>
          <w:lang w:bidi="ar-DZ"/>
        </w:rPr>
        <w:tab/>
        <w:t>عدم المساس بأصل رسم المصحف العثماني وضبطه.</w:t>
      </w:r>
    </w:p>
    <w:p w:rsidR="004A5204" w:rsidRPr="004A5204" w:rsidRDefault="004A5204" w:rsidP="004A5204">
      <w:pPr>
        <w:widowControl w:val="0"/>
        <w:tabs>
          <w:tab w:val="left" w:pos="567"/>
        </w:tabs>
        <w:bidi/>
        <w:spacing w:after="120" w:line="48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u w:val="single"/>
          <w:rtl/>
          <w:lang w:bidi="ar-DZ"/>
        </w:rPr>
        <w:t>ثانياً</w:t>
      </w:r>
      <w:r w:rsidRPr="004A5204">
        <w:rPr>
          <w:rFonts w:ascii="Adobe Garamond Pro" w:eastAsia="Times New Roman" w:hAnsi="Adobe Garamond Pro" w:cs="KFGQPC Uthman Taha Naskh" w:hint="cs"/>
          <w:color w:val="000000"/>
          <w:sz w:val="28"/>
          <w:szCs w:val="32"/>
          <w:rtl/>
          <w:lang w:bidi="ar-DZ"/>
        </w:rPr>
        <w:t>:</w:t>
      </w:r>
      <w:r w:rsidRPr="004A5204">
        <w:rPr>
          <w:rFonts w:ascii="Adobe Garamond Pro" w:eastAsia="Times New Roman" w:hAnsi="Adobe Garamond Pro" w:cs="KFGQPC Uthman Taha Naskh" w:hint="cs"/>
          <w:color w:val="000000"/>
          <w:sz w:val="28"/>
          <w:szCs w:val="32"/>
          <w:rtl/>
          <w:lang w:bidi="ar-DZ"/>
        </w:rPr>
        <w:tab/>
        <w:t>أن تكون هذه الزيادات من الترميز وغيرها بألوان تخالف لون الرسم الأصلي حتى لا يظن أحدٌ أنها من الرسم.</w:t>
      </w:r>
    </w:p>
    <w:p w:rsidR="004A5204" w:rsidRPr="004A5204" w:rsidRDefault="004A5204" w:rsidP="004A5204">
      <w:pPr>
        <w:widowControl w:val="0"/>
        <w:tabs>
          <w:tab w:val="left" w:pos="567"/>
        </w:tabs>
        <w:bidi/>
        <w:spacing w:after="120" w:line="48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u w:val="single"/>
          <w:rtl/>
          <w:lang w:bidi="ar-DZ"/>
        </w:rPr>
        <w:t>ثالثا</w:t>
      </w:r>
      <w:r w:rsidRPr="004A5204">
        <w:rPr>
          <w:rFonts w:ascii="Adobe Garamond Pro" w:eastAsia="Times New Roman" w:hAnsi="Adobe Garamond Pro" w:cs="KFGQPC Uthman Taha Naskh" w:hint="cs"/>
          <w:color w:val="000000"/>
          <w:sz w:val="28"/>
          <w:szCs w:val="32"/>
          <w:rtl/>
          <w:lang w:bidi="ar-DZ"/>
        </w:rPr>
        <w:t>:</w:t>
      </w:r>
      <w:r w:rsidRPr="004A5204">
        <w:rPr>
          <w:rFonts w:ascii="Adobe Garamond Pro" w:eastAsia="Times New Roman" w:hAnsi="Adobe Garamond Pro" w:cs="KFGQPC Uthman Taha Naskh" w:hint="cs"/>
          <w:color w:val="000000"/>
          <w:sz w:val="28"/>
          <w:szCs w:val="32"/>
          <w:rtl/>
          <w:lang w:bidi="ar-DZ"/>
        </w:rPr>
        <w:tab/>
        <w:t xml:space="preserve">ألا يكون ذلك الترميز والتلوين موهماً وموقعاً في الخطأ بالنسبة </w:t>
      </w:r>
      <w:r w:rsidRPr="004A5204">
        <w:rPr>
          <w:rFonts w:ascii="Adobe Garamond Pro" w:eastAsia="Times New Roman" w:hAnsi="Adobe Garamond Pro" w:cs="KFGQPC Uthman Taha Naskh" w:hint="cs"/>
          <w:color w:val="000000"/>
          <w:sz w:val="28"/>
          <w:szCs w:val="32"/>
          <w:rtl/>
          <w:lang w:bidi="ar-DZ"/>
        </w:rPr>
        <w:lastRenderedPageBreak/>
        <w:t>لبعض المستعملين للمصحف</w:t>
      </w:r>
      <w:r w:rsidRPr="004A5204">
        <w:rPr>
          <w:rFonts w:ascii="Adobe Garamond Pro" w:eastAsia="Times New Roman" w:hAnsi="Adobe Garamond Pro" w:cs="KFGQPC Uthman Taha Naskh" w:hint="cs"/>
          <w:color w:val="000000"/>
          <w:sz w:val="28"/>
          <w:szCs w:val="32"/>
          <w:rtl/>
          <w:lang w:val="fr-FR" w:bidi="ar-DZ"/>
        </w:rPr>
        <w:t>،</w:t>
      </w:r>
      <w:r w:rsidRPr="004A5204">
        <w:rPr>
          <w:rFonts w:ascii="Adobe Garamond Pro" w:eastAsia="Times New Roman" w:hAnsi="Adobe Garamond Pro" w:cs="KFGQPC Uthman Taha Naskh" w:hint="cs"/>
          <w:color w:val="000000"/>
          <w:sz w:val="28"/>
          <w:szCs w:val="32"/>
          <w:rtl/>
          <w:lang w:bidi="ar-DZ"/>
        </w:rPr>
        <w:t xml:space="preserve"> فلا بد أن تكون الرموز والألوان ظاهرة وواضحة ودالة على ما وضعت له من الأحكام أو المعاني دلالة مباشرة.</w:t>
      </w:r>
    </w:p>
    <w:p w:rsidR="004A5204" w:rsidRPr="004A5204" w:rsidRDefault="004A5204" w:rsidP="004A5204">
      <w:pPr>
        <w:widowControl w:val="0"/>
        <w:bidi/>
        <w:spacing w:after="120" w:line="48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ولقد أقرت لجنة مراجعة المصاحف بالأزهر فكرة الترميز اللوني وعَدَّتْها فكرة مبتكرة في المصاحف</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85"/>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bidi/>
        <w:spacing w:before="360" w:after="240" w:line="500" w:lineRule="exact"/>
        <w:jc w:val="center"/>
        <w:outlineLvl w:val="0"/>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bidi="ar-DZ"/>
        </w:rPr>
        <w:t>المسألة السادسة عشرة</w:t>
      </w:r>
      <w:r w:rsidRPr="004A5204">
        <w:rPr>
          <w:rFonts w:ascii="Adobe Garamond Pro" w:eastAsia="Times New Roman" w:hAnsi="Adobe Garamond Pro" w:cs="Lotus Linotype" w:hint="cs"/>
          <w:b/>
          <w:bCs/>
          <w:color w:val="000000"/>
          <w:sz w:val="28"/>
          <w:szCs w:val="36"/>
          <w:rtl/>
          <w:lang w:bidi="ar-DZ"/>
        </w:rPr>
        <w:br/>
      </w:r>
      <w:r w:rsidRPr="004A5204">
        <w:rPr>
          <w:rFonts w:ascii="Adobe Garamond Pro" w:eastAsia="Times New Roman" w:hAnsi="Adobe Garamond Pro" w:cs="Lotus Linotype"/>
          <w:b/>
          <w:bCs/>
          <w:color w:val="000000"/>
          <w:sz w:val="28"/>
          <w:szCs w:val="36"/>
          <w:rtl/>
          <w:lang w:bidi="ar-DZ"/>
        </w:rPr>
        <w:t>حكم جمع القراءات في مصحف إلكتروني واحد</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لقد منع الإمام الداني مسألة جمع قراءات شتى في مصحف ورقي واحد إذا كان ذلك يؤدي إلى التخليط بين القراءات فقال: "ولا أستجيز جمع قراءات شتى في مصحف واحد، بألوان مختلفة لأنه من أعظم التخليط والتغيير للمرسوم.."</w:t>
      </w:r>
      <w:r w:rsidRPr="004A5204">
        <w:rPr>
          <w:rFonts w:ascii="Adobe Garamond Pro" w:eastAsia="Times New Roman" w:hAnsi="Adobe Garamond Pro" w:cs="KFGQPC Uthman Taha Naskh"/>
          <w:color w:val="000000"/>
          <w:sz w:val="28"/>
          <w:szCs w:val="32"/>
          <w:vertAlign w:val="superscript"/>
          <w:rtl/>
          <w:lang w:bidi="ar-DZ"/>
        </w:rPr>
        <w:t>(</w:t>
      </w:r>
      <w:r w:rsidRPr="004A5204">
        <w:rPr>
          <w:rFonts w:ascii="Adobe Garamond Pro" w:eastAsia="Times New Roman" w:hAnsi="Adobe Garamond Pro" w:cs="KFGQPC Uthman Taha Naskh"/>
          <w:color w:val="000000"/>
          <w:sz w:val="28"/>
          <w:szCs w:val="32"/>
          <w:vertAlign w:val="superscript"/>
          <w:rtl/>
          <w:lang w:bidi="ar-DZ"/>
        </w:rPr>
        <w:footnoteReference w:id="86"/>
      </w:r>
      <w:r w:rsidRPr="004A5204">
        <w:rPr>
          <w:rFonts w:ascii="Adobe Garamond Pro" w:eastAsia="Times New Roman" w:hAnsi="Adobe Garamond Pro" w:cs="KFGQPC Uthman Taha Naskh"/>
          <w:color w:val="000000"/>
          <w:sz w:val="28"/>
          <w:szCs w:val="32"/>
          <w:vertAlign w:val="superscript"/>
          <w:rtl/>
          <w:lang w:bidi="ar-DZ"/>
        </w:rPr>
        <w:t>)</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والأمر نفسه بدا في بعض المصاحف الإلكترونية اليوم، ويعتمد الحكم فيها على مسألة فصل القراءات في المصحف الإلكتروني، فإن كانت القراءات مفصولة عن بعضها، بحيث تكون كل قراءة في ملف مستقل، ولا تظهر القراءات مجتمعة في صفحة واحدة بشكل يخشى فيه من التباس الروايات على القارئ، فلا مانع من هذا، لكن إذا ما </w:t>
      </w:r>
      <w:r w:rsidRPr="004A5204">
        <w:rPr>
          <w:rFonts w:ascii="Adobe Garamond Pro" w:eastAsia="Times New Roman" w:hAnsi="Adobe Garamond Pro" w:cs="KFGQPC Uthman Taha Naskh" w:hint="cs"/>
          <w:color w:val="000000"/>
          <w:sz w:val="28"/>
          <w:szCs w:val="32"/>
          <w:rtl/>
          <w:lang w:bidi="ar-DZ"/>
        </w:rPr>
        <w:lastRenderedPageBreak/>
        <w:t>كانت القراءات غير منفصلة بعضها عن بعض، وكانت تعرض في الصفحة الإلكترونية نفسها على نحوٍ يؤدي إلى الخلط بين القراءات، والتشويش على القارئ، وليس من ورائه فائدة ترجى فيكون منعه أولى حفاظا على سلامة المصحف من التغيير المفضي إلى الخلط فيه.</w:t>
      </w:r>
    </w:p>
    <w:p w:rsidR="004A5204" w:rsidRPr="004A5204" w:rsidRDefault="004A5204" w:rsidP="004A5204">
      <w:pPr>
        <w:widowControl w:val="0"/>
        <w:bidi/>
        <w:spacing w:line="500" w:lineRule="exact"/>
        <w:jc w:val="center"/>
        <w:outlineLvl w:val="0"/>
        <w:rPr>
          <w:rFonts w:ascii="Lotus Linotype" w:eastAsia="Times New Roman" w:hAnsi="Lotus Linotype" w:cs="Lotus Linotype"/>
          <w:b/>
          <w:bCs/>
          <w:color w:val="000000"/>
          <w:sz w:val="28"/>
          <w:szCs w:val="36"/>
          <w:rtl/>
          <w:lang w:bidi="ar-DZ"/>
        </w:rPr>
      </w:pPr>
      <w:r w:rsidRPr="004A5204">
        <w:rPr>
          <w:rFonts w:ascii="Lotus Linotype" w:eastAsia="Times New Roman" w:hAnsi="Lotus Linotype" w:cs="Lotus Linotype"/>
          <w:color w:val="000000"/>
          <w:sz w:val="28"/>
          <w:szCs w:val="32"/>
          <w:rtl/>
          <w:lang w:bidi="ar-DZ"/>
        </w:rPr>
        <w:br w:type="page"/>
      </w:r>
      <w:r w:rsidRPr="004A5204">
        <w:rPr>
          <w:rFonts w:ascii="Lotus Linotype" w:eastAsia="Times New Roman" w:hAnsi="Lotus Linotype" w:cs="Lotus Linotype"/>
          <w:b/>
          <w:bCs/>
          <w:color w:val="000000"/>
          <w:sz w:val="28"/>
          <w:szCs w:val="36"/>
          <w:rtl/>
          <w:lang w:bidi="ar-DZ"/>
        </w:rPr>
        <w:lastRenderedPageBreak/>
        <w:t>الخـاتمــة</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في ختام هذا البحث نسجل جملة النتائج التالية: </w:t>
      </w:r>
    </w:p>
    <w:p w:rsidR="004A5204" w:rsidRPr="004A5204" w:rsidRDefault="004A5204" w:rsidP="004A5204">
      <w:pPr>
        <w:widowControl w:val="0"/>
        <w:bidi/>
        <w:spacing w:line="50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أولاً: لا يُعَدُّ المصحف الإلكتروني مصحفا إلا إذا كان في وضع التشغيل وكان خالصا للكلمات القرآنية مجردا عن الملحقات كالتفاسير والترجمات.. </w:t>
      </w:r>
    </w:p>
    <w:p w:rsidR="004A5204" w:rsidRPr="004A5204" w:rsidRDefault="004A5204" w:rsidP="004A5204">
      <w:pPr>
        <w:widowControl w:val="0"/>
        <w:tabs>
          <w:tab w:val="left" w:pos="0"/>
        </w:tabs>
        <w:bidi/>
        <w:spacing w:line="50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rPr>
        <w:t xml:space="preserve">ثانياً: ومما يتعلق بالمصحف الإلكتروني من أحكام فقهية ما يلي: </w:t>
      </w:r>
    </w:p>
    <w:p w:rsidR="004A5204" w:rsidRPr="004A5204" w:rsidRDefault="004A5204" w:rsidP="004A5204">
      <w:pPr>
        <w:widowControl w:val="0"/>
        <w:numPr>
          <w:ilvl w:val="0"/>
          <w:numId w:val="23"/>
        </w:numPr>
        <w:tabs>
          <w:tab w:val="left" w:pos="0"/>
        </w:tabs>
        <w:bidi/>
        <w:spacing w:after="0" w:line="500" w:lineRule="exact"/>
        <w:ind w:left="340" w:hanging="340"/>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val="fr-FR" w:bidi="ar-DZ"/>
        </w:rPr>
        <w:t>يجوز للجنب وللكافر</w:t>
      </w:r>
      <w:r w:rsidRPr="004A5204">
        <w:rPr>
          <w:rFonts w:ascii="Adobe Garamond Pro" w:eastAsia="Times New Roman" w:hAnsi="Adobe Garamond Pro" w:cs="KFGQPC Uthman Taha Naskh" w:hint="cs"/>
          <w:color w:val="000000"/>
          <w:sz w:val="28"/>
          <w:szCs w:val="32"/>
          <w:rtl/>
          <w:lang w:bidi="ar-DZ"/>
        </w:rPr>
        <w:t xml:space="preserve"> مس المصحف الإلكتروني عموما؛ إذ لا يتصور المس الحقيقي للبرنامج الإلكتروني.</w:t>
      </w:r>
    </w:p>
    <w:p w:rsidR="004A5204" w:rsidRPr="004A5204" w:rsidRDefault="004A5204" w:rsidP="004A5204">
      <w:pPr>
        <w:widowControl w:val="0"/>
        <w:numPr>
          <w:ilvl w:val="0"/>
          <w:numId w:val="23"/>
        </w:numPr>
        <w:tabs>
          <w:tab w:val="left" w:pos="0"/>
        </w:tabs>
        <w:bidi/>
        <w:spacing w:after="0" w:line="50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val="fr-FR" w:bidi="ar-DZ"/>
        </w:rPr>
        <w:t>تجوز القراءة في المصحف الإلكتروني في الصلاة النافلة، وتكره في الفريضة، إذا كان استعماله يتم بعمل يسير.</w:t>
      </w:r>
    </w:p>
    <w:p w:rsidR="004A5204" w:rsidRPr="004A5204" w:rsidRDefault="004A5204" w:rsidP="004A5204">
      <w:pPr>
        <w:widowControl w:val="0"/>
        <w:numPr>
          <w:ilvl w:val="0"/>
          <w:numId w:val="23"/>
        </w:numPr>
        <w:tabs>
          <w:tab w:val="left" w:pos="0"/>
        </w:tabs>
        <w:bidi/>
        <w:spacing w:after="0" w:line="50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لا يجوز</w:t>
      </w:r>
      <w:r w:rsidRPr="004A5204">
        <w:rPr>
          <w:rFonts w:ascii="Adobe Garamond Pro" w:eastAsia="Times New Roman" w:hAnsi="Adobe Garamond Pro" w:cs="KFGQPC Uthman Taha Naskh" w:hint="cs"/>
          <w:color w:val="000000"/>
          <w:sz w:val="28"/>
          <w:szCs w:val="32"/>
          <w:rtl/>
          <w:lang w:val="fr-FR" w:bidi="ar-DZ"/>
        </w:rPr>
        <w:t xml:space="preserve"> مس المصحف الإلكتروني بنجاسة أ</w:t>
      </w:r>
      <w:r w:rsidRPr="004A5204">
        <w:rPr>
          <w:rFonts w:ascii="Adobe Garamond Pro" w:eastAsia="Times New Roman" w:hAnsi="Adobe Garamond Pro" w:cs="KFGQPC Uthman Taha Naskh" w:hint="eastAsia"/>
          <w:color w:val="000000"/>
          <w:sz w:val="28"/>
          <w:szCs w:val="32"/>
          <w:rtl/>
          <w:lang w:val="fr-FR" w:bidi="ar-DZ"/>
        </w:rPr>
        <w:t>و</w:t>
      </w:r>
      <w:r w:rsidRPr="004A5204">
        <w:rPr>
          <w:rFonts w:ascii="Adobe Garamond Pro" w:eastAsia="Times New Roman" w:hAnsi="Adobe Garamond Pro" w:cs="KFGQPC Uthman Taha Naskh" w:hint="cs"/>
          <w:color w:val="000000"/>
          <w:sz w:val="28"/>
          <w:szCs w:val="32"/>
          <w:rtl/>
          <w:lang w:val="fr-FR" w:bidi="ar-DZ"/>
        </w:rPr>
        <w:t xml:space="preserve"> وضعه عليها أو تلطيخه بها، أو الدخول به إلى الخلاء حال تشغيله، لغير حاجة أو ضرورة. </w:t>
      </w:r>
    </w:p>
    <w:p w:rsidR="004A5204" w:rsidRPr="004A5204" w:rsidRDefault="004A5204" w:rsidP="004A5204">
      <w:pPr>
        <w:widowControl w:val="0"/>
        <w:numPr>
          <w:ilvl w:val="0"/>
          <w:numId w:val="23"/>
        </w:numPr>
        <w:tabs>
          <w:tab w:val="left" w:pos="0"/>
        </w:tabs>
        <w:bidi/>
        <w:spacing w:after="0" w:line="50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لا يجوز استعمال آيات المصحف الإلكتروني وتلاواته رنات للجوال.</w:t>
      </w:r>
    </w:p>
    <w:p w:rsidR="004A5204" w:rsidRPr="004A5204" w:rsidRDefault="004A5204" w:rsidP="004A5204">
      <w:pPr>
        <w:widowControl w:val="0"/>
        <w:numPr>
          <w:ilvl w:val="0"/>
          <w:numId w:val="23"/>
        </w:numPr>
        <w:tabs>
          <w:tab w:val="left" w:pos="0"/>
        </w:tabs>
        <w:bidi/>
        <w:spacing w:after="0" w:line="50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لا يجوز رفع المصحف الإلكتروني على المواقع المشبوهة التي لا يراعى فيها للمصحف حرمته الخاصة.</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val="fr-FR" w:bidi="ar-DZ"/>
        </w:rPr>
        <w:t xml:space="preserve">لا مانع من تمكين الكافر من مس المصحف الإلكتروني عموما، </w:t>
      </w:r>
      <w:r w:rsidRPr="004A5204">
        <w:rPr>
          <w:rFonts w:ascii="Adobe Garamond Pro" w:eastAsia="Times New Roman" w:hAnsi="Adobe Garamond Pro" w:cs="KFGQPC Uthman Taha Naskh" w:hint="cs"/>
          <w:color w:val="000000"/>
          <w:sz w:val="28"/>
          <w:szCs w:val="32"/>
          <w:rtl/>
          <w:lang w:val="fr-FR" w:bidi="ar-DZ"/>
        </w:rPr>
        <w:lastRenderedPageBreak/>
        <w:t>لانتفاء المس الحقيقي.</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لا يجوز بيع المصحف الإلكتروني لكافر، وإنما يباع له ترجمة للقرآن بلغته.</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rPr>
        <w:t>يجوز بيع المصحف الإلكتروني وشراؤه؛ لأنه جهاز مقوم بثمن.</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يجوز وقف المصحف الإلكتروني، لأنه مما يستفاد وينتفع به.</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val="fr-FR" w:bidi="ar-DZ"/>
        </w:rPr>
        <w:t>لا يجوز نسخ المصحف الإلكتروني إلا بإذن صاحبه</w:t>
      </w:r>
      <w:r w:rsidRPr="004A5204">
        <w:rPr>
          <w:rFonts w:ascii="Adobe Garamond Pro" w:eastAsia="Times New Roman" w:hAnsi="Adobe Garamond Pro" w:cs="KFGQPC Uthman Taha Naskh" w:hint="cs"/>
          <w:color w:val="000000"/>
          <w:sz w:val="28"/>
          <w:szCs w:val="32"/>
          <w:rtl/>
          <w:lang w:bidi="ar-DZ"/>
        </w:rPr>
        <w:t>، مهما كان الغرض من ذلك.</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يجوز رهن المصحف الإلكتروني؛ لأنه مما يجوز بيعه.</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تندب إعارة المصحف الإلكتروني لمن احتاج إليه؛ لأنه مما يحقق نفعا للمستعير.</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يجوز إتلاف المصحف الإلكتروني الذي استغني عنه صيانة له وكرامة.</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يجوز الترميز والتلوين في المصحف الإلكتروني، لحاجة بعض الناس إليهما في زماننا هذا.</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يجوز جمع القراءات في المصحف الإلكتروني إذا كانت على نحوٍ لا يؤدي إلى التباس على القارئ.</w:t>
      </w:r>
    </w:p>
    <w:p w:rsidR="004A5204" w:rsidRPr="004A5204" w:rsidRDefault="004A5204" w:rsidP="004A5204">
      <w:pPr>
        <w:widowControl w:val="0"/>
        <w:numPr>
          <w:ilvl w:val="0"/>
          <w:numId w:val="23"/>
        </w:numPr>
        <w:tabs>
          <w:tab w:val="left" w:pos="0"/>
        </w:tabs>
        <w:bidi/>
        <w:spacing w:after="0" w:line="480" w:lineRule="exact"/>
        <w:ind w:left="340" w:hanging="340"/>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rPr>
        <w:t>تجوز المسافرة بالمصحف الإلكتروني إلى أرض غير المسلمين التي لا تخلو من وجود مسلمين من أبنائها، أو كان أهلها أصحاب عهود مع المسلمين.</w:t>
      </w:r>
    </w:p>
    <w:p w:rsidR="004A5204" w:rsidRPr="004A5204" w:rsidRDefault="004A5204" w:rsidP="004A5204">
      <w:pPr>
        <w:widowControl w:val="0"/>
        <w:tabs>
          <w:tab w:val="left" w:pos="0"/>
        </w:tabs>
        <w:bidi/>
        <w:spacing w:line="480" w:lineRule="exact"/>
        <w:jc w:val="center"/>
        <w:outlineLvl w:val="0"/>
        <w:rPr>
          <w:rFonts w:ascii="Adobe Garamond Pro" w:eastAsia="Times New Roman" w:hAnsi="Adobe Garamond Pro" w:cs="KFGQPC Uthman Taha Naskh" w:hint="cs"/>
          <w:color w:val="000000"/>
          <w:sz w:val="28"/>
          <w:szCs w:val="32"/>
          <w:rtl/>
        </w:rPr>
      </w:pPr>
    </w:p>
    <w:p w:rsidR="004A5204" w:rsidRPr="004A5204" w:rsidRDefault="004A5204" w:rsidP="004A5204">
      <w:pPr>
        <w:widowControl w:val="0"/>
        <w:tabs>
          <w:tab w:val="left" w:pos="0"/>
        </w:tabs>
        <w:bidi/>
        <w:spacing w:line="480" w:lineRule="exact"/>
        <w:jc w:val="center"/>
        <w:outlineLvl w:val="0"/>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lastRenderedPageBreak/>
        <w:t xml:space="preserve">وصلى الله على سيدنا محمد وعلى </w:t>
      </w:r>
      <w:proofErr w:type="spellStart"/>
      <w:r w:rsidRPr="004A5204">
        <w:rPr>
          <w:rFonts w:ascii="Adobe Garamond Pro" w:eastAsia="Times New Roman" w:hAnsi="Adobe Garamond Pro" w:cs="KFGQPC Uthman Taha Naskh" w:hint="cs"/>
          <w:color w:val="000000"/>
          <w:sz w:val="28"/>
          <w:szCs w:val="32"/>
          <w:rtl/>
        </w:rPr>
        <w:t>آله</w:t>
      </w:r>
      <w:proofErr w:type="spellEnd"/>
      <w:r w:rsidRPr="004A5204">
        <w:rPr>
          <w:rFonts w:ascii="Adobe Garamond Pro" w:eastAsia="Times New Roman" w:hAnsi="Adobe Garamond Pro" w:cs="KFGQPC Uthman Taha Naskh" w:hint="cs"/>
          <w:color w:val="000000"/>
          <w:sz w:val="28"/>
          <w:szCs w:val="32"/>
          <w:rtl/>
        </w:rPr>
        <w:t xml:space="preserve"> وصحبه وسلم</w:t>
      </w:r>
    </w:p>
    <w:p w:rsidR="004A5204" w:rsidRPr="004A5204" w:rsidRDefault="004A5204" w:rsidP="004A5204">
      <w:pPr>
        <w:widowControl w:val="0"/>
        <w:bidi/>
        <w:spacing w:after="240" w:line="500" w:lineRule="exact"/>
        <w:jc w:val="center"/>
        <w:outlineLvl w:val="0"/>
        <w:rPr>
          <w:rFonts w:ascii="Adobe Garamond Pro" w:eastAsia="Times New Roman" w:hAnsi="Adobe Garamond Pro" w:cs="Lotus Linotype"/>
          <w:b/>
          <w:bCs/>
          <w:color w:val="000000"/>
          <w:sz w:val="28"/>
          <w:szCs w:val="36"/>
          <w:rtl/>
          <w:lang w:bidi="ar-DZ"/>
        </w:rPr>
      </w:pPr>
      <w:r w:rsidRPr="004A5204">
        <w:rPr>
          <w:rFonts w:ascii="Adobe Garamond Pro" w:eastAsia="Times New Roman" w:hAnsi="Adobe Garamond Pro" w:cs="Lotus Linotype"/>
          <w:b/>
          <w:bCs/>
          <w:color w:val="000000"/>
          <w:sz w:val="28"/>
          <w:szCs w:val="36"/>
          <w:rtl/>
          <w:lang w:bidi="ar-DZ"/>
        </w:rPr>
        <w:br w:type="page"/>
      </w:r>
      <w:r w:rsidRPr="004A5204">
        <w:rPr>
          <w:rFonts w:ascii="Adobe Garamond Pro" w:eastAsia="Times New Roman" w:hAnsi="Adobe Garamond Pro" w:cs="Lotus Linotype"/>
          <w:b/>
          <w:bCs/>
          <w:color w:val="000000"/>
          <w:sz w:val="28"/>
          <w:szCs w:val="36"/>
          <w:rtl/>
          <w:lang w:bidi="ar-DZ"/>
        </w:rPr>
        <w:lastRenderedPageBreak/>
        <w:t>قائمـة مصادر البحـث</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lang w:bidi="ar-DZ"/>
        </w:rPr>
        <w:t>القرآن الكريم. (مصحف المدينة النبوية للنشر الحاسوبي).</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الإبانة عن معاني القراءات، مكي بن أبي طالب القيسي، تحقيق: د. عبد الفتاح إسماعيل شلبي، دار نهضة مصر.</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الإتقان في علوم القرآن، جلال الدين السيوطي، مطبعة البابي الحلبي وأولاده، مصر، ط(4) 1398هـ/1978م.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أساسيات الحاسوب، يورك برس، مكتبة لبنان، طبع سنة 2001م.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أساسيات </w:t>
      </w:r>
      <w:proofErr w:type="spellStart"/>
      <w:r w:rsidRPr="004A5204">
        <w:rPr>
          <w:rFonts w:ascii="Adobe Garamond Pro" w:eastAsia="Times New Roman" w:hAnsi="Adobe Garamond Pro" w:cs="KFGQPC Uthman Taha Naskh" w:hint="cs"/>
          <w:color w:val="000000"/>
          <w:sz w:val="28"/>
          <w:szCs w:val="32"/>
          <w:rtl/>
          <w:lang w:bidi="ar-DZ"/>
        </w:rPr>
        <w:t>الكوريل</w:t>
      </w:r>
      <w:proofErr w:type="spellEnd"/>
      <w:r w:rsidRPr="004A5204">
        <w:rPr>
          <w:rFonts w:ascii="Adobe Garamond Pro" w:eastAsia="Times New Roman" w:hAnsi="Adobe Garamond Pro" w:cs="KFGQPC Uthman Taha Naskh" w:hint="cs"/>
          <w:color w:val="000000"/>
          <w:sz w:val="28"/>
          <w:szCs w:val="32"/>
          <w:rtl/>
          <w:lang w:bidi="ar-DZ"/>
        </w:rPr>
        <w:t xml:space="preserve"> دور 10، </w:t>
      </w:r>
      <w:proofErr w:type="spellStart"/>
      <w:r w:rsidRPr="004A5204">
        <w:rPr>
          <w:rFonts w:ascii="Adobe Garamond Pro" w:eastAsia="Times New Roman" w:hAnsi="Adobe Garamond Pro" w:cs="KFGQPC Uthman Taha Naskh" w:hint="cs"/>
          <w:color w:val="000000"/>
          <w:sz w:val="28"/>
          <w:szCs w:val="32"/>
          <w:rtl/>
          <w:lang w:bidi="ar-DZ"/>
        </w:rPr>
        <w:t>د.أنيس</w:t>
      </w:r>
      <w:proofErr w:type="spellEnd"/>
      <w:r w:rsidRPr="004A5204">
        <w:rPr>
          <w:rFonts w:ascii="Adobe Garamond Pro" w:eastAsia="Times New Roman" w:hAnsi="Adobe Garamond Pro" w:cs="KFGQPC Uthman Taha Naskh" w:hint="cs"/>
          <w:color w:val="000000"/>
          <w:sz w:val="28"/>
          <w:szCs w:val="32"/>
          <w:rtl/>
          <w:lang w:bidi="ar-DZ"/>
        </w:rPr>
        <w:t xml:space="preserve"> حلبي، دار الراتب الجامعية، بيروت، ط(1) 1420هـ/2001م.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Pr>
      </w:pPr>
      <w:r w:rsidRPr="004A5204">
        <w:rPr>
          <w:rFonts w:ascii="Adobe Garamond Pro" w:eastAsia="Times New Roman" w:hAnsi="Adobe Garamond Pro" w:cs="KFGQPC Uthman Taha Naskh" w:hint="cs"/>
          <w:color w:val="000000"/>
          <w:sz w:val="28"/>
          <w:szCs w:val="32"/>
          <w:rtl/>
        </w:rPr>
        <w:t xml:space="preserve">الإنصاف، علي بن سليمان </w:t>
      </w:r>
      <w:proofErr w:type="spellStart"/>
      <w:r w:rsidRPr="004A5204">
        <w:rPr>
          <w:rFonts w:ascii="Adobe Garamond Pro" w:eastAsia="Times New Roman" w:hAnsi="Adobe Garamond Pro" w:cs="KFGQPC Uthman Taha Naskh" w:hint="cs"/>
          <w:color w:val="000000"/>
          <w:sz w:val="28"/>
          <w:szCs w:val="32"/>
          <w:rtl/>
        </w:rPr>
        <w:t>المرداوي،دار</w:t>
      </w:r>
      <w:proofErr w:type="spellEnd"/>
      <w:r w:rsidRPr="004A5204">
        <w:rPr>
          <w:rFonts w:ascii="Adobe Garamond Pro" w:eastAsia="Times New Roman" w:hAnsi="Adobe Garamond Pro" w:cs="KFGQPC Uthman Taha Naskh" w:hint="cs"/>
          <w:color w:val="000000"/>
          <w:sz w:val="28"/>
          <w:szCs w:val="32"/>
          <w:rtl/>
        </w:rPr>
        <w:t xml:space="preserve"> إحياء التراث العربي.</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بدائع الصنائع في ترتيب الشرائع، أبو بكر مسعود بن أحمد </w:t>
      </w:r>
      <w:proofErr w:type="spellStart"/>
      <w:r w:rsidRPr="004A5204">
        <w:rPr>
          <w:rFonts w:ascii="Adobe Garamond Pro" w:eastAsia="Times New Roman" w:hAnsi="Adobe Garamond Pro" w:cs="KFGQPC Uthman Taha Naskh" w:hint="cs"/>
          <w:color w:val="000000"/>
          <w:sz w:val="28"/>
          <w:szCs w:val="32"/>
          <w:rtl/>
          <w:lang w:bidi="ar-DZ"/>
        </w:rPr>
        <w:t>الكاساني</w:t>
      </w:r>
      <w:proofErr w:type="spellEnd"/>
      <w:r w:rsidRPr="004A5204">
        <w:rPr>
          <w:rFonts w:ascii="Adobe Garamond Pro" w:eastAsia="Times New Roman" w:hAnsi="Adobe Garamond Pro" w:cs="KFGQPC Uthman Taha Naskh" w:hint="cs"/>
          <w:color w:val="000000"/>
          <w:sz w:val="28"/>
          <w:szCs w:val="32"/>
          <w:rtl/>
          <w:lang w:bidi="ar-DZ"/>
        </w:rPr>
        <w:t>، دار الكتب العربية.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بداية المجتهد ونهاية المقتصد، ابن رشد القرطبي، مطبعة البابي الحلبي، القاهرة، ط(5) 1401هـ-1981م.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التبيان في آداب حملة القرآن، أبو زكريا يحيى بن شرف النووي، الوكالة العامة للتوزيع، دمشق، ط(1) سنة: 1403هـ/1983م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تحفة المحتاج في شرح المنهاج، أحمد بن محمد بن علي بن حجر </w:t>
      </w:r>
      <w:proofErr w:type="spellStart"/>
      <w:r w:rsidRPr="004A5204">
        <w:rPr>
          <w:rFonts w:ascii="Adobe Garamond Pro" w:eastAsia="Times New Roman" w:hAnsi="Adobe Garamond Pro" w:cs="KFGQPC Uthman Taha Naskh" w:hint="cs"/>
          <w:color w:val="000000"/>
          <w:sz w:val="28"/>
          <w:szCs w:val="32"/>
          <w:rtl/>
        </w:rPr>
        <w:t>الهيتمي</w:t>
      </w:r>
      <w:proofErr w:type="spellEnd"/>
      <w:r w:rsidRPr="004A5204">
        <w:rPr>
          <w:rFonts w:ascii="Adobe Garamond Pro" w:eastAsia="Times New Roman" w:hAnsi="Adobe Garamond Pro" w:cs="KFGQPC Uthman Taha Naskh" w:hint="cs"/>
          <w:color w:val="000000"/>
          <w:sz w:val="28"/>
          <w:szCs w:val="32"/>
          <w:rtl/>
        </w:rPr>
        <w:t>، دار إحياء التراث.</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rPr>
        <w:t xml:space="preserve">تعليق التعليق، أحمد بن على بن حجر </w:t>
      </w:r>
      <w:proofErr w:type="spellStart"/>
      <w:r w:rsidRPr="004A5204">
        <w:rPr>
          <w:rFonts w:ascii="Adobe Garamond Pro" w:eastAsia="Times New Roman" w:hAnsi="Adobe Garamond Pro" w:cs="KFGQPC Uthman Taha Naskh" w:hint="cs"/>
          <w:color w:val="000000"/>
          <w:sz w:val="28"/>
          <w:szCs w:val="32"/>
          <w:rtl/>
        </w:rPr>
        <w:t>العسقلاني،تحقيق</w:t>
      </w:r>
      <w:proofErr w:type="spellEnd"/>
      <w:r w:rsidRPr="004A5204">
        <w:rPr>
          <w:rFonts w:ascii="Adobe Garamond Pro" w:eastAsia="Times New Roman" w:hAnsi="Adobe Garamond Pro" w:cs="KFGQPC Uthman Taha Naskh" w:hint="cs"/>
          <w:color w:val="000000"/>
          <w:sz w:val="28"/>
          <w:szCs w:val="32"/>
          <w:rtl/>
        </w:rPr>
        <w:t xml:space="preserve">: سعيد </w:t>
      </w:r>
      <w:proofErr w:type="spellStart"/>
      <w:r w:rsidRPr="004A5204">
        <w:rPr>
          <w:rFonts w:ascii="Adobe Garamond Pro" w:eastAsia="Times New Roman" w:hAnsi="Adobe Garamond Pro" w:cs="KFGQPC Uthman Taha Naskh" w:hint="cs"/>
          <w:color w:val="000000"/>
          <w:sz w:val="28"/>
          <w:szCs w:val="32"/>
          <w:rtl/>
        </w:rPr>
        <w:t>القزقي</w:t>
      </w:r>
      <w:proofErr w:type="spellEnd"/>
      <w:r w:rsidRPr="004A5204">
        <w:rPr>
          <w:rFonts w:ascii="Adobe Garamond Pro" w:eastAsia="Times New Roman" w:hAnsi="Adobe Garamond Pro" w:cs="KFGQPC Uthman Taha Naskh" w:hint="cs"/>
          <w:color w:val="000000"/>
          <w:sz w:val="28"/>
          <w:szCs w:val="32"/>
          <w:rtl/>
        </w:rPr>
        <w:t>، المكتب الإسلامي، دار عمار، بيروت، ط(1) 1405هـ.</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تلخيص الحبير في شرح أحاديث الرافعي الكبير، أحمد بن علي </w:t>
      </w:r>
      <w:r w:rsidRPr="004A5204">
        <w:rPr>
          <w:rFonts w:ascii="Adobe Garamond Pro" w:eastAsia="Times New Roman" w:hAnsi="Adobe Garamond Pro" w:cs="KFGQPC Uthman Taha Naskh" w:hint="cs"/>
          <w:color w:val="000000"/>
          <w:sz w:val="28"/>
          <w:szCs w:val="32"/>
          <w:rtl/>
          <w:lang w:bidi="ar-DZ"/>
        </w:rPr>
        <w:lastRenderedPageBreak/>
        <w:t>بن حجر العسقلاني، مؤسسة قرطبة.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التمهيد، أبو عمر يوسف بن عبد البر النمري، ت: محمد العلوي ومحمد البكري، وزارة عموم الأوقاف والشؤون الإسلامية، المغرب، طبع سنة: 1387هـ.</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الحاسبات والاتصالات والإنترنت، </w:t>
      </w:r>
      <w:proofErr w:type="spellStart"/>
      <w:r w:rsidRPr="004A5204">
        <w:rPr>
          <w:rFonts w:ascii="Adobe Garamond Pro" w:eastAsia="Times New Roman" w:hAnsi="Adobe Garamond Pro" w:cs="KFGQPC Uthman Taha Naskh" w:hint="cs"/>
          <w:color w:val="000000"/>
          <w:sz w:val="28"/>
          <w:szCs w:val="32"/>
          <w:rtl/>
          <w:lang w:bidi="ar-DZ"/>
        </w:rPr>
        <w:t>كابرون</w:t>
      </w:r>
      <w:proofErr w:type="spellEnd"/>
      <w:r w:rsidRPr="004A5204">
        <w:rPr>
          <w:rFonts w:ascii="Adobe Garamond Pro" w:eastAsia="Times New Roman" w:hAnsi="Adobe Garamond Pro" w:cs="KFGQPC Uthman Taha Naskh" w:hint="cs"/>
          <w:color w:val="000000"/>
          <w:sz w:val="28"/>
          <w:szCs w:val="32"/>
          <w:rtl/>
          <w:lang w:bidi="ar-DZ"/>
        </w:rPr>
        <w:t xml:space="preserve">، ترجمة: د. سرور علي إبراهيم، دار المريخ، الرياض، طبع سنة 2003م. </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دقائق أولي النهى لشرح المنتهى المعروف بشرح منتهى الإرادات، منصور بن يونس </w:t>
      </w:r>
      <w:proofErr w:type="spellStart"/>
      <w:r w:rsidRPr="004A5204">
        <w:rPr>
          <w:rFonts w:ascii="Adobe Garamond Pro" w:eastAsia="Times New Roman" w:hAnsi="Adobe Garamond Pro" w:cs="KFGQPC Uthman Taha Naskh" w:hint="cs"/>
          <w:color w:val="000000"/>
          <w:sz w:val="28"/>
          <w:szCs w:val="32"/>
          <w:rtl/>
          <w:lang w:bidi="ar-DZ"/>
        </w:rPr>
        <w:t>البهوتي</w:t>
      </w:r>
      <w:proofErr w:type="spellEnd"/>
      <w:r w:rsidRPr="004A5204">
        <w:rPr>
          <w:rFonts w:ascii="Adobe Garamond Pro" w:eastAsia="Times New Roman" w:hAnsi="Adobe Garamond Pro" w:cs="KFGQPC Uthman Taha Naskh" w:hint="cs"/>
          <w:color w:val="000000"/>
          <w:sz w:val="28"/>
          <w:szCs w:val="32"/>
          <w:rtl/>
          <w:lang w:bidi="ar-DZ"/>
        </w:rPr>
        <w:t>، عالم الكتب.</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رد المحتار على الدر المختار، ابن عابدين.</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الزواجر عن اقتراف الكبائر، أحمد بن محمد بن علي بن حجر </w:t>
      </w:r>
      <w:proofErr w:type="spellStart"/>
      <w:r w:rsidRPr="004A5204">
        <w:rPr>
          <w:rFonts w:ascii="Adobe Garamond Pro" w:eastAsia="Times New Roman" w:hAnsi="Adobe Garamond Pro" w:cs="KFGQPC Uthman Taha Naskh" w:hint="cs"/>
          <w:color w:val="000000"/>
          <w:sz w:val="28"/>
          <w:szCs w:val="32"/>
          <w:rtl/>
          <w:lang w:bidi="ar-DZ"/>
        </w:rPr>
        <w:t>الهيتمي</w:t>
      </w:r>
      <w:proofErr w:type="spellEnd"/>
      <w:r w:rsidRPr="004A5204">
        <w:rPr>
          <w:rFonts w:ascii="Adobe Garamond Pro" w:eastAsia="Times New Roman" w:hAnsi="Adobe Garamond Pro" w:cs="KFGQPC Uthman Taha Naskh" w:hint="cs"/>
          <w:color w:val="000000"/>
          <w:sz w:val="28"/>
          <w:szCs w:val="32"/>
          <w:rtl/>
          <w:lang w:bidi="ar-DZ"/>
        </w:rPr>
        <w:t>، دار الفكر.</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سنن أبي داود، سليمان بن الأشعث </w:t>
      </w:r>
      <w:proofErr w:type="spellStart"/>
      <w:r w:rsidRPr="004A5204">
        <w:rPr>
          <w:rFonts w:ascii="Adobe Garamond Pro" w:eastAsia="Times New Roman" w:hAnsi="Adobe Garamond Pro" w:cs="KFGQPC Uthman Taha Naskh" w:hint="cs"/>
          <w:color w:val="000000"/>
          <w:sz w:val="28"/>
          <w:szCs w:val="32"/>
          <w:rtl/>
          <w:lang w:bidi="ar-DZ"/>
        </w:rPr>
        <w:t>السجستاني</w:t>
      </w:r>
      <w:proofErr w:type="spellEnd"/>
      <w:r w:rsidRPr="004A5204">
        <w:rPr>
          <w:rFonts w:ascii="Adobe Garamond Pro" w:eastAsia="Times New Roman" w:hAnsi="Adobe Garamond Pro" w:cs="KFGQPC Uthman Taha Naskh" w:hint="cs"/>
          <w:color w:val="000000"/>
          <w:sz w:val="28"/>
          <w:szCs w:val="32"/>
          <w:rtl/>
          <w:lang w:bidi="ar-DZ"/>
        </w:rPr>
        <w:t>، ت: محمد محيي الدين، دار الفكر.</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سنن الترمذي، محمد بن عيسى، دار إحياء التراث العربي، بيروت.</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سنن ابن ماجه، أبو عبد الله محمد بن يزيد القزويني، مطبعة عيسى البابي الحلبي.</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proofErr w:type="spellStart"/>
      <w:r w:rsidRPr="004A5204">
        <w:rPr>
          <w:rFonts w:ascii="Adobe Garamond Pro" w:eastAsia="Times New Roman" w:hAnsi="Adobe Garamond Pro" w:cs="KFGQPC Uthman Taha Naskh" w:hint="cs"/>
          <w:color w:val="000000"/>
          <w:sz w:val="28"/>
          <w:szCs w:val="32"/>
          <w:rtl/>
          <w:lang w:bidi="ar-DZ"/>
        </w:rPr>
        <w:t>سؤالات</w:t>
      </w:r>
      <w:proofErr w:type="spellEnd"/>
      <w:r w:rsidRPr="004A5204">
        <w:rPr>
          <w:rFonts w:ascii="Adobe Garamond Pro" w:eastAsia="Times New Roman" w:hAnsi="Adobe Garamond Pro" w:cs="KFGQPC Uthman Taha Naskh" w:hint="cs"/>
          <w:color w:val="000000"/>
          <w:sz w:val="28"/>
          <w:szCs w:val="32"/>
          <w:rtl/>
          <w:lang w:bidi="ar-DZ"/>
        </w:rPr>
        <w:t xml:space="preserve"> شفوية لمهندس الإعلام الآلي عبد الهادي بن </w:t>
      </w:r>
      <w:proofErr w:type="spellStart"/>
      <w:r w:rsidRPr="004A5204">
        <w:rPr>
          <w:rFonts w:ascii="Adobe Garamond Pro" w:eastAsia="Times New Roman" w:hAnsi="Adobe Garamond Pro" w:cs="KFGQPC Uthman Taha Naskh" w:hint="cs"/>
          <w:color w:val="000000"/>
          <w:sz w:val="28"/>
          <w:szCs w:val="32"/>
          <w:rtl/>
          <w:lang w:bidi="ar-DZ"/>
        </w:rPr>
        <w:t>زيطة</w:t>
      </w:r>
      <w:proofErr w:type="spellEnd"/>
      <w:r w:rsidRPr="004A5204">
        <w:rPr>
          <w:rFonts w:ascii="Adobe Garamond Pro" w:eastAsia="Times New Roman" w:hAnsi="Adobe Garamond Pro" w:cs="KFGQPC Uthman Taha Naskh" w:hint="cs"/>
          <w:color w:val="000000"/>
          <w:sz w:val="28"/>
          <w:szCs w:val="32"/>
          <w:rtl/>
          <w:lang w:bidi="ar-DZ"/>
        </w:rPr>
        <w:t>.</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proofErr w:type="spellStart"/>
      <w:r w:rsidRPr="004A5204">
        <w:rPr>
          <w:rFonts w:ascii="Adobe Garamond Pro" w:eastAsia="Times New Roman" w:hAnsi="Adobe Garamond Pro" w:cs="KFGQPC Uthman Taha Naskh" w:hint="cs"/>
          <w:color w:val="000000"/>
          <w:sz w:val="28"/>
          <w:szCs w:val="32"/>
          <w:rtl/>
          <w:lang w:bidi="ar-DZ"/>
        </w:rPr>
        <w:t>سؤالات</w:t>
      </w:r>
      <w:proofErr w:type="spellEnd"/>
      <w:r w:rsidRPr="004A5204">
        <w:rPr>
          <w:rFonts w:ascii="Adobe Garamond Pro" w:eastAsia="Times New Roman" w:hAnsi="Adobe Garamond Pro" w:cs="KFGQPC Uthman Taha Naskh" w:hint="cs"/>
          <w:color w:val="000000"/>
          <w:sz w:val="28"/>
          <w:szCs w:val="32"/>
          <w:rtl/>
          <w:lang w:bidi="ar-DZ"/>
        </w:rPr>
        <w:t xml:space="preserve"> شفوية لمهندس الإعلام الآلي عبد القادر دباغ.</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Pr>
      </w:pPr>
      <w:r w:rsidRPr="004A5204">
        <w:rPr>
          <w:rFonts w:ascii="Adobe Garamond Pro" w:eastAsia="Times New Roman" w:hAnsi="Adobe Garamond Pro" w:cs="KFGQPC Uthman Taha Naskh" w:hint="cs"/>
          <w:color w:val="000000"/>
          <w:sz w:val="28"/>
          <w:szCs w:val="32"/>
          <w:rtl/>
          <w:lang w:bidi="ar-DZ"/>
        </w:rPr>
        <w:t>شرح الزرقاني، محمد بن عبد الباقي الزرقاني، دار الكتب العلمية، بيروت، ط(1) 1414هـ</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 xml:space="preserve">شرح سنن ابن ماجه، السيوطي وعبد الغني والدهلوي، قديمي </w:t>
      </w:r>
      <w:r w:rsidRPr="004A5204">
        <w:rPr>
          <w:rFonts w:ascii="Adobe Garamond Pro" w:eastAsia="Times New Roman" w:hAnsi="Adobe Garamond Pro" w:cs="KFGQPC Uthman Taha Naskh" w:hint="cs"/>
          <w:color w:val="000000"/>
          <w:sz w:val="28"/>
          <w:szCs w:val="32"/>
          <w:rtl/>
          <w:lang w:bidi="ar-DZ"/>
        </w:rPr>
        <w:lastRenderedPageBreak/>
        <w:t>كتب خانة.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شعب الإيمان، أبو بكر أحمد بن الحسين البيهقي، تحقيق: محمد السعيد </w:t>
      </w:r>
      <w:proofErr w:type="spellStart"/>
      <w:r w:rsidRPr="004A5204">
        <w:rPr>
          <w:rFonts w:ascii="Adobe Garamond Pro" w:eastAsia="Times New Roman" w:hAnsi="Adobe Garamond Pro" w:cs="KFGQPC Uthman Taha Naskh" w:hint="cs"/>
          <w:color w:val="000000"/>
          <w:sz w:val="28"/>
          <w:szCs w:val="32"/>
          <w:rtl/>
          <w:lang w:bidi="ar-DZ"/>
        </w:rPr>
        <w:t>زغلول،دار</w:t>
      </w:r>
      <w:proofErr w:type="spellEnd"/>
      <w:r w:rsidRPr="004A5204">
        <w:rPr>
          <w:rFonts w:ascii="Adobe Garamond Pro" w:eastAsia="Times New Roman" w:hAnsi="Adobe Garamond Pro" w:cs="KFGQPC Uthman Taha Naskh" w:hint="cs"/>
          <w:color w:val="000000"/>
          <w:sz w:val="28"/>
          <w:szCs w:val="32"/>
          <w:rtl/>
          <w:lang w:bidi="ar-DZ"/>
        </w:rPr>
        <w:t xml:space="preserve"> الكتب العلمية، ط(1) 1410هـ.</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صحيح البخاري، محمد بن إسماعيل البخاري، ت: مصطفى ديب </w:t>
      </w:r>
      <w:proofErr w:type="spellStart"/>
      <w:r w:rsidRPr="004A5204">
        <w:rPr>
          <w:rFonts w:ascii="Adobe Garamond Pro" w:eastAsia="Times New Roman" w:hAnsi="Adobe Garamond Pro" w:cs="KFGQPC Uthman Taha Naskh" w:hint="cs"/>
          <w:color w:val="000000"/>
          <w:sz w:val="28"/>
          <w:szCs w:val="32"/>
          <w:rtl/>
          <w:lang w:bidi="ar-DZ"/>
        </w:rPr>
        <w:t>البغا</w:t>
      </w:r>
      <w:proofErr w:type="spellEnd"/>
      <w:r w:rsidRPr="004A5204">
        <w:rPr>
          <w:rFonts w:ascii="Adobe Garamond Pro" w:eastAsia="Times New Roman" w:hAnsi="Adobe Garamond Pro" w:cs="KFGQPC Uthman Taha Naskh" w:hint="cs"/>
          <w:color w:val="000000"/>
          <w:sz w:val="28"/>
          <w:szCs w:val="32"/>
          <w:rtl/>
          <w:lang w:bidi="ar-DZ"/>
        </w:rPr>
        <w:t xml:space="preserve">، دار ابن كثير، بيروت، ط3، 1987م </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صحيح ابن حبان، محمد بن حبان أبو حاتم التميمي البستي، تحقيق: شعيب الأرناؤوط مؤسسة الرسالة، بيروت، ط(2) 1414هـ/1993م.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صحيح مسلم، مسلم بن الحجاج القشيري النيسابوري، تحقيق: محمد فؤاد عبد الباقي، دار إحياء التراث العربي، بيروت.</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طرح التثريب، عبد الرحيم بن الحسين العراقي، دار إحياء الكتب العربية.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غذاء الألباب شرح منظومة الآداب، محمد بن أحمد بن سالم السفاريني، مؤسسة قرطبة.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الفتح الرباني في علاقة القراءات بالرسم العثماني، د. محمد سالم محيسن، دار الثقافة والنشر بجامعة الإمام محمد بن سعود.</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فتح القدير، ابن الهمام، دار الفكر.</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 xml:space="preserve">الفروع، ابن مفلح المقدسي، عالم الكتب. </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القاموس المحيط، محمد بن يعقوب الفيروز ابادي، مؤسسة الرسالة، ط(2)،1407هـ/1987م.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كتاب المصاحف، عبد الله بن سليمان </w:t>
      </w:r>
      <w:proofErr w:type="spellStart"/>
      <w:r w:rsidRPr="004A5204">
        <w:rPr>
          <w:rFonts w:ascii="Adobe Garamond Pro" w:eastAsia="Times New Roman" w:hAnsi="Adobe Garamond Pro" w:cs="KFGQPC Uthman Taha Naskh" w:hint="cs"/>
          <w:color w:val="000000"/>
          <w:sz w:val="28"/>
          <w:szCs w:val="32"/>
          <w:rtl/>
          <w:lang w:bidi="ar-DZ"/>
        </w:rPr>
        <w:t>السجستاني</w:t>
      </w:r>
      <w:proofErr w:type="spellEnd"/>
      <w:r w:rsidRPr="004A5204">
        <w:rPr>
          <w:rFonts w:ascii="Adobe Garamond Pro" w:eastAsia="Times New Roman" w:hAnsi="Adobe Garamond Pro" w:cs="KFGQPC Uthman Taha Naskh" w:hint="cs"/>
          <w:color w:val="000000"/>
          <w:sz w:val="28"/>
          <w:szCs w:val="32"/>
          <w:rtl/>
          <w:lang w:bidi="ar-DZ"/>
        </w:rPr>
        <w:t xml:space="preserve">، دراسة وتحقيق: </w:t>
      </w:r>
      <w:r w:rsidRPr="004A5204">
        <w:rPr>
          <w:rFonts w:ascii="Adobe Garamond Pro" w:eastAsia="Times New Roman" w:hAnsi="Adobe Garamond Pro" w:cs="KFGQPC Uthman Taha Naskh"/>
          <w:color w:val="000000"/>
          <w:sz w:val="28"/>
          <w:szCs w:val="32"/>
          <w:rtl/>
          <w:lang w:bidi="ar-DZ"/>
        </w:rPr>
        <w:br/>
      </w:r>
      <w:r w:rsidRPr="004A5204">
        <w:rPr>
          <w:rFonts w:ascii="Adobe Garamond Pro" w:eastAsia="Times New Roman" w:hAnsi="Adobe Garamond Pro" w:cs="KFGQPC Uthman Taha Naskh" w:hint="cs"/>
          <w:color w:val="000000"/>
          <w:sz w:val="28"/>
          <w:szCs w:val="32"/>
          <w:rtl/>
          <w:lang w:bidi="ar-DZ"/>
        </w:rPr>
        <w:t xml:space="preserve">د. محب الدين واعظ، دار البشائر الإسلامية، بيروت، ط(2) </w:t>
      </w:r>
      <w:r w:rsidRPr="004A5204">
        <w:rPr>
          <w:rFonts w:ascii="Adobe Garamond Pro" w:eastAsia="Times New Roman" w:hAnsi="Adobe Garamond Pro" w:cs="KFGQPC Uthman Taha Naskh" w:hint="cs"/>
          <w:color w:val="000000"/>
          <w:sz w:val="28"/>
          <w:szCs w:val="32"/>
          <w:rtl/>
          <w:lang w:bidi="ar-DZ"/>
        </w:rPr>
        <w:lastRenderedPageBreak/>
        <w:t>1423هـ/2002م.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كشف القناع عن متن الإقناع، منصور بن يونس </w:t>
      </w:r>
      <w:proofErr w:type="spellStart"/>
      <w:r w:rsidRPr="004A5204">
        <w:rPr>
          <w:rFonts w:ascii="Adobe Garamond Pro" w:eastAsia="Times New Roman" w:hAnsi="Adobe Garamond Pro" w:cs="KFGQPC Uthman Taha Naskh" w:hint="cs"/>
          <w:color w:val="000000"/>
          <w:sz w:val="28"/>
          <w:szCs w:val="32"/>
          <w:rtl/>
          <w:lang w:bidi="ar-DZ"/>
        </w:rPr>
        <w:t>البهوتي</w:t>
      </w:r>
      <w:proofErr w:type="spellEnd"/>
      <w:r w:rsidRPr="004A5204">
        <w:rPr>
          <w:rFonts w:ascii="Adobe Garamond Pro" w:eastAsia="Times New Roman" w:hAnsi="Adobe Garamond Pro" w:cs="KFGQPC Uthman Taha Naskh" w:hint="cs"/>
          <w:color w:val="000000"/>
          <w:sz w:val="28"/>
          <w:szCs w:val="32"/>
          <w:rtl/>
          <w:lang w:bidi="ar-DZ"/>
        </w:rPr>
        <w:t>، دار الكتب العلمية.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المبسوط، محمد بن أحمد بن أبي السهل السرخسي، دار المعرفة.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المجموع شرح المهذب، يحيى بن شرف النووي، مطبعة المنيرية.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مجموع فتاوى ابن تيمية، تقي الدين أحمد بن عبد الحليم، طبعة الرئاسة العامة للبحوث والإفتاء، الرياض.</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المحكم في نقط المصاحف، أبو عمرو الداني، ت: د عزة حسن، دار الفكر، بيروت، ط 2، 1997 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المحلى بالآثار، علي بن أحمد بن سعيد بن حزم، دار الفكر.</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color w:val="000000"/>
          <w:sz w:val="28"/>
          <w:szCs w:val="32"/>
          <w:rtl/>
        </w:rPr>
        <w:t>مجمع الفقه الإسلامي الدولي في مؤتمره الخامس بالكويت، من 1 إلى 6 جمادى الأولى 1</w:t>
      </w:r>
      <w:r w:rsidRPr="004A5204">
        <w:rPr>
          <w:rFonts w:ascii="Adobe Garamond Pro" w:eastAsia="Times New Roman" w:hAnsi="Adobe Garamond Pro" w:cs="KFGQPC Uthman Taha Naskh" w:hint="cs"/>
          <w:color w:val="000000"/>
          <w:sz w:val="28"/>
          <w:szCs w:val="32"/>
          <w:rtl/>
        </w:rPr>
        <w:t>4</w:t>
      </w:r>
      <w:r w:rsidRPr="004A5204">
        <w:rPr>
          <w:rFonts w:ascii="Adobe Garamond Pro" w:eastAsia="Times New Roman" w:hAnsi="Adobe Garamond Pro" w:cs="KFGQPC Uthman Taha Naskh"/>
          <w:color w:val="000000"/>
          <w:sz w:val="28"/>
          <w:szCs w:val="32"/>
          <w:rtl/>
        </w:rPr>
        <w:t>09هـ الموافق 10 إلى 15 (كانون أول) ديسمبر 1988م</w:t>
      </w:r>
      <w:r w:rsidRPr="004A5204">
        <w:rPr>
          <w:rFonts w:ascii="Adobe Garamond Pro" w:eastAsia="Times New Roman" w:hAnsi="Adobe Garamond Pro" w:cs="KFGQPC Uthman Taha Naskh" w:hint="cs"/>
          <w:color w:val="000000"/>
          <w:sz w:val="28"/>
          <w:szCs w:val="32"/>
          <w:rtl/>
        </w:rPr>
        <w:t>.</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 xml:space="preserve">المدخل، محمد بن محمد </w:t>
      </w:r>
      <w:proofErr w:type="spellStart"/>
      <w:r w:rsidRPr="004A5204">
        <w:rPr>
          <w:rFonts w:ascii="Adobe Garamond Pro" w:eastAsia="Times New Roman" w:hAnsi="Adobe Garamond Pro" w:cs="KFGQPC Uthman Taha Naskh" w:hint="cs"/>
          <w:color w:val="000000"/>
          <w:sz w:val="28"/>
          <w:szCs w:val="32"/>
          <w:rtl/>
        </w:rPr>
        <w:t>العبدري</w:t>
      </w:r>
      <w:proofErr w:type="spellEnd"/>
      <w:r w:rsidRPr="004A5204">
        <w:rPr>
          <w:rFonts w:ascii="Adobe Garamond Pro" w:eastAsia="Times New Roman" w:hAnsi="Adobe Garamond Pro" w:cs="KFGQPC Uthman Taha Naskh" w:hint="cs"/>
          <w:color w:val="000000"/>
          <w:sz w:val="28"/>
          <w:szCs w:val="32"/>
          <w:rtl/>
        </w:rPr>
        <w:t xml:space="preserve"> المعروف بـ (ابن الحاج)، دار التراث.</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lang w:bidi="ar-DZ"/>
        </w:rPr>
        <w:t xml:space="preserve">المصحف المطبوع بطريق </w:t>
      </w:r>
      <w:proofErr w:type="spellStart"/>
      <w:r w:rsidRPr="004A5204">
        <w:rPr>
          <w:rFonts w:ascii="Adobe Garamond Pro" w:eastAsia="Times New Roman" w:hAnsi="Adobe Garamond Pro" w:cs="KFGQPC Uthman Taha Naskh" w:hint="cs"/>
          <w:color w:val="000000"/>
          <w:sz w:val="28"/>
          <w:szCs w:val="32"/>
          <w:rtl/>
          <w:lang w:bidi="ar-DZ"/>
        </w:rPr>
        <w:t>برايل</w:t>
      </w:r>
      <w:proofErr w:type="spellEnd"/>
      <w:r w:rsidRPr="004A5204">
        <w:rPr>
          <w:rFonts w:ascii="Adobe Garamond Pro" w:eastAsia="Times New Roman" w:hAnsi="Adobe Garamond Pro" w:cs="KFGQPC Uthman Taha Naskh" w:hint="cs"/>
          <w:color w:val="000000"/>
          <w:sz w:val="28"/>
          <w:szCs w:val="32"/>
          <w:rtl/>
          <w:lang w:bidi="ar-DZ"/>
        </w:rPr>
        <w:t xml:space="preserve"> للمكفوفين، الدكتور: حسام الدين عفانة، مقال منقول عن الموقع الإلكتروني يسألونك، </w:t>
      </w:r>
      <w:r w:rsidRPr="004A5204">
        <w:rPr>
          <w:rFonts w:ascii="Adobe Garamond Pro" w:eastAsia="Times New Roman" w:hAnsi="Adobe Garamond Pro" w:cs="KFGQPC Uthman Taha Naskh"/>
          <w:color w:val="000000"/>
          <w:sz w:val="28"/>
          <w:szCs w:val="32"/>
          <w:lang w:val="fr-FR"/>
        </w:rPr>
        <w:t>www.yasaloonak.net</w:t>
      </w:r>
      <w:r w:rsidRPr="004A5204">
        <w:rPr>
          <w:rFonts w:ascii="Adobe Garamond Pro" w:eastAsia="Times New Roman" w:hAnsi="Adobe Garamond Pro" w:cs="KFGQPC Uthman Taha Naskh" w:hint="cs"/>
          <w:color w:val="000000"/>
          <w:sz w:val="28"/>
          <w:szCs w:val="32"/>
          <w:rtl/>
          <w:lang w:bidi="ar-DZ"/>
        </w:rPr>
        <w:t xml:space="preserve"> </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مطالب أولي النهى، مصطفى </w:t>
      </w:r>
      <w:proofErr w:type="spellStart"/>
      <w:r w:rsidRPr="004A5204">
        <w:rPr>
          <w:rFonts w:ascii="Adobe Garamond Pro" w:eastAsia="Times New Roman" w:hAnsi="Adobe Garamond Pro" w:cs="KFGQPC Uthman Taha Naskh" w:hint="cs"/>
          <w:color w:val="000000"/>
          <w:sz w:val="28"/>
          <w:szCs w:val="32"/>
          <w:rtl/>
          <w:lang w:bidi="ar-DZ"/>
        </w:rPr>
        <w:t>الرحيباني</w:t>
      </w:r>
      <w:proofErr w:type="spellEnd"/>
      <w:r w:rsidRPr="004A5204">
        <w:rPr>
          <w:rFonts w:ascii="Adobe Garamond Pro" w:eastAsia="Times New Roman" w:hAnsi="Adobe Garamond Pro" w:cs="KFGQPC Uthman Taha Naskh" w:hint="cs"/>
          <w:color w:val="000000"/>
          <w:sz w:val="28"/>
          <w:szCs w:val="32"/>
          <w:rtl/>
          <w:lang w:bidi="ar-DZ"/>
        </w:rPr>
        <w:t>، المكتب الإسلامي.</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المغني، موفق الدين عبد الله بن أحمد (ابن قدامة)، دار إحياء التراث العربي.</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مغني المحتاج إلى معرفة ألفاظ المنهاج، محمد بن أحمد الشربيني </w:t>
      </w:r>
      <w:r w:rsidRPr="004A5204">
        <w:rPr>
          <w:rFonts w:ascii="Adobe Garamond Pro" w:eastAsia="Times New Roman" w:hAnsi="Adobe Garamond Pro" w:cs="KFGQPC Uthman Taha Naskh" w:hint="cs"/>
          <w:color w:val="000000"/>
          <w:sz w:val="28"/>
          <w:szCs w:val="32"/>
          <w:rtl/>
          <w:lang w:bidi="ar-DZ"/>
        </w:rPr>
        <w:lastRenderedPageBreak/>
        <w:t>الخطيب، دار الكتب العربية.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المنتقى في شرح الموطأ، سليمان بن خلف الباجي، دار الكتب العلمية.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منح الجليل مختصر شرح خليل، محمد بن أحمد </w:t>
      </w:r>
      <w:proofErr w:type="spellStart"/>
      <w:r w:rsidRPr="004A5204">
        <w:rPr>
          <w:rFonts w:ascii="Adobe Garamond Pro" w:eastAsia="Times New Roman" w:hAnsi="Adobe Garamond Pro" w:cs="KFGQPC Uthman Taha Naskh" w:hint="cs"/>
          <w:color w:val="000000"/>
          <w:sz w:val="28"/>
          <w:szCs w:val="32"/>
          <w:rtl/>
          <w:lang w:bidi="ar-DZ"/>
        </w:rPr>
        <w:t>علش</w:t>
      </w:r>
      <w:proofErr w:type="spellEnd"/>
      <w:r w:rsidRPr="004A5204">
        <w:rPr>
          <w:rFonts w:ascii="Adobe Garamond Pro" w:eastAsia="Times New Roman" w:hAnsi="Adobe Garamond Pro" w:cs="KFGQPC Uthman Taha Naskh" w:hint="cs"/>
          <w:color w:val="000000"/>
          <w:sz w:val="28"/>
          <w:szCs w:val="32"/>
          <w:rtl/>
          <w:lang w:bidi="ar-DZ"/>
        </w:rPr>
        <w:t>، دار الفكر.</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المفردات في غريب القرآن، الحسين بن محمد الشهير بالراغب </w:t>
      </w:r>
      <w:proofErr w:type="spellStart"/>
      <w:r w:rsidRPr="004A5204">
        <w:rPr>
          <w:rFonts w:ascii="Adobe Garamond Pro" w:eastAsia="Times New Roman" w:hAnsi="Adobe Garamond Pro" w:cs="KFGQPC Uthman Taha Naskh" w:hint="cs"/>
          <w:color w:val="000000"/>
          <w:sz w:val="28"/>
          <w:szCs w:val="32"/>
          <w:rtl/>
          <w:lang w:bidi="ar-DZ"/>
        </w:rPr>
        <w:t>الأصفهاني،تحقيق</w:t>
      </w:r>
      <w:proofErr w:type="spellEnd"/>
      <w:r w:rsidRPr="004A5204">
        <w:rPr>
          <w:rFonts w:ascii="Adobe Garamond Pro" w:eastAsia="Times New Roman" w:hAnsi="Adobe Garamond Pro" w:cs="KFGQPC Uthman Taha Naskh" w:hint="cs"/>
          <w:color w:val="000000"/>
          <w:sz w:val="28"/>
          <w:szCs w:val="32"/>
          <w:rtl/>
          <w:lang w:bidi="ar-DZ"/>
        </w:rPr>
        <w:t>: محمد سيد كيلاني، دار المعرفة، بيروت.</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مقدمة ابن خلدون، عبدالرحمن بن خلدون.</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مقدمة في الدراسات القرآنية، محمد فاروق النبهان، وزارة الأوقاف المغربية.</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val="fr-FR" w:bidi="ar-DZ"/>
        </w:rPr>
      </w:pPr>
      <w:r w:rsidRPr="004A5204">
        <w:rPr>
          <w:rFonts w:ascii="Adobe Garamond Pro" w:eastAsia="Times New Roman" w:hAnsi="Adobe Garamond Pro" w:cs="KFGQPC Uthman Taha Naskh" w:hint="cs"/>
          <w:color w:val="000000"/>
          <w:sz w:val="28"/>
          <w:szCs w:val="32"/>
          <w:rtl/>
          <w:lang w:bidi="ar-DZ"/>
        </w:rPr>
        <w:t>مناهل العرفان</w:t>
      </w:r>
      <w:r w:rsidRPr="004A5204">
        <w:rPr>
          <w:rFonts w:ascii="Adobe Garamond Pro" w:eastAsia="Times New Roman" w:hAnsi="Adobe Garamond Pro" w:cs="KFGQPC Uthman Taha Naskh" w:hint="cs"/>
          <w:color w:val="000000"/>
          <w:sz w:val="28"/>
          <w:szCs w:val="32"/>
          <w:rtl/>
          <w:lang w:val="fr-FR" w:bidi="ar-DZ"/>
        </w:rPr>
        <w:t xml:space="preserve"> في علوم القرآن، محمد عبد العظيم الزرقاني، دار الفكر، بيروت، ط(1) 1996م.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المنتقى شرح الموطأ، سليمان بن خلف الباجي، دار الفكر، بيروت.</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bidi="ar-DZ"/>
        </w:rPr>
      </w:pPr>
      <w:r w:rsidRPr="004A5204">
        <w:rPr>
          <w:rFonts w:ascii="Adobe Garamond Pro" w:eastAsia="Times New Roman" w:hAnsi="Adobe Garamond Pro" w:cs="KFGQPC Uthman Taha Naskh" w:hint="cs"/>
          <w:color w:val="000000"/>
          <w:sz w:val="28"/>
          <w:szCs w:val="32"/>
          <w:rtl/>
          <w:lang w:bidi="ar-DZ"/>
        </w:rPr>
        <w:t xml:space="preserve">منع القراءة من الجوال، أحمد بيومي، مقال إلكتروني على الموقع الإلكتروني هداية نت: </w:t>
      </w:r>
      <w:r w:rsidRPr="004A5204">
        <w:rPr>
          <w:rFonts w:ascii="Adobe Garamond Pro" w:eastAsia="Times New Roman" w:hAnsi="Adobe Garamond Pro" w:cs="KFGQPC Uthman Taha Naskh"/>
          <w:color w:val="000000"/>
          <w:sz w:val="28"/>
          <w:szCs w:val="32"/>
        </w:rPr>
        <w:t>www.hedayah.net</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lang w:val="fr-FR" w:bidi="ar-DZ"/>
        </w:rPr>
      </w:pPr>
      <w:r w:rsidRPr="004A5204">
        <w:rPr>
          <w:rFonts w:ascii="Adobe Garamond Pro" w:eastAsia="Times New Roman" w:hAnsi="Adobe Garamond Pro" w:cs="KFGQPC Uthman Taha Naskh" w:hint="cs"/>
          <w:color w:val="000000"/>
          <w:sz w:val="28"/>
          <w:szCs w:val="32"/>
          <w:rtl/>
          <w:lang w:bidi="ar-DZ"/>
        </w:rPr>
        <w:t xml:space="preserve">المهارات الحاسوبية الأساسية والبرمجيات الجاهزة لـ </w:t>
      </w:r>
      <w:r w:rsidRPr="004A5204">
        <w:rPr>
          <w:rFonts w:ascii="Adobe Garamond Pro" w:eastAsia="Times New Roman" w:hAnsi="Adobe Garamond Pro" w:cs="KFGQPC Uthman Taha Naskh"/>
          <w:color w:val="000000"/>
          <w:sz w:val="28"/>
          <w:szCs w:val="32"/>
          <w:lang w:val="fr-FR" w:bidi="ar-DZ"/>
        </w:rPr>
        <w:t>Windows 2000</w:t>
      </w:r>
      <w:r w:rsidRPr="004A5204">
        <w:rPr>
          <w:rFonts w:ascii="Adobe Garamond Pro" w:eastAsia="Times New Roman" w:hAnsi="Adobe Garamond Pro" w:cs="KFGQPC Uthman Taha Naskh"/>
          <w:color w:val="000000"/>
          <w:sz w:val="28"/>
          <w:szCs w:val="32"/>
          <w:rtl/>
          <w:lang w:val="fr-FR" w:bidi="ar-DZ"/>
        </w:rPr>
        <w:t>،</w:t>
      </w:r>
      <w:r w:rsidRPr="004A5204">
        <w:rPr>
          <w:rFonts w:ascii="Adobe Garamond Pro" w:eastAsia="Times New Roman" w:hAnsi="Adobe Garamond Pro" w:cs="KFGQPC Uthman Taha Naskh" w:hint="cs"/>
          <w:color w:val="000000"/>
          <w:sz w:val="28"/>
          <w:szCs w:val="32"/>
          <w:rtl/>
          <w:lang w:val="fr-FR" w:bidi="ar-DZ"/>
        </w:rPr>
        <w:t xml:space="preserve"> </w:t>
      </w:r>
      <w:proofErr w:type="spellStart"/>
      <w:r w:rsidRPr="004A5204">
        <w:rPr>
          <w:rFonts w:ascii="Adobe Garamond Pro" w:eastAsia="Times New Roman" w:hAnsi="Adobe Garamond Pro" w:cs="KFGQPC Uthman Taha Naskh" w:hint="cs"/>
          <w:color w:val="000000"/>
          <w:sz w:val="28"/>
          <w:szCs w:val="32"/>
          <w:rtl/>
          <w:lang w:val="fr-FR" w:bidi="ar-DZ"/>
        </w:rPr>
        <w:t>أ.د</w:t>
      </w:r>
      <w:proofErr w:type="spellEnd"/>
      <w:r w:rsidRPr="004A5204">
        <w:rPr>
          <w:rFonts w:ascii="Adobe Garamond Pro" w:eastAsia="Times New Roman" w:hAnsi="Adobe Garamond Pro" w:cs="KFGQPC Uthman Taha Naskh" w:hint="cs"/>
          <w:color w:val="000000"/>
          <w:sz w:val="28"/>
          <w:szCs w:val="32"/>
          <w:rtl/>
          <w:lang w:val="fr-FR" w:bidi="ar-DZ"/>
        </w:rPr>
        <w:t>. صالح أرشيد العقيلي، ود. مصطفى محمود ياسين، دار الشروق للنشر والتوزيع، طبع سنة 1999م.</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rPr>
        <w:t>الموطأ، مالك بن أنس الأصبحي، تحقيق: محمد فؤاد عبد الباقي، دار إحياء التراث العربي، مصر.</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color w:val="000000"/>
          <w:sz w:val="28"/>
          <w:szCs w:val="32"/>
          <w:rtl/>
          <w:lang w:bidi="ar-DZ"/>
        </w:rPr>
      </w:pPr>
      <w:r w:rsidRPr="004A5204">
        <w:rPr>
          <w:rFonts w:ascii="Adobe Garamond Pro" w:eastAsia="Times New Roman" w:hAnsi="Adobe Garamond Pro" w:cs="KFGQPC Uthman Taha Naskh" w:hint="cs"/>
          <w:color w:val="000000"/>
          <w:sz w:val="28"/>
          <w:szCs w:val="32"/>
          <w:rtl/>
        </w:rPr>
        <w:t>النشر في القراءات العشر، محمد بن محمد الجزري.</w:t>
      </w:r>
    </w:p>
    <w:p w:rsidR="004A5204" w:rsidRPr="004A5204" w:rsidRDefault="004A5204" w:rsidP="004A5204">
      <w:pPr>
        <w:widowControl w:val="0"/>
        <w:numPr>
          <w:ilvl w:val="0"/>
          <w:numId w:val="32"/>
        </w:numPr>
        <w:bidi/>
        <w:spacing w:after="0" w:line="460" w:lineRule="exact"/>
        <w:jc w:val="lowKashida"/>
        <w:rPr>
          <w:rFonts w:ascii="Adobe Garamond Pro" w:eastAsia="Times New Roman" w:hAnsi="Adobe Garamond Pro" w:cs="KFGQPC Uthman Taha Naskh" w:hint="cs"/>
          <w:color w:val="000000"/>
          <w:sz w:val="28"/>
          <w:szCs w:val="32"/>
          <w:lang w:bidi="ar-DZ"/>
        </w:rPr>
      </w:pPr>
      <w:r w:rsidRPr="004A5204">
        <w:rPr>
          <w:rFonts w:ascii="Adobe Garamond Pro" w:eastAsia="Times New Roman" w:hAnsi="Adobe Garamond Pro" w:cs="KFGQPC Uthman Taha Naskh" w:hint="cs"/>
          <w:color w:val="000000"/>
          <w:sz w:val="28"/>
          <w:szCs w:val="32"/>
          <w:rtl/>
          <w:lang w:bidi="ar-DZ"/>
        </w:rPr>
        <w:t xml:space="preserve">نيل الأوطار، محمد بن علي الشوكاني، دار الجيل، بيروت، ط: </w:t>
      </w:r>
      <w:r w:rsidRPr="004A5204">
        <w:rPr>
          <w:rFonts w:ascii="Adobe Garamond Pro" w:eastAsia="Times New Roman" w:hAnsi="Adobe Garamond Pro" w:cs="KFGQPC Uthman Taha Naskh" w:hint="cs"/>
          <w:color w:val="000000"/>
          <w:sz w:val="28"/>
          <w:szCs w:val="32"/>
          <w:rtl/>
          <w:lang w:bidi="ar-DZ"/>
        </w:rPr>
        <w:lastRenderedPageBreak/>
        <w:t>1973م.</w:t>
      </w:r>
    </w:p>
    <w:p w:rsidR="004A5204" w:rsidRPr="004A5204" w:rsidRDefault="004A5204" w:rsidP="004A5204">
      <w:pPr>
        <w:widowControl w:val="0"/>
        <w:numPr>
          <w:ilvl w:val="0"/>
          <w:numId w:val="32"/>
        </w:numPr>
        <w:bidi/>
        <w:spacing w:before="240" w:after="0" w:line="460" w:lineRule="exact"/>
        <w:jc w:val="lowKashida"/>
        <w:rPr>
          <w:rFonts w:ascii="Adobe Garamond Pro" w:eastAsia="Times New Roman" w:hAnsi="Adobe Garamond Pro" w:cs="KFGQPC Uthman Taha Naskh" w:hint="cs"/>
          <w:color w:val="000000"/>
          <w:sz w:val="28"/>
          <w:szCs w:val="32"/>
          <w:rtl/>
        </w:rPr>
      </w:pPr>
      <w:r w:rsidRPr="004A5204">
        <w:rPr>
          <w:rFonts w:ascii="Adobe Garamond Pro" w:eastAsia="Times New Roman" w:hAnsi="Adobe Garamond Pro" w:cs="KFGQPC Uthman Taha Naskh" w:hint="cs"/>
          <w:color w:val="000000"/>
          <w:sz w:val="28"/>
          <w:szCs w:val="32"/>
          <w:rtl/>
          <w:lang w:bidi="ar-DZ"/>
        </w:rPr>
        <w:t xml:space="preserve">المواقع الإلكترونية: </w:t>
      </w:r>
    </w:p>
    <w:p w:rsidR="004A5204" w:rsidRPr="004A5204" w:rsidRDefault="004A5204" w:rsidP="004A5204">
      <w:pPr>
        <w:widowControl w:val="0"/>
        <w:bidi/>
        <w:spacing w:before="120" w:after="0" w:line="240" w:lineRule="auto"/>
        <w:rPr>
          <w:rFonts w:ascii="Adobe Garamond Pro" w:eastAsia="Times New Roman" w:hAnsi="Adobe Garamond Pro" w:cs="Times New Roman"/>
          <w:color w:val="000000"/>
          <w:sz w:val="28"/>
          <w:szCs w:val="20"/>
        </w:rPr>
      </w:pPr>
      <w:r w:rsidRPr="004A5204">
        <w:rPr>
          <w:rFonts w:ascii="Adobe Garamond Pro" w:eastAsia="Times New Roman" w:hAnsi="Adobe Garamond Pro" w:cs="KFGQPC Uthman Taha Naskh"/>
          <w:color w:val="000000"/>
          <w:sz w:val="28"/>
          <w:szCs w:val="32"/>
          <w:lang w:val="fr-FR" w:bidi="ar-DZ"/>
        </w:rPr>
        <w:t>www.dar-al-maarifah.com/or/azhar.htm</w:t>
      </w:r>
    </w:p>
    <w:p w:rsidR="004A5204" w:rsidRPr="004A5204" w:rsidRDefault="004A5204" w:rsidP="004A5204">
      <w:pPr>
        <w:widowControl w:val="0"/>
        <w:bidi/>
        <w:spacing w:after="0" w:line="240" w:lineRule="auto"/>
        <w:rPr>
          <w:rFonts w:ascii="Adobe Garamond Pro" w:eastAsia="Times New Roman" w:hAnsi="Adobe Garamond Pro" w:cs="Times New Roman" w:hint="cs"/>
          <w:color w:val="000000"/>
          <w:sz w:val="28"/>
          <w:szCs w:val="20"/>
          <w:rtl/>
        </w:rPr>
      </w:pPr>
      <w:hyperlink r:id="rId13" w:history="1">
        <w:r w:rsidRPr="004A5204">
          <w:rPr>
            <w:rFonts w:ascii="Adobe Garamond Pro" w:eastAsia="Times New Roman" w:hAnsi="Adobe Garamond Pro" w:cs="KFGQPC Uthman Taha Naskh"/>
            <w:color w:val="000000"/>
            <w:sz w:val="28"/>
            <w:szCs w:val="32"/>
            <w:lang w:val="fr-FR"/>
          </w:rPr>
          <w:t>www.almadinh.net</w:t>
        </w:r>
      </w:hyperlink>
    </w:p>
    <w:p w:rsidR="004A5204" w:rsidRPr="004A5204" w:rsidRDefault="004A5204" w:rsidP="004A5204">
      <w:pPr>
        <w:widowControl w:val="0"/>
        <w:bidi/>
        <w:spacing w:after="0" w:line="240" w:lineRule="auto"/>
        <w:rPr>
          <w:rFonts w:ascii="Adobe Garamond Pro" w:eastAsia="Times New Roman" w:hAnsi="Adobe Garamond Pro" w:cs="Times New Roman" w:hint="cs"/>
          <w:sz w:val="20"/>
          <w:szCs w:val="20"/>
          <w:rtl/>
        </w:rPr>
      </w:pPr>
      <w:hyperlink r:id="rId14" w:history="1">
        <w:r w:rsidRPr="004A5204">
          <w:rPr>
            <w:rFonts w:ascii="Adobe Garamond Pro" w:eastAsia="Times New Roman" w:hAnsi="Adobe Garamond Pro" w:cs="KFGQPC Uthman Taha Naskh"/>
            <w:color w:val="000000"/>
            <w:sz w:val="28"/>
            <w:szCs w:val="32"/>
            <w:lang w:val="fr-FR" w:bidi="ar-DZ"/>
          </w:rPr>
          <w:t>www.ar.wikipedia.org/wiki</w:t>
        </w:r>
      </w:hyperlink>
    </w:p>
    <w:p w:rsidR="004A5204" w:rsidRPr="004A5204" w:rsidRDefault="004A5204" w:rsidP="004A5204">
      <w:pPr>
        <w:widowControl w:val="0"/>
        <w:bidi/>
        <w:spacing w:after="0" w:line="240" w:lineRule="auto"/>
        <w:jc w:val="center"/>
        <w:rPr>
          <w:rFonts w:ascii="Lotus Linotype" w:eastAsia="Times New Roman" w:hAnsi="Lotus Linotype" w:cs="Lotus Linotype"/>
          <w:b/>
          <w:bCs/>
          <w:sz w:val="40"/>
          <w:szCs w:val="40"/>
          <w:rtl/>
        </w:rPr>
      </w:pPr>
      <w:r w:rsidRPr="004A5204">
        <w:rPr>
          <w:rFonts w:ascii="Lotus Linotype" w:eastAsia="Times New Roman" w:hAnsi="Lotus Linotype" w:cs="Lotus Linotype"/>
          <w:sz w:val="20"/>
          <w:szCs w:val="32"/>
          <w:rtl/>
          <w:lang w:val="fr-FR"/>
        </w:rPr>
        <w:br w:type="page"/>
      </w:r>
      <w:r w:rsidRPr="004A5204">
        <w:rPr>
          <w:rFonts w:ascii="Lotus Linotype" w:eastAsia="Times New Roman" w:hAnsi="Lotus Linotype" w:cs="Lotus Linotype"/>
          <w:b/>
          <w:bCs/>
          <w:sz w:val="40"/>
          <w:szCs w:val="40"/>
          <w:rtl/>
        </w:rPr>
        <w:lastRenderedPageBreak/>
        <w:t>فهرس الموضوعات</w:t>
      </w:r>
    </w:p>
    <w:p w:rsidR="004A5204" w:rsidRPr="004A5204" w:rsidRDefault="004A5204" w:rsidP="004A5204">
      <w:pPr>
        <w:widowControl w:val="0"/>
        <w:bidi/>
        <w:spacing w:after="0" w:line="240" w:lineRule="auto"/>
        <w:jc w:val="center"/>
        <w:rPr>
          <w:rFonts w:ascii="Lotus Linotype" w:eastAsia="Times New Roman" w:hAnsi="Lotus Linotype" w:cs="Lotus Linotype" w:hint="cs"/>
          <w:b/>
          <w:bCs/>
          <w:color w:val="000000"/>
          <w:sz w:val="20"/>
          <w:szCs w:val="20"/>
          <w:rtl/>
        </w:rPr>
      </w:pPr>
    </w:p>
    <w:tbl>
      <w:tblPr>
        <w:bidiVisual/>
        <w:tblW w:w="0" w:type="auto"/>
        <w:tblInd w:w="96" w:type="dxa"/>
        <w:tblLayout w:type="fixed"/>
        <w:tblLook w:val="01E0" w:firstRow="1" w:lastRow="1" w:firstColumn="1" w:lastColumn="1" w:noHBand="0" w:noVBand="0"/>
      </w:tblPr>
      <w:tblGrid>
        <w:gridCol w:w="5559"/>
        <w:gridCol w:w="1090"/>
      </w:tblGrid>
      <w:tr w:rsidR="004A5204" w:rsidRPr="004A5204" w:rsidTr="00D00A0B">
        <w:tc>
          <w:tcPr>
            <w:tcW w:w="5559" w:type="dxa"/>
          </w:tcPr>
          <w:p w:rsidR="004A5204" w:rsidRPr="004A5204" w:rsidRDefault="004A5204" w:rsidP="004A5204">
            <w:pPr>
              <w:widowControl w:val="0"/>
              <w:spacing w:after="120" w:line="500" w:lineRule="exact"/>
              <w:jc w:val="center"/>
              <w:rPr>
                <w:rFonts w:ascii="Lotus Linotype" w:eastAsia="Times New Roman" w:hAnsi="Lotus Linotype" w:cs="Lotus Linotype"/>
                <w:bCs/>
                <w:color w:val="000000"/>
                <w:sz w:val="28"/>
                <w:szCs w:val="32"/>
              </w:rPr>
            </w:pPr>
            <w:r w:rsidRPr="004A5204">
              <w:rPr>
                <w:rFonts w:ascii="Lotus Linotype" w:eastAsia="Times New Roman" w:hAnsi="Lotus Linotype" w:cs="Lotus Linotype"/>
                <w:bCs/>
                <w:color w:val="000000"/>
                <w:sz w:val="28"/>
                <w:szCs w:val="32"/>
                <w:rtl/>
              </w:rPr>
              <w:t>الموضوع</w:t>
            </w:r>
          </w:p>
        </w:tc>
        <w:tc>
          <w:tcPr>
            <w:tcW w:w="1090" w:type="dxa"/>
          </w:tcPr>
          <w:p w:rsidR="004A5204" w:rsidRPr="004A5204" w:rsidRDefault="004A5204" w:rsidP="004A5204">
            <w:pPr>
              <w:widowControl w:val="0"/>
              <w:spacing w:after="120" w:line="500" w:lineRule="exact"/>
              <w:jc w:val="center"/>
              <w:rPr>
                <w:rFonts w:ascii="Lotus Linotype" w:eastAsia="Times New Roman" w:hAnsi="Lotus Linotype" w:cs="Lotus Linotype"/>
                <w:bCs/>
                <w:color w:val="000000"/>
                <w:sz w:val="28"/>
                <w:szCs w:val="32"/>
              </w:rPr>
            </w:pPr>
            <w:r w:rsidRPr="004A5204">
              <w:rPr>
                <w:rFonts w:ascii="Lotus Linotype" w:eastAsia="Times New Roman" w:hAnsi="Lotus Linotype" w:cs="Lotus Linotype"/>
                <w:bCs/>
                <w:color w:val="000000"/>
                <w:sz w:val="28"/>
                <w:szCs w:val="32"/>
                <w:rtl/>
              </w:rPr>
              <w:t>الصفحة</w:t>
            </w:r>
          </w:p>
        </w:tc>
      </w:tr>
      <w:tr w:rsidR="004A5204" w:rsidRPr="004A5204" w:rsidTr="00D00A0B">
        <w:tc>
          <w:tcPr>
            <w:tcW w:w="5559" w:type="dxa"/>
          </w:tcPr>
          <w:p w:rsidR="004A5204" w:rsidRPr="004A5204" w:rsidRDefault="004A5204" w:rsidP="004A5204">
            <w:pPr>
              <w:widowControl w:val="0"/>
              <w:tabs>
                <w:tab w:val="left" w:leader="dot" w:pos="5387"/>
              </w:tabs>
              <w:bidi/>
              <w:spacing w:after="120" w:line="500" w:lineRule="exact"/>
              <w:jc w:val="lowKashida"/>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مقدمة</w:t>
            </w:r>
            <w:r w:rsidRPr="004A5204">
              <w:rPr>
                <w:rFonts w:ascii="Adobe Garamond Pro" w:eastAsia="Times New Roman" w:hAnsi="Adobe Garamond Pro" w:cs="KFGQPC Uthman Taha Naskh"/>
                <w:b/>
                <w:color w:val="000000"/>
                <w:sz w:val="28"/>
                <w:szCs w:val="32"/>
                <w:rtl/>
              </w:rPr>
              <w:tab/>
            </w:r>
          </w:p>
        </w:tc>
        <w:tc>
          <w:tcPr>
            <w:tcW w:w="1090" w:type="dxa"/>
          </w:tcPr>
          <w:p w:rsidR="004A5204" w:rsidRPr="004A5204" w:rsidRDefault="004A5204" w:rsidP="004A5204">
            <w:pPr>
              <w:widowControl w:val="0"/>
              <w:bidi/>
              <w:spacing w:after="120" w:line="500" w:lineRule="exact"/>
              <w:jc w:val="center"/>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1</w:t>
            </w:r>
          </w:p>
        </w:tc>
      </w:tr>
      <w:tr w:rsidR="004A5204" w:rsidRPr="004A5204" w:rsidTr="00D00A0B">
        <w:tc>
          <w:tcPr>
            <w:tcW w:w="5559" w:type="dxa"/>
          </w:tcPr>
          <w:p w:rsidR="004A5204" w:rsidRPr="004A5204" w:rsidRDefault="004A5204" w:rsidP="004A5204">
            <w:pPr>
              <w:widowControl w:val="0"/>
              <w:tabs>
                <w:tab w:val="left" w:leader="dot" w:pos="5387"/>
              </w:tabs>
              <w:bidi/>
              <w:spacing w:after="120" w:line="500" w:lineRule="exact"/>
              <w:jc w:val="lowKashida"/>
              <w:rPr>
                <w:rFonts w:ascii="Times New Roman" w:eastAsia="Times New Roman" w:hAnsi="Times New Roman" w:cs="KFGQPC Uthman Taha Naskh"/>
                <w:b/>
                <w:color w:val="000000"/>
                <w:sz w:val="28"/>
                <w:szCs w:val="32"/>
              </w:rPr>
            </w:pPr>
            <w:r w:rsidRPr="004A5204">
              <w:rPr>
                <w:rFonts w:ascii="Adobe Garamond Pro" w:eastAsia="Times New Roman" w:hAnsi="Adobe Garamond Pro" w:cs="KFGQPC Uthman Taha Naskh" w:hint="cs"/>
                <w:b/>
                <w:color w:val="000000"/>
                <w:sz w:val="28"/>
                <w:szCs w:val="32"/>
                <w:rtl/>
              </w:rPr>
              <w:t>تمهيد: المصحف: تعريفه وخواصه</w:t>
            </w:r>
            <w:r w:rsidRPr="004A5204">
              <w:rPr>
                <w:rFonts w:ascii="Adobe Garamond Pro" w:eastAsia="Times New Roman" w:hAnsi="Adobe Garamond Pro" w:cs="KFGQPC Uthman Taha Naskh"/>
                <w:b/>
                <w:color w:val="000000"/>
                <w:sz w:val="28"/>
                <w:szCs w:val="32"/>
                <w:rtl/>
              </w:rPr>
              <w:tab/>
            </w:r>
          </w:p>
        </w:tc>
        <w:tc>
          <w:tcPr>
            <w:tcW w:w="1090" w:type="dxa"/>
          </w:tcPr>
          <w:p w:rsidR="004A5204" w:rsidRPr="004A5204" w:rsidRDefault="004A5204" w:rsidP="004A5204">
            <w:pPr>
              <w:widowControl w:val="0"/>
              <w:bidi/>
              <w:spacing w:after="120" w:line="500" w:lineRule="exact"/>
              <w:jc w:val="center"/>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6</w:t>
            </w:r>
          </w:p>
        </w:tc>
      </w:tr>
      <w:tr w:rsidR="004A5204" w:rsidRPr="004A5204" w:rsidTr="00D00A0B">
        <w:tc>
          <w:tcPr>
            <w:tcW w:w="5559" w:type="dxa"/>
          </w:tcPr>
          <w:p w:rsidR="004A5204" w:rsidRPr="004A5204" w:rsidRDefault="004A5204" w:rsidP="004A5204">
            <w:pPr>
              <w:widowControl w:val="0"/>
              <w:tabs>
                <w:tab w:val="left" w:leader="dot" w:pos="5387"/>
              </w:tabs>
              <w:bidi/>
              <w:spacing w:after="120" w:line="500" w:lineRule="exact"/>
              <w:rPr>
                <w:rFonts w:ascii="Times New Roman" w:eastAsia="Times New Roman" w:hAnsi="Times New Roman" w:cs="KFGQPC Uthman Taha Naskh"/>
                <w:b/>
                <w:color w:val="000000"/>
                <w:sz w:val="28"/>
                <w:szCs w:val="32"/>
              </w:rPr>
            </w:pPr>
            <w:r w:rsidRPr="004A5204">
              <w:rPr>
                <w:rFonts w:ascii="Adobe Garamond Pro" w:eastAsia="Times New Roman" w:hAnsi="Adobe Garamond Pro" w:cs="KFGQPC Uthman Taha Naskh" w:hint="cs"/>
                <w:b/>
                <w:color w:val="000000"/>
                <w:sz w:val="28"/>
                <w:szCs w:val="32"/>
                <w:rtl/>
              </w:rPr>
              <w:t>المبحث الأول: المصحف الإلكتروني: حقيقته ومواصفاته</w:t>
            </w:r>
            <w:r w:rsidRPr="004A5204">
              <w:rPr>
                <w:rFonts w:ascii="Adobe Garamond Pro" w:eastAsia="Times New Roman" w:hAnsi="Adobe Garamond Pro" w:cs="KFGQPC Uthman Taha Naskh"/>
                <w:b/>
                <w:color w:val="000000"/>
                <w:sz w:val="28"/>
                <w:szCs w:val="32"/>
                <w:rtl/>
              </w:rPr>
              <w:tab/>
            </w:r>
          </w:p>
        </w:tc>
        <w:tc>
          <w:tcPr>
            <w:tcW w:w="1090" w:type="dxa"/>
            <w:vAlign w:val="bottom"/>
          </w:tcPr>
          <w:p w:rsidR="004A5204" w:rsidRPr="004A5204" w:rsidRDefault="004A5204" w:rsidP="004A5204">
            <w:pPr>
              <w:widowControl w:val="0"/>
              <w:bidi/>
              <w:spacing w:after="120" w:line="500" w:lineRule="exact"/>
              <w:jc w:val="center"/>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12</w:t>
            </w:r>
          </w:p>
        </w:tc>
      </w:tr>
      <w:tr w:rsidR="004A5204" w:rsidRPr="004A5204" w:rsidTr="00D00A0B">
        <w:tc>
          <w:tcPr>
            <w:tcW w:w="5559" w:type="dxa"/>
          </w:tcPr>
          <w:p w:rsidR="004A5204" w:rsidRPr="004A5204" w:rsidRDefault="004A5204" w:rsidP="004A5204">
            <w:pPr>
              <w:widowControl w:val="0"/>
              <w:tabs>
                <w:tab w:val="left" w:leader="dot" w:pos="5387"/>
              </w:tabs>
              <w:bidi/>
              <w:spacing w:after="120" w:line="500" w:lineRule="exact"/>
              <w:rPr>
                <w:rFonts w:ascii="Times New Roman" w:eastAsia="Times New Roman" w:hAnsi="Times New Roman" w:cs="KFGQPC Uthman Taha Naskh"/>
                <w:b/>
                <w:color w:val="000000"/>
                <w:sz w:val="28"/>
                <w:szCs w:val="32"/>
              </w:rPr>
            </w:pPr>
            <w:r w:rsidRPr="004A5204">
              <w:rPr>
                <w:rFonts w:ascii="Adobe Garamond Pro" w:eastAsia="Times New Roman" w:hAnsi="Adobe Garamond Pro" w:cs="KFGQPC Uthman Taha Naskh" w:hint="cs"/>
                <w:b/>
                <w:color w:val="000000"/>
                <w:sz w:val="28"/>
                <w:szCs w:val="32"/>
                <w:rtl/>
              </w:rPr>
              <w:t>المبحث الثاني: الأحكام الفقهية المستجدة للمصحف الإلكتروني</w:t>
            </w:r>
            <w:r w:rsidRPr="004A5204">
              <w:rPr>
                <w:rFonts w:ascii="Adobe Garamond Pro" w:eastAsia="Times New Roman" w:hAnsi="Adobe Garamond Pro" w:cs="KFGQPC Uthman Taha Naskh"/>
                <w:b/>
                <w:color w:val="000000"/>
                <w:sz w:val="28"/>
                <w:szCs w:val="32"/>
                <w:rtl/>
              </w:rPr>
              <w:tab/>
            </w:r>
          </w:p>
        </w:tc>
        <w:tc>
          <w:tcPr>
            <w:tcW w:w="1090" w:type="dxa"/>
            <w:vAlign w:val="bottom"/>
          </w:tcPr>
          <w:p w:rsidR="004A5204" w:rsidRPr="004A5204" w:rsidRDefault="004A5204" w:rsidP="004A5204">
            <w:pPr>
              <w:widowControl w:val="0"/>
              <w:bidi/>
              <w:spacing w:after="120" w:line="500" w:lineRule="exact"/>
              <w:jc w:val="center"/>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23</w:t>
            </w:r>
          </w:p>
        </w:tc>
      </w:tr>
      <w:tr w:rsidR="004A5204" w:rsidRPr="004A5204" w:rsidTr="00D00A0B">
        <w:tc>
          <w:tcPr>
            <w:tcW w:w="5559" w:type="dxa"/>
          </w:tcPr>
          <w:p w:rsidR="004A5204" w:rsidRPr="004A5204" w:rsidRDefault="004A5204" w:rsidP="004A5204">
            <w:pPr>
              <w:widowControl w:val="0"/>
              <w:tabs>
                <w:tab w:val="left" w:leader="dot" w:pos="5387"/>
              </w:tabs>
              <w:bidi/>
              <w:spacing w:after="120" w:line="500" w:lineRule="exact"/>
              <w:jc w:val="lowKashida"/>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الخاتمة</w:t>
            </w:r>
            <w:r w:rsidRPr="004A5204">
              <w:rPr>
                <w:rFonts w:ascii="Adobe Garamond Pro" w:eastAsia="Times New Roman" w:hAnsi="Adobe Garamond Pro" w:cs="KFGQPC Uthman Taha Naskh"/>
                <w:b/>
                <w:color w:val="000000"/>
                <w:sz w:val="28"/>
                <w:szCs w:val="32"/>
                <w:rtl/>
              </w:rPr>
              <w:tab/>
            </w:r>
            <w:bookmarkStart w:id="0" w:name="_GoBack"/>
            <w:bookmarkEnd w:id="0"/>
          </w:p>
        </w:tc>
        <w:tc>
          <w:tcPr>
            <w:tcW w:w="1090" w:type="dxa"/>
          </w:tcPr>
          <w:p w:rsidR="004A5204" w:rsidRPr="004A5204" w:rsidRDefault="004A5204" w:rsidP="004A5204">
            <w:pPr>
              <w:widowControl w:val="0"/>
              <w:bidi/>
              <w:spacing w:after="120" w:line="500" w:lineRule="exact"/>
              <w:jc w:val="center"/>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55</w:t>
            </w:r>
          </w:p>
        </w:tc>
      </w:tr>
      <w:tr w:rsidR="004A5204" w:rsidRPr="004A5204" w:rsidTr="00D00A0B">
        <w:tc>
          <w:tcPr>
            <w:tcW w:w="5559" w:type="dxa"/>
          </w:tcPr>
          <w:p w:rsidR="004A5204" w:rsidRPr="004A5204" w:rsidRDefault="004A5204" w:rsidP="004A5204">
            <w:pPr>
              <w:widowControl w:val="0"/>
              <w:tabs>
                <w:tab w:val="left" w:leader="dot" w:pos="5387"/>
              </w:tabs>
              <w:bidi/>
              <w:spacing w:after="120" w:line="500" w:lineRule="exact"/>
              <w:jc w:val="lowKashida"/>
              <w:rPr>
                <w:rFonts w:ascii="Times New Roman" w:eastAsia="Times New Roman" w:hAnsi="Times New Roman" w:cs="KFGQPC Uthman Taha Naskh"/>
                <w:b/>
                <w:color w:val="000000"/>
                <w:sz w:val="28"/>
                <w:szCs w:val="32"/>
              </w:rPr>
            </w:pPr>
            <w:r w:rsidRPr="004A5204">
              <w:rPr>
                <w:rFonts w:ascii="Adobe Garamond Pro" w:eastAsia="Times New Roman" w:hAnsi="Adobe Garamond Pro" w:cs="KFGQPC Uthman Taha Naskh" w:hint="cs"/>
                <w:b/>
                <w:color w:val="000000"/>
                <w:sz w:val="28"/>
                <w:szCs w:val="32"/>
                <w:rtl/>
              </w:rPr>
              <w:t>قائمة مصادر البحث</w:t>
            </w:r>
            <w:r w:rsidRPr="004A5204">
              <w:rPr>
                <w:rFonts w:ascii="Adobe Garamond Pro" w:eastAsia="Times New Roman" w:hAnsi="Adobe Garamond Pro" w:cs="KFGQPC Uthman Taha Naskh"/>
                <w:b/>
                <w:color w:val="000000"/>
                <w:sz w:val="28"/>
                <w:szCs w:val="32"/>
                <w:rtl/>
              </w:rPr>
              <w:tab/>
            </w:r>
          </w:p>
        </w:tc>
        <w:tc>
          <w:tcPr>
            <w:tcW w:w="1090" w:type="dxa"/>
          </w:tcPr>
          <w:p w:rsidR="004A5204" w:rsidRPr="004A5204" w:rsidRDefault="004A5204" w:rsidP="004A5204">
            <w:pPr>
              <w:widowControl w:val="0"/>
              <w:bidi/>
              <w:spacing w:after="120" w:line="500" w:lineRule="exact"/>
              <w:jc w:val="center"/>
              <w:rPr>
                <w:rFonts w:ascii="Times New Roman" w:eastAsia="Times New Roman" w:hAnsi="Times New Roman"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57</w:t>
            </w:r>
          </w:p>
        </w:tc>
      </w:tr>
      <w:tr w:rsidR="004A5204" w:rsidRPr="004A5204" w:rsidTr="00D00A0B">
        <w:tc>
          <w:tcPr>
            <w:tcW w:w="5559" w:type="dxa"/>
          </w:tcPr>
          <w:p w:rsidR="004A5204" w:rsidRPr="004A5204" w:rsidRDefault="004A5204" w:rsidP="004A5204">
            <w:pPr>
              <w:widowControl w:val="0"/>
              <w:tabs>
                <w:tab w:val="left" w:leader="dot" w:pos="5387"/>
              </w:tabs>
              <w:bidi/>
              <w:spacing w:after="120" w:line="500" w:lineRule="exact"/>
              <w:jc w:val="lowKashida"/>
              <w:rPr>
                <w:rFonts w:ascii="Times New Roman" w:eastAsia="Times New Roman" w:hAnsi="Times New Roman" w:cs="KFGQPC Uthman Taha Naskh"/>
                <w:b/>
                <w:color w:val="000000"/>
                <w:sz w:val="28"/>
                <w:szCs w:val="32"/>
              </w:rPr>
            </w:pPr>
            <w:r w:rsidRPr="004A5204">
              <w:rPr>
                <w:rFonts w:ascii="Adobe Garamond Pro" w:eastAsia="Times New Roman" w:hAnsi="Adobe Garamond Pro" w:cs="KFGQPC Uthman Taha Naskh" w:hint="cs"/>
                <w:b/>
                <w:color w:val="000000"/>
                <w:sz w:val="28"/>
                <w:szCs w:val="32"/>
                <w:rtl/>
              </w:rPr>
              <w:t>فهرس الموضوعات</w:t>
            </w:r>
            <w:r w:rsidRPr="004A5204">
              <w:rPr>
                <w:rFonts w:ascii="Adobe Garamond Pro" w:eastAsia="Times New Roman" w:hAnsi="Adobe Garamond Pro" w:cs="KFGQPC Uthman Taha Naskh"/>
                <w:b/>
                <w:color w:val="000000"/>
                <w:sz w:val="28"/>
                <w:szCs w:val="32"/>
                <w:rtl/>
              </w:rPr>
              <w:tab/>
            </w:r>
          </w:p>
        </w:tc>
        <w:tc>
          <w:tcPr>
            <w:tcW w:w="1090" w:type="dxa"/>
          </w:tcPr>
          <w:p w:rsidR="004A5204" w:rsidRPr="004A5204" w:rsidRDefault="004A5204" w:rsidP="004A5204">
            <w:pPr>
              <w:widowControl w:val="0"/>
              <w:bidi/>
              <w:spacing w:after="120" w:line="500" w:lineRule="exact"/>
              <w:jc w:val="center"/>
              <w:rPr>
                <w:rFonts w:ascii="Adobe Garamond Pro" w:eastAsia="Times New Roman" w:hAnsi="Adobe Garamond Pro" w:cs="KFGQPC Uthman Taha Naskh" w:hint="cs"/>
                <w:b/>
                <w:color w:val="000000"/>
                <w:sz w:val="28"/>
                <w:szCs w:val="32"/>
              </w:rPr>
            </w:pPr>
            <w:r w:rsidRPr="004A5204">
              <w:rPr>
                <w:rFonts w:ascii="Adobe Garamond Pro" w:eastAsia="Times New Roman" w:hAnsi="Adobe Garamond Pro" w:cs="KFGQPC Uthman Taha Naskh" w:hint="cs"/>
                <w:b/>
                <w:color w:val="000000"/>
                <w:sz w:val="28"/>
                <w:szCs w:val="32"/>
                <w:rtl/>
              </w:rPr>
              <w:t>62</w:t>
            </w:r>
          </w:p>
        </w:tc>
      </w:tr>
    </w:tbl>
    <w:p w:rsidR="004A5204" w:rsidRPr="004A5204" w:rsidRDefault="004A5204" w:rsidP="004A5204">
      <w:pPr>
        <w:widowControl w:val="0"/>
        <w:bidi/>
        <w:spacing w:after="120" w:line="500" w:lineRule="exact"/>
        <w:jc w:val="lowKashida"/>
        <w:rPr>
          <w:rFonts w:ascii="Adobe Garamond Pro" w:eastAsia="Times New Roman" w:hAnsi="Adobe Garamond Pro" w:cs="KFGQPC Uthman Taha Naskh"/>
          <w:color w:val="000000"/>
          <w:sz w:val="28"/>
          <w:szCs w:val="32"/>
          <w:rtl/>
        </w:rPr>
      </w:pPr>
    </w:p>
    <w:p w:rsidR="004A5204" w:rsidRPr="004A5204" w:rsidRDefault="004A5204" w:rsidP="004A5204">
      <w:pPr>
        <w:widowControl w:val="0"/>
        <w:bidi/>
        <w:spacing w:after="0" w:line="500" w:lineRule="exact"/>
        <w:jc w:val="lowKashida"/>
        <w:rPr>
          <w:rFonts w:ascii="Adobe Garamond Pro" w:eastAsia="Times New Roman" w:hAnsi="Adobe Garamond Pro" w:cs="Arial"/>
          <w:color w:val="000000"/>
          <w:sz w:val="28"/>
          <w:szCs w:val="32"/>
          <w:rtl/>
          <w:lang w:val="fr-FR"/>
        </w:rPr>
      </w:pPr>
    </w:p>
    <w:p w:rsidR="0037342F" w:rsidRDefault="00C402A8"/>
    <w:sectPr w:rsidR="0037342F" w:rsidSect="00585CEF">
      <w:footnotePr>
        <w:numRestart w:val="eachPage"/>
      </w:footnotePr>
      <w:pgSz w:w="11906" w:h="16838" w:code="9"/>
      <w:pgMar w:top="3629" w:right="2549" w:bottom="3010" w:left="2549" w:header="2952" w:footer="234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2A8" w:rsidRDefault="00C402A8" w:rsidP="004A5204">
      <w:pPr>
        <w:spacing w:after="0" w:line="240" w:lineRule="auto"/>
      </w:pPr>
      <w:r>
        <w:separator/>
      </w:r>
    </w:p>
  </w:endnote>
  <w:endnote w:type="continuationSeparator" w:id="0">
    <w:p w:rsidR="00C402A8" w:rsidRDefault="00C402A8" w:rsidP="004A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FGQPC Uthman Taha Naskh">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0" w:usb2="00000000" w:usb3="00000000" w:csb0="0000009B" w:csb1="00000000"/>
  </w:font>
  <w:font w:name="Lotus Linotype">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537">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2A8" w:rsidRDefault="00C402A8" w:rsidP="004A5204">
      <w:pPr>
        <w:spacing w:after="0" w:line="240" w:lineRule="auto"/>
      </w:pPr>
      <w:r>
        <w:separator/>
      </w:r>
    </w:p>
  </w:footnote>
  <w:footnote w:type="continuationSeparator" w:id="0">
    <w:p w:rsidR="00C402A8" w:rsidRDefault="00C402A8" w:rsidP="004A5204">
      <w:pPr>
        <w:spacing w:after="0" w:line="240" w:lineRule="auto"/>
      </w:pPr>
      <w:r>
        <w:continuationSeparator/>
      </w:r>
    </w:p>
  </w:footnote>
  <w:footnote w:id="1">
    <w:p w:rsidR="004A5204" w:rsidRPr="002C5DE5" w:rsidRDefault="004A5204" w:rsidP="004A5204">
      <w:pPr>
        <w:pStyle w:val="a3"/>
        <w:spacing w:line="400" w:lineRule="exact"/>
        <w:jc w:val="lowKashida"/>
        <w:rPr>
          <w:rFonts w:ascii="Adobe Garamond Pro" w:hAnsi="Adobe Garamond Pro" w:cs="KFGQPC Uthman Taha Naskh"/>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رواه مسلم في كتاب الزهد والرقائق، باب </w:t>
      </w:r>
      <w:r w:rsidRPr="002C5DE5">
        <w:rPr>
          <w:rFonts w:ascii="Adobe Garamond Pro" w:hAnsi="Adobe Garamond Pro" w:cs="KFGQPC Uthman Taha Naskh" w:hint="cs"/>
          <w:color w:val="000000"/>
          <w:szCs w:val="26"/>
          <w:rtl/>
        </w:rPr>
        <w:t>التثبت</w:t>
      </w:r>
      <w:r w:rsidRPr="002C5DE5">
        <w:rPr>
          <w:rFonts w:ascii="Adobe Garamond Pro" w:hAnsi="Adobe Garamond Pro" w:cs="KFGQPC Uthman Taha Naskh"/>
          <w:color w:val="000000"/>
          <w:szCs w:val="26"/>
          <w:rtl/>
        </w:rPr>
        <w:t xml:space="preserve"> في الحديث و</w:t>
      </w:r>
      <w:r w:rsidRPr="002C5DE5">
        <w:rPr>
          <w:rFonts w:ascii="Adobe Garamond Pro" w:hAnsi="Adobe Garamond Pro" w:cs="KFGQPC Uthman Taha Naskh" w:hint="cs"/>
          <w:color w:val="000000"/>
          <w:szCs w:val="26"/>
          <w:rtl/>
        </w:rPr>
        <w:t xml:space="preserve">حكم </w:t>
      </w:r>
      <w:r w:rsidRPr="002C5DE5">
        <w:rPr>
          <w:rFonts w:ascii="Adobe Garamond Pro" w:hAnsi="Adobe Garamond Pro" w:cs="KFGQPC Uthman Taha Naskh"/>
          <w:color w:val="000000"/>
          <w:szCs w:val="26"/>
          <w:rtl/>
        </w:rPr>
        <w:t>كتابة العلم، برقم</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2493، وابن حبان في صحيحه: 1/265، وهذا اللفظ لابن حبان.</w:t>
      </w:r>
    </w:p>
  </w:footnote>
  <w:footnote w:id="2">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الإبانة عن معاني القراءات، ص: 65</w:t>
      </w:r>
      <w:r w:rsidRPr="002C5DE5">
        <w:rPr>
          <w:rFonts w:ascii="Adobe Garamond Pro" w:hAnsi="Adobe Garamond Pro" w:cs="KFGQPC Uthman Taha Naskh" w:hint="cs"/>
          <w:color w:val="000000"/>
          <w:szCs w:val="26"/>
          <w:rtl/>
        </w:rPr>
        <w:t>.</w:t>
      </w:r>
    </w:p>
  </w:footnote>
  <w:footnote w:id="3">
    <w:p w:rsidR="004A5204" w:rsidRPr="00854B56" w:rsidRDefault="004A5204" w:rsidP="004A5204">
      <w:pPr>
        <w:pStyle w:val="a3"/>
        <w:spacing w:line="400" w:lineRule="exact"/>
        <w:jc w:val="lowKashida"/>
        <w:rPr>
          <w:rFonts w:cs="KFGQPC Uthman Taha Naskh" w:hint="cs"/>
          <w:color w:val="000000"/>
          <w:szCs w:val="26"/>
          <w:rtl/>
          <w:lang w:bidi="ar-DZ"/>
        </w:rPr>
      </w:pPr>
      <w:r w:rsidRPr="00854B56">
        <w:rPr>
          <w:rFonts w:cs="KFGQPC Uthman Taha Naskh"/>
          <w:color w:val="000000"/>
          <w:szCs w:val="26"/>
          <w:rtl/>
        </w:rPr>
        <w:t>(</w:t>
      </w:r>
      <w:r w:rsidRPr="00854B56">
        <w:rPr>
          <w:rFonts w:cs="KFGQPC Uthman Taha Naskh" w:hint="cs"/>
          <w:color w:val="000000"/>
          <w:szCs w:val="26"/>
          <w:rtl/>
        </w:rPr>
        <w:t>1</w:t>
      </w:r>
      <w:r w:rsidRPr="00854B56">
        <w:rPr>
          <w:rFonts w:cs="KFGQPC Uthman Taha Naskh"/>
          <w:color w:val="000000"/>
          <w:szCs w:val="26"/>
          <w:rtl/>
        </w:rPr>
        <w:t>)</w:t>
      </w:r>
      <w:r w:rsidRPr="00854B56">
        <w:rPr>
          <w:rFonts w:cs="KFGQPC Uthman Taha Naskh" w:hint="cs"/>
          <w:color w:val="000000"/>
          <w:szCs w:val="26"/>
          <w:rtl/>
          <w:lang w:bidi="ar-DZ"/>
        </w:rPr>
        <w:t xml:space="preserve"> </w:t>
      </w:r>
      <w:r w:rsidRPr="00854B56">
        <w:rPr>
          <w:rFonts w:cs="KFGQPC Uthman Taha Naskh"/>
          <w:color w:val="000000"/>
          <w:szCs w:val="26"/>
          <w:rtl/>
          <w:lang w:bidi="ar-DZ"/>
        </w:rPr>
        <w:t xml:space="preserve">ينظر القاموس </w:t>
      </w:r>
      <w:proofErr w:type="spellStart"/>
      <w:r w:rsidRPr="00854B56">
        <w:rPr>
          <w:rFonts w:cs="KFGQPC Uthman Taha Naskh"/>
          <w:color w:val="000000"/>
          <w:szCs w:val="26"/>
          <w:rtl/>
          <w:lang w:bidi="ar-DZ"/>
        </w:rPr>
        <w:t>المحي</w:t>
      </w:r>
      <w:r w:rsidRPr="00854B56">
        <w:rPr>
          <w:rFonts w:cs="KFGQPC Uthman Taha Naskh" w:hint="cs"/>
          <w:color w:val="000000"/>
          <w:szCs w:val="26"/>
          <w:rtl/>
          <w:lang w:bidi="ar-DZ"/>
        </w:rPr>
        <w:t>ط</w:t>
      </w:r>
      <w:r w:rsidRPr="00854B56">
        <w:rPr>
          <w:rFonts w:cs="KFGQPC Uthman Taha Naskh"/>
          <w:color w:val="000000"/>
          <w:szCs w:val="26"/>
          <w:rtl/>
          <w:lang w:bidi="ar-DZ"/>
        </w:rPr>
        <w:t>،مادة</w:t>
      </w:r>
      <w:proofErr w:type="spellEnd"/>
      <w:r w:rsidRPr="00854B56">
        <w:rPr>
          <w:rFonts w:cs="KFGQPC Uthman Taha Naskh"/>
          <w:color w:val="000000"/>
          <w:szCs w:val="26"/>
          <w:rtl/>
          <w:lang w:bidi="ar-DZ"/>
        </w:rPr>
        <w:t xml:space="preserve"> صحف، ص: 1067-1068</w:t>
      </w:r>
      <w:r w:rsidRPr="00854B56">
        <w:rPr>
          <w:rFonts w:cs="KFGQPC Uthman Taha Naskh" w:hint="cs"/>
          <w:color w:val="000000"/>
          <w:szCs w:val="26"/>
          <w:rtl/>
          <w:lang w:bidi="ar-DZ"/>
        </w:rPr>
        <w:t>.</w:t>
      </w:r>
    </w:p>
  </w:footnote>
  <w:footnote w:id="4">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المفردات في غريب القرآن، ص: 275</w:t>
      </w:r>
      <w:r w:rsidRPr="002C5DE5">
        <w:rPr>
          <w:rFonts w:ascii="Adobe Garamond Pro" w:hAnsi="Adobe Garamond Pro" w:cs="KFGQPC Uthman Taha Naskh" w:hint="cs"/>
          <w:color w:val="000000"/>
          <w:szCs w:val="26"/>
          <w:rtl/>
        </w:rPr>
        <w:t>.</w:t>
      </w:r>
    </w:p>
  </w:footnote>
  <w:footnote w:id="5">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مناهل العرفان: 1/277</w:t>
      </w:r>
      <w:r w:rsidRPr="002C5DE5">
        <w:rPr>
          <w:rFonts w:ascii="Adobe Garamond Pro" w:hAnsi="Adobe Garamond Pro" w:cs="KFGQPC Uthman Taha Naskh" w:hint="cs"/>
          <w:color w:val="000000"/>
          <w:szCs w:val="26"/>
          <w:rtl/>
        </w:rPr>
        <w:t>.</w:t>
      </w:r>
    </w:p>
  </w:footnote>
  <w:footnote w:id="6">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المصدر نفسه</w:t>
      </w:r>
      <w:r w:rsidRPr="002C5DE5">
        <w:rPr>
          <w:rFonts w:ascii="Adobe Garamond Pro" w:hAnsi="Adobe Garamond Pro" w:cs="KFGQPC Uthman Taha Naskh" w:hint="cs"/>
          <w:color w:val="000000"/>
          <w:szCs w:val="26"/>
          <w:rtl/>
        </w:rPr>
        <w:t>.</w:t>
      </w:r>
    </w:p>
  </w:footnote>
  <w:footnote w:id="7">
    <w:p w:rsidR="004A5204" w:rsidRPr="002C5DE5" w:rsidRDefault="004A5204" w:rsidP="004A5204">
      <w:pPr>
        <w:pStyle w:val="a3"/>
        <w:spacing w:line="400" w:lineRule="exact"/>
        <w:jc w:val="lowKashida"/>
        <w:rPr>
          <w:rFonts w:ascii="Adobe Garamond Pro" w:hAnsi="Adobe Garamond Pro" w:cs="KFGQPC Uthman Taha Naskh"/>
          <w:color w:val="000000"/>
          <w:szCs w:val="26"/>
          <w:lang w:val="fr-FR"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الشريحة الإلكترونية هي رقاقة إلكترونية دقيقة جدا تستخدم في تخزين البرامج والملفات الإلكترونية. ينظر: 03/10/2008</w:t>
      </w:r>
      <w:r w:rsidRPr="002C5DE5">
        <w:rPr>
          <w:rFonts w:ascii="Adobe Garamond Pro" w:hAnsi="Adobe Garamond Pro" w:cs="KFGQPC Uthman Taha Naskh" w:hint="cs"/>
          <w:color w:val="000000"/>
          <w:szCs w:val="26"/>
          <w:rtl/>
        </w:rPr>
        <w:t>م</w:t>
      </w:r>
      <w:r w:rsidRPr="002C5DE5">
        <w:rPr>
          <w:rFonts w:ascii="Adobe Garamond Pro" w:hAnsi="Adobe Garamond Pro" w:cs="KFGQPC Uthman Taha Naskh"/>
          <w:color w:val="000000"/>
          <w:szCs w:val="26"/>
          <w:rtl/>
        </w:rPr>
        <w:t>..</w:t>
      </w:r>
      <w:hyperlink r:id="rId1" w:history="1">
        <w:r w:rsidRPr="002C5DE5">
          <w:rPr>
            <w:rStyle w:val="Hyperlink"/>
            <w:rFonts w:ascii="Adobe Garamond Pro" w:hAnsi="Adobe Garamond Pro" w:cs="KFGQPC Uthman Taha Naskh"/>
            <w:color w:val="000000"/>
            <w:szCs w:val="26"/>
            <w:lang w:val="fr-FR" w:bidi="ar-DZ"/>
          </w:rPr>
          <w:t>www.uaepetclub.com</w:t>
        </w:r>
      </w:hyperlink>
      <w:r w:rsidRPr="002C5DE5">
        <w:rPr>
          <w:rFonts w:ascii="Adobe Garamond Pro" w:hAnsi="Adobe Garamond Pro" w:cs="KFGQPC Uthman Taha Naskh"/>
          <w:color w:val="000000"/>
          <w:szCs w:val="26"/>
          <w:rtl/>
          <w:lang w:val="fr-FR"/>
        </w:rPr>
        <w:t xml:space="preserve"> </w:t>
      </w:r>
    </w:p>
  </w:footnote>
  <w:footnote w:id="8">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val="fr-FR"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هي عبارة عن شرائح مصنوعة من مادة شبيهة بالزجاج وتستخدم أشعة الليزر للقراءة والكتابة عليها. ينظر: 15/03/2009</w:t>
      </w:r>
      <w:r w:rsidRPr="002C5DE5">
        <w:rPr>
          <w:rFonts w:ascii="Adobe Garamond Pro" w:hAnsi="Adobe Garamond Pro" w:cs="KFGQPC Uthman Taha Naskh" w:hint="cs"/>
          <w:color w:val="000000"/>
          <w:szCs w:val="26"/>
          <w:rtl/>
        </w:rPr>
        <w:t>م</w:t>
      </w:r>
      <w:r w:rsidRPr="002C5DE5">
        <w:rPr>
          <w:rFonts w:ascii="Adobe Garamond Pro" w:hAnsi="Adobe Garamond Pro" w:cs="KFGQPC Uthman Taha Naskh"/>
          <w:color w:val="000000"/>
          <w:szCs w:val="26"/>
          <w:rtl/>
        </w:rPr>
        <w:t>..</w:t>
      </w:r>
      <w:hyperlink r:id="rId2" w:history="1">
        <w:r w:rsidRPr="002C5DE5">
          <w:rPr>
            <w:rStyle w:val="Hyperlink"/>
            <w:rFonts w:ascii="Adobe Garamond Pro" w:hAnsi="Adobe Garamond Pro" w:cs="KFGQPC Uthman Taha Naskh"/>
            <w:color w:val="000000"/>
            <w:szCs w:val="26"/>
            <w:lang w:val="fr-FR" w:bidi="ar-DZ"/>
          </w:rPr>
          <w:t>www.mprog.org</w:t>
        </w:r>
      </w:hyperlink>
      <w:r w:rsidRPr="002C5DE5">
        <w:rPr>
          <w:rFonts w:ascii="Adobe Garamond Pro" w:hAnsi="Adobe Garamond Pro" w:cs="KFGQPC Uthman Taha Naskh" w:hint="cs"/>
          <w:color w:val="000000"/>
          <w:szCs w:val="26"/>
          <w:rtl/>
          <w:lang w:val="fr-FR"/>
        </w:rPr>
        <w:t>.</w:t>
      </w:r>
    </w:p>
  </w:footnote>
  <w:footnote w:id="9">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شعب الإيمان: 2/546</w:t>
      </w:r>
      <w:r w:rsidRPr="002C5DE5">
        <w:rPr>
          <w:rFonts w:ascii="Adobe Garamond Pro" w:hAnsi="Adobe Garamond Pro" w:cs="KFGQPC Uthman Taha Naskh" w:hint="cs"/>
          <w:color w:val="000000"/>
          <w:szCs w:val="26"/>
          <w:rtl/>
        </w:rPr>
        <w:t>.</w:t>
      </w:r>
    </w:p>
  </w:footnote>
  <w:footnote w:id="10">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المصدر نفسه: 2/548</w:t>
      </w:r>
      <w:r w:rsidRPr="002C5DE5">
        <w:rPr>
          <w:rFonts w:ascii="Adobe Garamond Pro" w:hAnsi="Adobe Garamond Pro" w:cs="KFGQPC Uthman Taha Naskh" w:hint="cs"/>
          <w:color w:val="000000"/>
          <w:szCs w:val="26"/>
          <w:rtl/>
        </w:rPr>
        <w:t>.</w:t>
      </w:r>
    </w:p>
  </w:footnote>
  <w:footnote w:id="11">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الفتح الرباني في علاقة القراءات بالرسم العثماني، ص: 63</w:t>
      </w:r>
      <w:r w:rsidRPr="002C5DE5">
        <w:rPr>
          <w:rFonts w:ascii="Adobe Garamond Pro" w:hAnsi="Adobe Garamond Pro" w:cs="KFGQPC Uthman Taha Naskh" w:hint="cs"/>
          <w:color w:val="000000"/>
          <w:szCs w:val="26"/>
          <w:rtl/>
        </w:rPr>
        <w:t>.</w:t>
      </w:r>
    </w:p>
  </w:footnote>
  <w:footnote w:id="12">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البرهان في علوم القرآن: 1/379</w:t>
      </w:r>
      <w:r w:rsidRPr="002C5DE5">
        <w:rPr>
          <w:rFonts w:ascii="Adobe Garamond Pro" w:hAnsi="Adobe Garamond Pro" w:cs="KFGQPC Uthman Taha Naskh" w:hint="cs"/>
          <w:color w:val="000000"/>
          <w:szCs w:val="26"/>
          <w:rtl/>
        </w:rPr>
        <w:t>.</w:t>
      </w:r>
    </w:p>
  </w:footnote>
  <w:footnote w:id="13">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مناهل العرفان: 1/263</w:t>
      </w:r>
      <w:r w:rsidRPr="002C5DE5">
        <w:rPr>
          <w:rFonts w:ascii="Adobe Garamond Pro" w:hAnsi="Adobe Garamond Pro" w:cs="KFGQPC Uthman Taha Naskh" w:hint="cs"/>
          <w:color w:val="000000"/>
          <w:szCs w:val="26"/>
          <w:rtl/>
        </w:rPr>
        <w:t>.</w:t>
      </w:r>
    </w:p>
  </w:footnote>
  <w:footnote w:id="14">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مقدمة ابن خلدون، ص: 419</w:t>
      </w:r>
      <w:r w:rsidRPr="002C5DE5">
        <w:rPr>
          <w:rFonts w:ascii="Adobe Garamond Pro" w:hAnsi="Adobe Garamond Pro" w:cs="KFGQPC Uthman Taha Naskh" w:hint="cs"/>
          <w:color w:val="000000"/>
          <w:szCs w:val="26"/>
          <w:rtl/>
        </w:rPr>
        <w:t>.</w:t>
      </w:r>
    </w:p>
  </w:footnote>
  <w:footnote w:id="15">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نجد من خالف في ذلك كالباقلاني وابن خلدون. ينظر: مقدمة في الدراسات القرآنية، ص: 226</w:t>
      </w:r>
      <w:r w:rsidRPr="002C5DE5">
        <w:rPr>
          <w:rFonts w:ascii="Adobe Garamond Pro" w:hAnsi="Adobe Garamond Pro" w:cs="KFGQPC Uthman Taha Naskh" w:hint="cs"/>
          <w:color w:val="000000"/>
          <w:szCs w:val="26"/>
          <w:rtl/>
        </w:rPr>
        <w:t>.</w:t>
      </w:r>
    </w:p>
  </w:footnote>
  <w:footnote w:id="16">
    <w:p w:rsidR="004A5204" w:rsidRPr="002C5DE5" w:rsidRDefault="004A5204" w:rsidP="004A5204">
      <w:pPr>
        <w:pStyle w:val="a3"/>
        <w:spacing w:line="40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النشر في القراءات العشر: 1/7</w:t>
      </w:r>
      <w:r w:rsidRPr="002C5DE5">
        <w:rPr>
          <w:rFonts w:ascii="Adobe Garamond Pro" w:hAnsi="Adobe Garamond Pro" w:cs="KFGQPC Uthman Taha Naskh" w:hint="cs"/>
          <w:color w:val="000000"/>
          <w:szCs w:val="26"/>
          <w:rtl/>
        </w:rPr>
        <w:t>.</w:t>
      </w:r>
    </w:p>
  </w:footnote>
  <w:footnote w:id="17">
    <w:p w:rsidR="004A5204" w:rsidRPr="002C5DE5" w:rsidRDefault="004A5204" w:rsidP="004A5204">
      <w:pPr>
        <w:pStyle w:val="a3"/>
        <w:spacing w:line="40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مناهل العرفان: 1/277</w:t>
      </w:r>
      <w:r w:rsidRPr="002C5DE5">
        <w:rPr>
          <w:rFonts w:ascii="Adobe Garamond Pro" w:hAnsi="Adobe Garamond Pro" w:cs="KFGQPC Uthman Taha Naskh" w:hint="cs"/>
          <w:color w:val="000000"/>
          <w:szCs w:val="26"/>
          <w:rtl/>
        </w:rPr>
        <w:t>.</w:t>
      </w:r>
    </w:p>
  </w:footnote>
  <w:footnote w:id="18">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المدخل لابن الحاج: 4/87</w:t>
      </w:r>
      <w:r w:rsidRPr="002C5DE5">
        <w:rPr>
          <w:rFonts w:ascii="Adobe Garamond Pro" w:hAnsi="Adobe Garamond Pro" w:cs="KFGQPC Uthman Taha Naskh" w:hint="cs"/>
          <w:color w:val="000000"/>
          <w:szCs w:val="26"/>
          <w:rtl/>
        </w:rPr>
        <w:t>.</w:t>
      </w:r>
    </w:p>
  </w:footnote>
  <w:footnote w:id="19">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التبيان في آداب حملة القرآن، ص: 49</w:t>
      </w:r>
      <w:r w:rsidRPr="002C5DE5">
        <w:rPr>
          <w:rFonts w:ascii="Adobe Garamond Pro" w:hAnsi="Adobe Garamond Pro" w:cs="KFGQPC Uthman Taha Naskh" w:hint="cs"/>
          <w:color w:val="000000"/>
          <w:szCs w:val="26"/>
          <w:rtl/>
        </w:rPr>
        <w:t>.</w:t>
      </w:r>
    </w:p>
  </w:footnote>
  <w:footnote w:id="20">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مناهل العرفان: 1/ 247-248</w:t>
      </w:r>
      <w:r w:rsidRPr="002C5DE5">
        <w:rPr>
          <w:rFonts w:ascii="Adobe Garamond Pro" w:hAnsi="Adobe Garamond Pro" w:cs="KFGQPC Uthman Taha Naskh" w:hint="cs"/>
          <w:color w:val="000000"/>
          <w:szCs w:val="26"/>
          <w:rtl/>
        </w:rPr>
        <w:t>.</w:t>
      </w:r>
    </w:p>
  </w:footnote>
  <w:footnote w:id="21">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كتاب المصاحف لابن أبي داود: 2/545. والأثر صحيح، (انظر </w:t>
      </w:r>
      <w:r w:rsidRPr="002C5DE5">
        <w:rPr>
          <w:rFonts w:ascii="Adobe Garamond Pro" w:hAnsi="Adobe Garamond Pro" w:cs="KFGQPC Uthman Taha Naskh" w:hint="cs"/>
          <w:color w:val="000000"/>
          <w:szCs w:val="26"/>
          <w:rtl/>
        </w:rPr>
        <w:t>حاشية</w:t>
      </w:r>
      <w:r w:rsidRPr="002C5DE5">
        <w:rPr>
          <w:rFonts w:ascii="Adobe Garamond Pro" w:hAnsi="Adobe Garamond Pro" w:cs="KFGQPC Uthman Taha Naskh"/>
          <w:color w:val="000000"/>
          <w:szCs w:val="26"/>
          <w:rtl/>
        </w:rPr>
        <w:t xml:space="preserve"> المصاحف، في الصفحة نفسها)</w:t>
      </w:r>
      <w:r w:rsidRPr="002C5DE5">
        <w:rPr>
          <w:rFonts w:ascii="Adobe Garamond Pro" w:hAnsi="Adobe Garamond Pro" w:cs="KFGQPC Uthman Taha Naskh" w:hint="cs"/>
          <w:color w:val="000000"/>
          <w:szCs w:val="26"/>
          <w:rtl/>
        </w:rPr>
        <w:t>.</w:t>
      </w:r>
    </w:p>
  </w:footnote>
  <w:footnote w:id="22">
    <w:p w:rsidR="004A5204" w:rsidRPr="002C5DE5" w:rsidRDefault="004A5204" w:rsidP="004A5204">
      <w:pPr>
        <w:pStyle w:val="a3"/>
        <w:spacing w:line="40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التبيان في علوم القرآن: 49-50.</w:t>
      </w:r>
    </w:p>
  </w:footnote>
  <w:footnote w:id="23">
    <w:p w:rsidR="004A5204" w:rsidRPr="002C5DE5" w:rsidRDefault="004A5204" w:rsidP="004A5204">
      <w:pPr>
        <w:spacing w:after="0" w:line="400" w:lineRule="exact"/>
        <w:jc w:val="lowKashida"/>
        <w:rPr>
          <w:rFonts w:ascii="Adobe Garamond Pro" w:hAnsi="Adobe Garamond Pro" w:cs="KFGQPC Uthman Taha Naskh"/>
          <w:color w:val="000000"/>
          <w:sz w:val="2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Pr>
          <w:rFonts w:ascii="Adobe Garamond Pro" w:hAnsi="Adobe Garamond Pro" w:cs="KFGQPC Uthman Taha Naskh" w:hint="cs"/>
          <w:color w:val="000000"/>
          <w:sz w:val="20"/>
          <w:szCs w:val="26"/>
          <w:rtl/>
        </w:rPr>
        <w:tab/>
      </w:r>
      <w:r w:rsidRPr="002C5DE5">
        <w:rPr>
          <w:rFonts w:ascii="Adobe Garamond Pro" w:hAnsi="Adobe Garamond Pro" w:cs="KFGQPC Uthman Taha Naskh"/>
          <w:color w:val="000000"/>
          <w:sz w:val="20"/>
          <w:szCs w:val="26"/>
          <w:rtl/>
        </w:rPr>
        <w:t xml:space="preserve">يراجع الموقعين الإلكترونيين: </w:t>
      </w:r>
    </w:p>
    <w:p w:rsidR="004A5204" w:rsidRPr="002C5DE5" w:rsidRDefault="004A5204" w:rsidP="004A5204">
      <w:pPr>
        <w:spacing w:after="0" w:line="400" w:lineRule="exact"/>
        <w:jc w:val="lowKashida"/>
        <w:rPr>
          <w:rFonts w:ascii="Adobe Garamond Pro" w:hAnsi="Adobe Garamond Pro" w:cs="KFGQPC Uthman Taha Naskh" w:hint="cs"/>
          <w:color w:val="000000"/>
          <w:sz w:val="20"/>
          <w:szCs w:val="26"/>
          <w:rtl/>
        </w:rPr>
      </w:pPr>
      <w:r w:rsidRPr="002C5DE5">
        <w:rPr>
          <w:rFonts w:ascii="Adobe Garamond Pro" w:hAnsi="Adobe Garamond Pro" w:cs="KFGQPC Uthman Taha Naskh"/>
          <w:color w:val="000000"/>
          <w:sz w:val="20"/>
          <w:szCs w:val="26"/>
          <w:rtl/>
          <w:lang w:bidi="ar-DZ"/>
        </w:rPr>
        <w:t xml:space="preserve">20/02/2009 </w:t>
      </w:r>
      <w:hyperlink r:id="rId3" w:history="1">
        <w:r w:rsidRPr="002C5DE5">
          <w:rPr>
            <w:rStyle w:val="Hyperlink"/>
            <w:rFonts w:ascii="Adobe Garamond Pro" w:hAnsi="Adobe Garamond Pro" w:cs="KFGQPC Uthman Taha Naskh"/>
            <w:color w:val="000000"/>
            <w:sz w:val="20"/>
            <w:szCs w:val="26"/>
          </w:rPr>
          <w:t>www.almadinh.net</w:t>
        </w:r>
      </w:hyperlink>
      <w:r w:rsidRPr="002C5DE5">
        <w:rPr>
          <w:rFonts w:ascii="Adobe Garamond Pro" w:hAnsi="Adobe Garamond Pro" w:cs="KFGQPC Uthman Taha Naskh"/>
          <w:color w:val="000000"/>
          <w:sz w:val="20"/>
          <w:szCs w:val="26"/>
          <w:rtl/>
          <w:lang w:bidi="ar-DZ"/>
        </w:rPr>
        <w:t xml:space="preserve"> </w:t>
      </w:r>
    </w:p>
    <w:p w:rsidR="004A5204" w:rsidRPr="002C5DE5" w:rsidRDefault="004A5204" w:rsidP="004A5204">
      <w:pPr>
        <w:spacing w:after="0" w:line="400" w:lineRule="exact"/>
        <w:jc w:val="lowKashida"/>
        <w:rPr>
          <w:rFonts w:ascii="Adobe Garamond Pro" w:hAnsi="Adobe Garamond Pro" w:cs="KFGQPC Uthman Taha Naskh"/>
          <w:color w:val="000000"/>
          <w:sz w:val="20"/>
          <w:szCs w:val="26"/>
          <w:rtl/>
          <w:lang w:bidi="ar-DZ"/>
        </w:rPr>
      </w:pPr>
      <w:r w:rsidRPr="002C5DE5">
        <w:rPr>
          <w:rFonts w:ascii="Adobe Garamond Pro" w:hAnsi="Adobe Garamond Pro" w:cs="KFGQPC Uthman Taha Naskh"/>
          <w:color w:val="000000"/>
          <w:sz w:val="20"/>
          <w:szCs w:val="26"/>
          <w:rtl/>
          <w:lang w:val="fr-FR" w:bidi="ar-DZ"/>
        </w:rPr>
        <w:t>20/02/2009</w:t>
      </w:r>
      <w:r>
        <w:rPr>
          <w:rFonts w:ascii="Adobe Garamond Pro" w:hAnsi="Adobe Garamond Pro" w:cs="KFGQPC Uthman Taha Naskh" w:hint="cs"/>
          <w:color w:val="000000"/>
          <w:sz w:val="20"/>
          <w:szCs w:val="26"/>
          <w:rtl/>
          <w:lang w:bidi="ar-DZ"/>
        </w:rPr>
        <w:t xml:space="preserve"> </w:t>
      </w:r>
      <w:hyperlink r:id="rId4" w:history="1">
        <w:r w:rsidRPr="002C5DE5">
          <w:rPr>
            <w:rStyle w:val="Hyperlink"/>
            <w:rFonts w:ascii="Adobe Garamond Pro" w:hAnsi="Adobe Garamond Pro" w:cs="KFGQPC Uthman Taha Naskh"/>
            <w:color w:val="000000"/>
            <w:sz w:val="20"/>
            <w:szCs w:val="26"/>
            <w:lang w:bidi="ar-DZ"/>
          </w:rPr>
          <w:t>www.ar.wikipedia.org/wiki</w:t>
        </w:r>
      </w:hyperlink>
      <w:r w:rsidRPr="002C5DE5">
        <w:rPr>
          <w:rFonts w:ascii="Adobe Garamond Pro" w:hAnsi="Adobe Garamond Pro" w:cs="KFGQPC Uthman Taha Naskh"/>
          <w:color w:val="000000"/>
          <w:sz w:val="20"/>
          <w:szCs w:val="26"/>
          <w:rtl/>
          <w:lang w:bidi="ar-DZ"/>
        </w:rPr>
        <w:t xml:space="preserve"> </w:t>
      </w:r>
    </w:p>
  </w:footnote>
  <w:footnote w:id="24">
    <w:p w:rsidR="004A5204" w:rsidRPr="002C5DE5" w:rsidRDefault="004A5204" w:rsidP="004A5204">
      <w:pPr>
        <w:pStyle w:val="a3"/>
        <w:spacing w:line="40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Pr>
          <w:rFonts w:ascii="Adobe Garamond Pro" w:hAnsi="Adobe Garamond Pro" w:cs="KFGQPC Uthman Taha Naskh" w:hint="cs"/>
          <w:color w:val="000000"/>
          <w:szCs w:val="26"/>
          <w:rtl/>
        </w:rPr>
        <w:tab/>
      </w:r>
      <w:r w:rsidRPr="002C5DE5">
        <w:rPr>
          <w:rFonts w:ascii="Adobe Garamond Pro" w:hAnsi="Adobe Garamond Pro" w:cs="KFGQPC Uthman Taha Naskh"/>
          <w:color w:val="000000"/>
          <w:szCs w:val="26"/>
          <w:rtl/>
        </w:rPr>
        <w:t xml:space="preserve">من هؤلاء المتخصصين المهندسان: عبد القادر دباغ وعبد الهادي بن </w:t>
      </w:r>
      <w:proofErr w:type="spellStart"/>
      <w:r w:rsidRPr="002C5DE5">
        <w:rPr>
          <w:rFonts w:ascii="Adobe Garamond Pro" w:hAnsi="Adobe Garamond Pro" w:cs="KFGQPC Uthman Taha Naskh"/>
          <w:color w:val="000000"/>
          <w:szCs w:val="26"/>
          <w:rtl/>
        </w:rPr>
        <w:t>زيطة</w:t>
      </w:r>
      <w:proofErr w:type="spellEnd"/>
      <w:r w:rsidRPr="002C5DE5">
        <w:rPr>
          <w:rFonts w:ascii="Adobe Garamond Pro" w:hAnsi="Adobe Garamond Pro" w:cs="KFGQPC Uthman Taha Naskh" w:hint="cs"/>
          <w:color w:val="000000"/>
          <w:szCs w:val="26"/>
          <w:rtl/>
        </w:rPr>
        <w:t>.</w:t>
      </w:r>
    </w:p>
  </w:footnote>
  <w:footnote w:id="25">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أساسيات الحاسوب، ص: 195</w:t>
      </w:r>
      <w:r w:rsidRPr="002C5DE5">
        <w:rPr>
          <w:rFonts w:ascii="Adobe Garamond Pro" w:hAnsi="Adobe Garamond Pro" w:cs="KFGQPC Uthman Taha Naskh" w:hint="cs"/>
          <w:color w:val="000000"/>
          <w:szCs w:val="26"/>
          <w:rtl/>
        </w:rPr>
        <w:t>؛</w:t>
      </w:r>
      <w:r w:rsidRPr="002C5DE5">
        <w:rPr>
          <w:rFonts w:ascii="Adobe Garamond Pro" w:hAnsi="Adobe Garamond Pro" w:cs="KFGQPC Uthman Taha Naskh"/>
          <w:color w:val="000000"/>
          <w:szCs w:val="26"/>
          <w:rtl/>
        </w:rPr>
        <w:t xml:space="preserve"> والمهارات الحاسوبية، ص: 71</w:t>
      </w:r>
      <w:r w:rsidRPr="002C5DE5">
        <w:rPr>
          <w:rFonts w:ascii="Adobe Garamond Pro" w:hAnsi="Adobe Garamond Pro" w:cs="KFGQPC Uthman Taha Naskh" w:hint="cs"/>
          <w:color w:val="000000"/>
          <w:szCs w:val="26"/>
          <w:rtl/>
        </w:rPr>
        <w:t>.</w:t>
      </w:r>
    </w:p>
  </w:footnote>
  <w:footnote w:id="26">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أساسيات </w:t>
      </w:r>
      <w:proofErr w:type="spellStart"/>
      <w:r w:rsidRPr="002C5DE5">
        <w:rPr>
          <w:rFonts w:ascii="Adobe Garamond Pro" w:hAnsi="Adobe Garamond Pro" w:cs="KFGQPC Uthman Taha Naskh"/>
          <w:color w:val="000000"/>
          <w:szCs w:val="26"/>
          <w:rtl/>
        </w:rPr>
        <w:t>الكوريل</w:t>
      </w:r>
      <w:proofErr w:type="spellEnd"/>
      <w:r w:rsidRPr="002C5DE5">
        <w:rPr>
          <w:rFonts w:ascii="Adobe Garamond Pro" w:hAnsi="Adobe Garamond Pro" w:cs="KFGQPC Uthman Taha Naskh"/>
          <w:color w:val="000000"/>
          <w:szCs w:val="26"/>
          <w:rtl/>
        </w:rPr>
        <w:t xml:space="preserve"> دور 10، ص: 198</w:t>
      </w:r>
      <w:r w:rsidRPr="002C5DE5">
        <w:rPr>
          <w:rFonts w:ascii="Adobe Garamond Pro" w:hAnsi="Adobe Garamond Pro" w:cs="KFGQPC Uthman Taha Naskh" w:hint="cs"/>
          <w:color w:val="000000"/>
          <w:szCs w:val="26"/>
          <w:rtl/>
        </w:rPr>
        <w:t>.</w:t>
      </w:r>
    </w:p>
  </w:footnote>
  <w:footnote w:id="27">
    <w:p w:rsidR="004A5204" w:rsidRPr="002C5DE5" w:rsidRDefault="004A5204" w:rsidP="004A5204">
      <w:pPr>
        <w:pStyle w:val="a3"/>
        <w:spacing w:line="40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الحاسبات والاتصالات وال</w:t>
      </w:r>
      <w:r w:rsidRPr="002C5DE5">
        <w:rPr>
          <w:rFonts w:ascii="Adobe Garamond Pro" w:hAnsi="Adobe Garamond Pro" w:cs="KFGQPC Uthman Taha Naskh" w:hint="cs"/>
          <w:color w:val="000000"/>
          <w:szCs w:val="26"/>
          <w:rtl/>
        </w:rPr>
        <w:t>إ</w:t>
      </w:r>
      <w:r w:rsidRPr="002C5DE5">
        <w:rPr>
          <w:rFonts w:ascii="Adobe Garamond Pro" w:hAnsi="Adobe Garamond Pro" w:cs="KFGQPC Uthman Taha Naskh"/>
          <w:color w:val="000000"/>
          <w:szCs w:val="26"/>
          <w:rtl/>
        </w:rPr>
        <w:t>نترنت، ص: 298</w:t>
      </w:r>
      <w:r w:rsidRPr="002C5DE5">
        <w:rPr>
          <w:rFonts w:ascii="Adobe Garamond Pro" w:hAnsi="Adobe Garamond Pro" w:cs="KFGQPC Uthman Taha Naskh" w:hint="cs"/>
          <w:color w:val="000000"/>
          <w:szCs w:val="26"/>
          <w:rtl/>
        </w:rPr>
        <w:t>.</w:t>
      </w:r>
    </w:p>
  </w:footnote>
  <w:footnote w:id="28">
    <w:p w:rsidR="004A5204" w:rsidRPr="002C5DE5" w:rsidRDefault="004A5204" w:rsidP="004A5204">
      <w:pPr>
        <w:pStyle w:val="a3"/>
        <w:spacing w:line="400" w:lineRule="exact"/>
        <w:jc w:val="lowKashida"/>
        <w:rPr>
          <w:rFonts w:ascii="Adobe Garamond Pro" w:hAnsi="Adobe Garamond Pro" w:cs="KFGQPC Uthman Taha Naskh"/>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نقاشات وحوارات مع المهندس عبد الهادي بن </w:t>
      </w:r>
      <w:proofErr w:type="spellStart"/>
      <w:r w:rsidRPr="002C5DE5">
        <w:rPr>
          <w:rFonts w:ascii="Adobe Garamond Pro" w:hAnsi="Adobe Garamond Pro" w:cs="KFGQPC Uthman Taha Naskh"/>
          <w:color w:val="000000"/>
          <w:szCs w:val="26"/>
          <w:rtl/>
        </w:rPr>
        <w:t>زيطة</w:t>
      </w:r>
      <w:proofErr w:type="spellEnd"/>
      <w:r w:rsidRPr="002C5DE5">
        <w:rPr>
          <w:rFonts w:ascii="Adobe Garamond Pro" w:hAnsi="Adobe Garamond Pro" w:cs="KFGQPC Uthman Taha Naskh"/>
          <w:color w:val="000000"/>
          <w:szCs w:val="26"/>
          <w:rtl/>
        </w:rPr>
        <w:t>.</w:t>
      </w:r>
    </w:p>
  </w:footnote>
  <w:footnote w:id="29">
    <w:p w:rsidR="004A5204" w:rsidRPr="002C5DE5" w:rsidRDefault="004A5204" w:rsidP="004A5204">
      <w:pPr>
        <w:pStyle w:val="a3"/>
        <w:spacing w:line="400" w:lineRule="exact"/>
        <w:jc w:val="lowKashida"/>
        <w:rPr>
          <w:rFonts w:ascii="Adobe Garamond Pro" w:hAnsi="Adobe Garamond Pro" w:cs="KFGQPC Uthman Taha Naskh"/>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المهندسان: عبد القادر دباغ وعبد الهادي بن </w:t>
      </w:r>
      <w:proofErr w:type="spellStart"/>
      <w:r w:rsidRPr="002C5DE5">
        <w:rPr>
          <w:rFonts w:ascii="Adobe Garamond Pro" w:hAnsi="Adobe Garamond Pro" w:cs="KFGQPC Uthman Taha Naskh"/>
          <w:color w:val="000000"/>
          <w:szCs w:val="26"/>
          <w:rtl/>
        </w:rPr>
        <w:t>زيطة</w:t>
      </w:r>
      <w:proofErr w:type="spellEnd"/>
      <w:r w:rsidRPr="002C5DE5">
        <w:rPr>
          <w:rFonts w:ascii="Adobe Garamond Pro" w:hAnsi="Adobe Garamond Pro" w:cs="KFGQPC Uthman Taha Naskh"/>
          <w:color w:val="000000"/>
          <w:szCs w:val="26"/>
          <w:rtl/>
        </w:rPr>
        <w:t>.</w:t>
      </w:r>
    </w:p>
  </w:footnote>
  <w:footnote w:id="30">
    <w:p w:rsidR="004A5204" w:rsidRPr="002C5DE5" w:rsidRDefault="004A5204" w:rsidP="004A5204">
      <w:pPr>
        <w:pStyle w:val="a3"/>
        <w:spacing w:line="400" w:lineRule="exact"/>
        <w:jc w:val="lowKashida"/>
        <w:rPr>
          <w:rFonts w:ascii="Adobe Garamond Pro" w:hAnsi="Adobe Garamond Pro" w:cs="KFGQPC Uthman Taha Naskh"/>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منع القراءة من الجوال، أحمد بيومي، (مقال إلكتروني).</w:t>
      </w:r>
    </w:p>
  </w:footnote>
  <w:footnote w:id="31">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المصحف المطبوع بطريق</w:t>
      </w:r>
      <w:r w:rsidRPr="002C5DE5">
        <w:rPr>
          <w:rFonts w:ascii="Adobe Garamond Pro" w:hAnsi="Adobe Garamond Pro" w:cs="KFGQPC Uthman Taha Naskh" w:hint="cs"/>
          <w:color w:val="000000"/>
          <w:szCs w:val="26"/>
          <w:rtl/>
        </w:rPr>
        <w:t>ة</w:t>
      </w:r>
      <w:r w:rsidRPr="002C5DE5">
        <w:rPr>
          <w:rFonts w:ascii="Adobe Garamond Pro" w:hAnsi="Adobe Garamond Pro" w:cs="KFGQPC Uthman Taha Naskh"/>
          <w:color w:val="000000"/>
          <w:szCs w:val="26"/>
          <w:rtl/>
        </w:rPr>
        <w:t xml:space="preserve"> </w:t>
      </w:r>
      <w:proofErr w:type="spellStart"/>
      <w:r w:rsidRPr="002C5DE5">
        <w:rPr>
          <w:rFonts w:ascii="Adobe Garamond Pro" w:hAnsi="Adobe Garamond Pro" w:cs="KFGQPC Uthman Taha Naskh"/>
          <w:color w:val="000000"/>
          <w:szCs w:val="26"/>
          <w:rtl/>
        </w:rPr>
        <w:t>برايل</w:t>
      </w:r>
      <w:proofErr w:type="spellEnd"/>
      <w:r w:rsidRPr="002C5DE5">
        <w:rPr>
          <w:rFonts w:ascii="Adobe Garamond Pro" w:hAnsi="Adobe Garamond Pro" w:cs="KFGQPC Uthman Taha Naskh"/>
          <w:color w:val="000000"/>
          <w:szCs w:val="26"/>
          <w:rtl/>
        </w:rPr>
        <w:t xml:space="preserve"> للمكفوفين، الدكتور حسام الدين عفانة، (مقال إلكتروني)</w:t>
      </w:r>
      <w:r w:rsidRPr="002C5DE5">
        <w:rPr>
          <w:rFonts w:ascii="Adobe Garamond Pro" w:hAnsi="Adobe Garamond Pro" w:cs="KFGQPC Uthman Taha Naskh" w:hint="cs"/>
          <w:color w:val="000000"/>
          <w:szCs w:val="26"/>
          <w:rtl/>
        </w:rPr>
        <w:t>.</w:t>
      </w:r>
    </w:p>
  </w:footnote>
  <w:footnote w:id="32">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المصدر السابق</w:t>
      </w:r>
      <w:r w:rsidRPr="002C5DE5">
        <w:rPr>
          <w:rFonts w:ascii="Adobe Garamond Pro" w:hAnsi="Adobe Garamond Pro" w:cs="KFGQPC Uthman Taha Naskh" w:hint="cs"/>
          <w:color w:val="000000"/>
          <w:szCs w:val="26"/>
          <w:rtl/>
        </w:rPr>
        <w:t>.</w:t>
      </w:r>
    </w:p>
  </w:footnote>
  <w:footnote w:id="33">
    <w:p w:rsidR="004A5204" w:rsidRPr="002C5DE5" w:rsidRDefault="004A5204" w:rsidP="004A5204">
      <w:pPr>
        <w:pStyle w:val="a3"/>
        <w:spacing w:line="400" w:lineRule="exact"/>
        <w:jc w:val="lowKashida"/>
        <w:rPr>
          <w:rFonts w:ascii="Adobe Garamond Pro" w:hAnsi="Adobe Garamond Pro" w:cs="KFGQPC Uthman Taha Naskh"/>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المغني: 1/98، المجموع: 1/404، والمنتقى شرح الموطأ: 1/344، وأسنى المطالب: 1/67.</w:t>
      </w:r>
    </w:p>
  </w:footnote>
  <w:footnote w:id="34">
    <w:p w:rsidR="004A5204" w:rsidRPr="00854B56" w:rsidRDefault="004A5204" w:rsidP="004A5204">
      <w:pPr>
        <w:pStyle w:val="a3"/>
        <w:spacing w:line="400" w:lineRule="exact"/>
        <w:jc w:val="lowKashida"/>
        <w:rPr>
          <w:rFonts w:cs="KFGQPC Uthman Taha Naskh" w:hint="cs"/>
          <w:color w:val="000000"/>
          <w:szCs w:val="26"/>
          <w:rtl/>
          <w:lang w:bidi="ar-DZ"/>
        </w:rPr>
      </w:pPr>
      <w:r w:rsidRPr="00F413A1">
        <w:rPr>
          <w:rFonts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F413A1">
        <w:rPr>
          <w:rFonts w:cs="KFGQPC Uthman Taha Naskh" w:hint="cs"/>
          <w:color w:val="000000"/>
          <w:sz w:val="26"/>
          <w:szCs w:val="26"/>
          <w:rtl/>
        </w:rPr>
        <w:t>)</w:t>
      </w:r>
      <w:r>
        <w:rPr>
          <w:rFonts w:cs="KFGQPC Uthman Taha Naskh" w:hint="cs"/>
          <w:color w:val="000000"/>
          <w:szCs w:val="26"/>
          <w:rtl/>
        </w:rPr>
        <w:t xml:space="preserve"> </w:t>
      </w:r>
      <w:r w:rsidRPr="00854B56">
        <w:rPr>
          <w:rFonts w:cs="KFGQPC Uthman Taha Naskh"/>
          <w:color w:val="000000"/>
          <w:szCs w:val="26"/>
          <w:rtl/>
          <w:lang w:bidi="ar-DZ"/>
        </w:rPr>
        <w:t>رواه مالك في الموطأ: 1/199. وهو حديث مرسل، لكن تلقاه جمهور العلماء بالقبول، (التمهيد: 17/397). وقال فيه ابن عبد البر: "لا خلاف عن مالك في إرسال هذا الحديث وقد روي مسندا من وجه صالح، وهو كتاب مشهور</w:t>
      </w:r>
      <w:r>
        <w:rPr>
          <w:rFonts w:cs="KFGQPC Uthman Taha Naskh" w:hint="cs"/>
          <w:color w:val="000000"/>
          <w:szCs w:val="26"/>
          <w:rtl/>
          <w:lang w:bidi="ar-DZ"/>
        </w:rPr>
        <w:t>،</w:t>
      </w:r>
      <w:r w:rsidRPr="00854B56">
        <w:rPr>
          <w:rFonts w:cs="KFGQPC Uthman Taha Naskh"/>
          <w:color w:val="000000"/>
          <w:szCs w:val="26"/>
          <w:rtl/>
          <w:lang w:bidi="ar-DZ"/>
        </w:rPr>
        <w:t xml:space="preserve"> و</w:t>
      </w:r>
      <w:r w:rsidRPr="00854B56">
        <w:rPr>
          <w:rFonts w:cs="KFGQPC Uthman Taha Naskh" w:hint="cs"/>
          <w:color w:val="000000"/>
          <w:szCs w:val="26"/>
          <w:rtl/>
          <w:lang w:bidi="ar-DZ"/>
        </w:rPr>
        <w:t>ع</w:t>
      </w:r>
      <w:r w:rsidRPr="00854B56">
        <w:rPr>
          <w:rFonts w:cs="KFGQPC Uthman Taha Naskh"/>
          <w:color w:val="000000"/>
          <w:szCs w:val="26"/>
          <w:rtl/>
          <w:lang w:bidi="ar-DZ"/>
        </w:rPr>
        <w:t>ند أهل السير معروف ثم أهل العلم معرفة يستغنى بها في شهرتها عن الإسناد لأنه أشبه المتواتر في مجيئه لتلقي الناس له بالقبول، ولا يصح عليهم تلقي ما لا يصح" (شرح الزرقاني: 2/10)</w:t>
      </w:r>
      <w:r w:rsidRPr="00854B56">
        <w:rPr>
          <w:rFonts w:cs="KFGQPC Uthman Taha Naskh" w:hint="cs"/>
          <w:color w:val="000000"/>
          <w:szCs w:val="26"/>
          <w:rtl/>
          <w:lang w:bidi="ar-DZ"/>
        </w:rPr>
        <w:t>.</w:t>
      </w:r>
    </w:p>
  </w:footnote>
  <w:footnote w:id="35">
    <w:p w:rsidR="004A5204" w:rsidRPr="00854B56" w:rsidRDefault="004A5204" w:rsidP="004A5204">
      <w:pPr>
        <w:pStyle w:val="a3"/>
        <w:spacing w:line="400" w:lineRule="exact"/>
        <w:jc w:val="lowKashida"/>
        <w:rPr>
          <w:rFonts w:cs="KFGQPC Uthman Taha Naskh" w:hint="cs"/>
          <w:color w:val="000000"/>
          <w:szCs w:val="26"/>
          <w:rtl/>
          <w:lang w:bidi="ar-DZ"/>
        </w:rPr>
      </w:pPr>
      <w:r w:rsidRPr="00F413A1">
        <w:rPr>
          <w:rFonts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F413A1">
        <w:rPr>
          <w:rFonts w:cs="KFGQPC Uthman Taha Naskh" w:hint="cs"/>
          <w:color w:val="000000"/>
          <w:sz w:val="26"/>
          <w:szCs w:val="26"/>
          <w:rtl/>
        </w:rPr>
        <w:t>)</w:t>
      </w:r>
      <w:r>
        <w:rPr>
          <w:rFonts w:cs="KFGQPC Uthman Taha Naskh" w:hint="cs"/>
          <w:color w:val="000000"/>
          <w:szCs w:val="26"/>
          <w:rtl/>
        </w:rPr>
        <w:t xml:space="preserve"> </w:t>
      </w:r>
      <w:r>
        <w:rPr>
          <w:rFonts w:cs="KFGQPC Uthman Taha Naskh"/>
          <w:color w:val="000000"/>
          <w:szCs w:val="26"/>
          <w:rtl/>
          <w:lang w:bidi="ar-DZ"/>
        </w:rPr>
        <w:t>ينظر في تفصيل الأدلة</w:t>
      </w:r>
      <w:r>
        <w:rPr>
          <w:rFonts w:cs="KFGQPC Uthman Taha Naskh" w:hint="cs"/>
          <w:color w:val="000000"/>
          <w:szCs w:val="26"/>
          <w:rtl/>
          <w:lang w:bidi="ar-DZ"/>
        </w:rPr>
        <w:t>:</w:t>
      </w:r>
      <w:r>
        <w:rPr>
          <w:rFonts w:cs="KFGQPC Uthman Taha Naskh"/>
          <w:color w:val="000000"/>
          <w:szCs w:val="26"/>
          <w:rtl/>
          <w:lang w:bidi="ar-DZ"/>
        </w:rPr>
        <w:t xml:space="preserve"> </w:t>
      </w:r>
      <w:r>
        <w:rPr>
          <w:rFonts w:cs="KFGQPC Uthman Taha Naskh" w:hint="cs"/>
          <w:color w:val="000000"/>
          <w:szCs w:val="26"/>
          <w:rtl/>
          <w:lang w:bidi="ar-DZ"/>
        </w:rPr>
        <w:t>ا</w:t>
      </w:r>
      <w:r w:rsidRPr="00854B56">
        <w:rPr>
          <w:rFonts w:cs="KFGQPC Uthman Taha Naskh"/>
          <w:color w:val="000000"/>
          <w:szCs w:val="26"/>
          <w:rtl/>
          <w:lang w:bidi="ar-DZ"/>
        </w:rPr>
        <w:t>لمصادر السابقة</w:t>
      </w:r>
      <w:r w:rsidRPr="00854B56">
        <w:rPr>
          <w:rFonts w:cs="KFGQPC Uthman Taha Naskh" w:hint="cs"/>
          <w:color w:val="000000"/>
          <w:szCs w:val="26"/>
          <w:rtl/>
          <w:lang w:bidi="ar-DZ"/>
        </w:rPr>
        <w:t>.</w:t>
      </w:r>
    </w:p>
  </w:footnote>
  <w:footnote w:id="36">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موقع المؤتمر نت، 24/09/1007، والموقع: إسلام أون لاين: 07/09/2008</w:t>
      </w:r>
      <w:r w:rsidRPr="002C5DE5">
        <w:rPr>
          <w:rFonts w:ascii="Adobe Garamond Pro" w:hAnsi="Adobe Garamond Pro" w:cs="KFGQPC Uthman Taha Naskh" w:hint="cs"/>
          <w:color w:val="000000"/>
          <w:szCs w:val="26"/>
          <w:rtl/>
        </w:rPr>
        <w:t>.</w:t>
      </w:r>
    </w:p>
  </w:footnote>
  <w:footnote w:id="37">
    <w:p w:rsidR="004A5204" w:rsidRPr="002C5DE5" w:rsidRDefault="004A5204" w:rsidP="004A5204">
      <w:pPr>
        <w:pStyle w:val="a3"/>
        <w:spacing w:line="36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المحلى بالآثار: 1/140-141</w:t>
      </w:r>
      <w:r w:rsidRPr="002C5DE5">
        <w:rPr>
          <w:rFonts w:ascii="Adobe Garamond Pro" w:hAnsi="Adobe Garamond Pro" w:cs="KFGQPC Uthman Taha Naskh" w:hint="cs"/>
          <w:color w:val="000000"/>
          <w:szCs w:val="26"/>
          <w:rtl/>
        </w:rPr>
        <w:t>.</w:t>
      </w:r>
    </w:p>
  </w:footnote>
  <w:footnote w:id="38">
    <w:p w:rsidR="004A5204" w:rsidRPr="002C5DE5" w:rsidRDefault="004A5204" w:rsidP="004A5204">
      <w:pPr>
        <w:pStyle w:val="a3"/>
        <w:spacing w:line="36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المبسوط: 1/202</w:t>
      </w:r>
      <w:r w:rsidRPr="002C5DE5">
        <w:rPr>
          <w:rFonts w:ascii="Adobe Garamond Pro" w:hAnsi="Adobe Garamond Pro" w:cs="KFGQPC Uthman Taha Naskh" w:hint="cs"/>
          <w:color w:val="000000"/>
          <w:szCs w:val="26"/>
          <w:rtl/>
        </w:rPr>
        <w:t>.</w:t>
      </w:r>
    </w:p>
  </w:footnote>
  <w:footnote w:id="39">
    <w:p w:rsidR="004A5204" w:rsidRPr="002C5DE5" w:rsidRDefault="004A5204" w:rsidP="004A5204">
      <w:pPr>
        <w:pStyle w:val="a3"/>
        <w:spacing w:line="36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أبو داود: 1/243، (قال ابن حجر: وأصله في الصحيحين، تلخيص الحبير: 1/280)</w:t>
      </w:r>
      <w:r w:rsidRPr="002C5DE5">
        <w:rPr>
          <w:rFonts w:ascii="Adobe Garamond Pro" w:hAnsi="Adobe Garamond Pro" w:cs="KFGQPC Uthman Taha Naskh" w:hint="cs"/>
          <w:color w:val="000000"/>
          <w:szCs w:val="26"/>
          <w:rtl/>
        </w:rPr>
        <w:t>.</w:t>
      </w:r>
    </w:p>
  </w:footnote>
  <w:footnote w:id="40">
    <w:p w:rsidR="004A5204" w:rsidRPr="002C5DE5" w:rsidRDefault="004A5204" w:rsidP="004A5204">
      <w:pPr>
        <w:pStyle w:val="a3"/>
        <w:spacing w:line="36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المحلى بالآثار: 3/141</w:t>
      </w:r>
      <w:r w:rsidRPr="002C5DE5">
        <w:rPr>
          <w:rFonts w:ascii="Adobe Garamond Pro" w:hAnsi="Adobe Garamond Pro" w:cs="KFGQPC Uthman Taha Naskh" w:hint="cs"/>
          <w:color w:val="000000"/>
          <w:szCs w:val="26"/>
          <w:rtl/>
        </w:rPr>
        <w:t>.</w:t>
      </w:r>
    </w:p>
  </w:footnote>
  <w:footnote w:id="41">
    <w:p w:rsidR="004A5204" w:rsidRPr="002C5DE5" w:rsidRDefault="004A5204" w:rsidP="004A5204">
      <w:pPr>
        <w:pStyle w:val="a3"/>
        <w:spacing w:line="36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المبسوط: 1/202</w:t>
      </w:r>
      <w:r w:rsidRPr="002C5DE5">
        <w:rPr>
          <w:rFonts w:ascii="Adobe Garamond Pro" w:hAnsi="Adobe Garamond Pro" w:cs="KFGQPC Uthman Taha Naskh" w:hint="cs"/>
          <w:color w:val="000000"/>
          <w:szCs w:val="26"/>
          <w:rtl/>
        </w:rPr>
        <w:t>.</w:t>
      </w:r>
    </w:p>
  </w:footnote>
  <w:footnote w:id="42">
    <w:p w:rsidR="004A5204" w:rsidRPr="002C5DE5" w:rsidRDefault="004A5204" w:rsidP="004A5204">
      <w:pPr>
        <w:pStyle w:val="a3"/>
        <w:spacing w:line="36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المصدر نفسه</w:t>
      </w:r>
      <w:r w:rsidRPr="002C5DE5">
        <w:rPr>
          <w:rFonts w:ascii="Adobe Garamond Pro" w:hAnsi="Adobe Garamond Pro" w:cs="KFGQPC Uthman Taha Naskh" w:hint="cs"/>
          <w:color w:val="000000"/>
          <w:szCs w:val="26"/>
          <w:rtl/>
        </w:rPr>
        <w:t>.</w:t>
      </w:r>
    </w:p>
  </w:footnote>
  <w:footnote w:id="43">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المجموع: 4/28</w:t>
      </w:r>
      <w:r w:rsidRPr="002C5DE5">
        <w:rPr>
          <w:rFonts w:ascii="Adobe Garamond Pro" w:hAnsi="Adobe Garamond Pro" w:cs="KFGQPC Uthman Taha Naskh" w:hint="cs"/>
          <w:color w:val="000000"/>
          <w:szCs w:val="26"/>
          <w:rtl/>
        </w:rPr>
        <w:t>.</w:t>
      </w:r>
    </w:p>
  </w:footnote>
  <w:footnote w:id="44">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ابن أبي داود في المصاحف: 2/656، (قال ابن حجر: أثر صحيح، تغليق التعليق: 2/291)</w:t>
      </w:r>
      <w:r w:rsidRPr="002C5DE5">
        <w:rPr>
          <w:rFonts w:ascii="Adobe Garamond Pro" w:hAnsi="Adobe Garamond Pro" w:cs="KFGQPC Uthman Taha Naskh" w:hint="cs"/>
          <w:color w:val="000000"/>
          <w:szCs w:val="26"/>
          <w:rtl/>
        </w:rPr>
        <w:t>.</w:t>
      </w:r>
    </w:p>
  </w:footnote>
  <w:footnote w:id="45">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بدائع الصنائع: 1/238</w:t>
      </w:r>
      <w:r w:rsidRPr="002C5DE5">
        <w:rPr>
          <w:rFonts w:ascii="Adobe Garamond Pro" w:hAnsi="Adobe Garamond Pro" w:cs="KFGQPC Uthman Taha Naskh" w:hint="cs"/>
          <w:color w:val="000000"/>
          <w:szCs w:val="26"/>
          <w:rtl/>
        </w:rPr>
        <w:t>.</w:t>
      </w:r>
    </w:p>
  </w:footnote>
  <w:footnote w:id="46">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المغني: 1/336</w:t>
      </w:r>
      <w:r w:rsidRPr="002C5DE5">
        <w:rPr>
          <w:rFonts w:ascii="Adobe Garamond Pro" w:hAnsi="Adobe Garamond Pro" w:cs="KFGQPC Uthman Taha Naskh" w:hint="cs"/>
          <w:color w:val="000000"/>
          <w:szCs w:val="26"/>
          <w:rtl/>
        </w:rPr>
        <w:t>.</w:t>
      </w:r>
    </w:p>
  </w:footnote>
  <w:footnote w:id="47">
    <w:p w:rsidR="004A5204" w:rsidRPr="002C5DE5" w:rsidRDefault="004A5204" w:rsidP="004A5204">
      <w:pPr>
        <w:pStyle w:val="a3"/>
        <w:spacing w:line="36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شرح منتهى الإرادات: 2/69</w:t>
      </w:r>
      <w:r w:rsidRPr="002C5DE5">
        <w:rPr>
          <w:rFonts w:ascii="Adobe Garamond Pro" w:hAnsi="Adobe Garamond Pro" w:cs="KFGQPC Uthman Taha Naskh" w:hint="cs"/>
          <w:color w:val="000000"/>
          <w:szCs w:val="26"/>
          <w:rtl/>
        </w:rPr>
        <w:t>.</w:t>
      </w:r>
    </w:p>
  </w:footnote>
  <w:footnote w:id="48">
    <w:p w:rsidR="004A5204" w:rsidRPr="002C5DE5" w:rsidRDefault="004A5204" w:rsidP="004A5204">
      <w:pPr>
        <w:pStyle w:val="a3"/>
        <w:spacing w:line="36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المجموع شرح المهذب: 2/197</w:t>
      </w:r>
      <w:r w:rsidRPr="002C5DE5">
        <w:rPr>
          <w:rFonts w:ascii="Adobe Garamond Pro" w:hAnsi="Adobe Garamond Pro" w:cs="KFGQPC Uthman Taha Naskh" w:hint="cs"/>
          <w:color w:val="000000"/>
          <w:szCs w:val="26"/>
          <w:rtl/>
        </w:rPr>
        <w:t>.</w:t>
      </w:r>
    </w:p>
  </w:footnote>
  <w:footnote w:id="49">
    <w:p w:rsidR="004A5204" w:rsidRPr="002C5DE5" w:rsidRDefault="004A5204" w:rsidP="004A5204">
      <w:pPr>
        <w:pStyle w:val="a3"/>
        <w:spacing w:line="360" w:lineRule="exact"/>
        <w:jc w:val="lowKashida"/>
        <w:rPr>
          <w:rFonts w:ascii="Adobe Garamond Pro" w:hAnsi="Adobe Garamond Pro" w:cs="KFGQPC Uthman Taha Naskh"/>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الترمذي: 4/229، وصححه ابن حجر في تلخيص الحبير: 1/108.</w:t>
      </w:r>
    </w:p>
  </w:footnote>
  <w:footnote w:id="50">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الإنصاف: 1/95</w:t>
      </w:r>
      <w:r w:rsidRPr="002C5DE5">
        <w:rPr>
          <w:rFonts w:ascii="Adobe Garamond Pro" w:hAnsi="Adobe Garamond Pro" w:cs="KFGQPC Uthman Taha Naskh" w:hint="cs"/>
          <w:color w:val="000000"/>
          <w:szCs w:val="26"/>
          <w:rtl/>
        </w:rPr>
        <w:t>.</w:t>
      </w:r>
    </w:p>
  </w:footnote>
  <w:footnote w:id="51">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مغني المحتاج: 1/156</w:t>
      </w:r>
      <w:r w:rsidRPr="002C5DE5">
        <w:rPr>
          <w:rFonts w:ascii="Adobe Garamond Pro" w:hAnsi="Adobe Garamond Pro" w:cs="KFGQPC Uthman Taha Naskh" w:hint="cs"/>
          <w:color w:val="000000"/>
          <w:szCs w:val="26"/>
          <w:rtl/>
        </w:rPr>
        <w:t>.</w:t>
      </w:r>
    </w:p>
  </w:footnote>
  <w:footnote w:id="52">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الزواجر عن اقتراف الكبائر: 1/48</w:t>
      </w:r>
      <w:r w:rsidRPr="002C5DE5">
        <w:rPr>
          <w:rFonts w:ascii="Adobe Garamond Pro" w:hAnsi="Adobe Garamond Pro" w:cs="KFGQPC Uthman Taha Naskh" w:hint="cs"/>
          <w:color w:val="000000"/>
          <w:szCs w:val="26"/>
          <w:rtl/>
        </w:rPr>
        <w:t>.</w:t>
      </w:r>
    </w:p>
  </w:footnote>
  <w:footnote w:id="53">
    <w:p w:rsidR="004A5204" w:rsidRPr="002C5DE5" w:rsidRDefault="004A5204" w:rsidP="004A5204">
      <w:pPr>
        <w:pStyle w:val="a3"/>
        <w:spacing w:line="400" w:lineRule="exact"/>
        <w:jc w:val="lowKashida"/>
        <w:rPr>
          <w:rFonts w:ascii="Adobe Garamond Pro" w:hAnsi="Adobe Garamond Pro" w:cs="KFGQPC Uthman Taha Naskh"/>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مسلم في كتاب الطهارة باب وجوب غسل البول وغيره من النجاسات إذ حصلت في المسجد.</w:t>
      </w:r>
    </w:p>
  </w:footnote>
  <w:footnote w:id="54">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يراجع: المدخل لابن الحاج: 2/302، وكشف القناع عن متن الإقناع: 1/434</w:t>
      </w:r>
      <w:r w:rsidRPr="002C5DE5">
        <w:rPr>
          <w:rFonts w:ascii="Adobe Garamond Pro" w:hAnsi="Adobe Garamond Pro" w:cs="KFGQPC Uthman Taha Naskh" w:hint="cs"/>
          <w:color w:val="000000"/>
          <w:szCs w:val="26"/>
          <w:rtl/>
        </w:rPr>
        <w:t>.</w:t>
      </w:r>
    </w:p>
  </w:footnote>
  <w:footnote w:id="55">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المدخل: 2/302</w:t>
      </w:r>
      <w:r w:rsidRPr="002C5DE5">
        <w:rPr>
          <w:rFonts w:ascii="Adobe Garamond Pro" w:hAnsi="Adobe Garamond Pro" w:cs="KFGQPC Uthman Taha Naskh" w:hint="cs"/>
          <w:color w:val="000000"/>
          <w:szCs w:val="26"/>
          <w:rtl/>
        </w:rPr>
        <w:t>.</w:t>
      </w:r>
    </w:p>
  </w:footnote>
  <w:footnote w:id="56">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غذاء الألباب في شرح منظومة الآداب: 1/397</w:t>
      </w:r>
      <w:r w:rsidRPr="002C5DE5">
        <w:rPr>
          <w:rFonts w:ascii="Adobe Garamond Pro" w:hAnsi="Adobe Garamond Pro" w:cs="KFGQPC Uthman Taha Naskh" w:hint="cs"/>
          <w:color w:val="000000"/>
          <w:szCs w:val="26"/>
          <w:rtl/>
        </w:rPr>
        <w:t>.</w:t>
      </w:r>
    </w:p>
  </w:footnote>
  <w:footnote w:id="57">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يراجع: المجموع شرح المهذب: 2/77</w:t>
      </w:r>
      <w:r w:rsidRPr="002C5DE5">
        <w:rPr>
          <w:rFonts w:ascii="Adobe Garamond Pro" w:hAnsi="Adobe Garamond Pro" w:cs="KFGQPC Uthman Taha Naskh" w:hint="cs"/>
          <w:color w:val="000000"/>
          <w:szCs w:val="26"/>
          <w:rtl/>
        </w:rPr>
        <w:t>.</w:t>
      </w:r>
    </w:p>
  </w:footnote>
  <w:footnote w:id="58">
    <w:p w:rsidR="004A5204" w:rsidRPr="00854B56" w:rsidRDefault="004A5204" w:rsidP="004A5204">
      <w:pPr>
        <w:pStyle w:val="a3"/>
        <w:spacing w:line="400" w:lineRule="exact"/>
        <w:jc w:val="lowKashida"/>
        <w:rPr>
          <w:rFonts w:cs="KFGQPC Uthman Taha Naskh" w:hint="cs"/>
          <w:color w:val="000000"/>
          <w:szCs w:val="26"/>
          <w:lang w:bidi="ar-DZ"/>
        </w:rPr>
      </w:pPr>
      <w:r w:rsidRPr="00F413A1">
        <w:rPr>
          <w:rFonts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F413A1">
        <w:rPr>
          <w:rFonts w:cs="KFGQPC Uthman Taha Naskh" w:hint="cs"/>
          <w:color w:val="000000"/>
          <w:sz w:val="26"/>
          <w:szCs w:val="26"/>
          <w:rtl/>
        </w:rPr>
        <w:t>)</w:t>
      </w:r>
      <w:r>
        <w:rPr>
          <w:rFonts w:cs="KFGQPC Uthman Taha Naskh" w:hint="cs"/>
          <w:color w:val="000000"/>
          <w:szCs w:val="26"/>
          <w:rtl/>
        </w:rPr>
        <w:t xml:space="preserve"> </w:t>
      </w:r>
      <w:r w:rsidRPr="00854B56">
        <w:rPr>
          <w:rFonts w:cs="KFGQPC Uthman Taha Naskh"/>
          <w:color w:val="000000"/>
          <w:szCs w:val="26"/>
          <w:rtl/>
          <w:lang w:bidi="ar-DZ"/>
        </w:rPr>
        <w:t>طرح التثريب: 7/220</w:t>
      </w:r>
      <w:r w:rsidRPr="00854B56">
        <w:rPr>
          <w:rFonts w:cs="KFGQPC Uthman Taha Naskh" w:hint="cs"/>
          <w:color w:val="000000"/>
          <w:szCs w:val="26"/>
          <w:rtl/>
          <w:lang w:bidi="ar-DZ"/>
        </w:rPr>
        <w:t>.</w:t>
      </w:r>
    </w:p>
  </w:footnote>
  <w:footnote w:id="59">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المنتقى شرح الموطأ: 3/166</w:t>
      </w:r>
      <w:r w:rsidRPr="002C5DE5">
        <w:rPr>
          <w:rFonts w:ascii="Adobe Garamond Pro" w:hAnsi="Adobe Garamond Pro" w:cs="KFGQPC Uthman Taha Naskh" w:hint="cs"/>
          <w:color w:val="000000"/>
          <w:szCs w:val="26"/>
          <w:rtl/>
        </w:rPr>
        <w:t>.</w:t>
      </w:r>
    </w:p>
  </w:footnote>
  <w:footnote w:id="60">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مسلم في كتاب الإمارة باب: النهي عن أن يسافر بالمصحف إلى أرض الكفار إذا خيف الوقوع في أيديهم.</w:t>
      </w:r>
    </w:p>
  </w:footnote>
  <w:footnote w:id="61">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التمهيد: 15/255</w:t>
      </w:r>
      <w:r w:rsidRPr="002C5DE5">
        <w:rPr>
          <w:rFonts w:ascii="Adobe Garamond Pro" w:hAnsi="Adobe Garamond Pro" w:cs="KFGQPC Uthman Taha Naskh" w:hint="cs"/>
          <w:color w:val="000000"/>
          <w:szCs w:val="26"/>
          <w:rtl/>
        </w:rPr>
        <w:t>.</w:t>
      </w:r>
    </w:p>
  </w:footnote>
  <w:footnote w:id="62">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شرح سنن ابن ماج</w:t>
      </w:r>
      <w:r w:rsidRPr="002C5DE5">
        <w:rPr>
          <w:rFonts w:ascii="Adobe Garamond Pro" w:hAnsi="Adobe Garamond Pro" w:cs="KFGQPC Uthman Taha Naskh" w:hint="cs"/>
          <w:color w:val="000000"/>
          <w:szCs w:val="26"/>
          <w:rtl/>
        </w:rPr>
        <w:t>ه</w:t>
      </w:r>
      <w:r w:rsidRPr="002C5DE5">
        <w:rPr>
          <w:rFonts w:ascii="Adobe Garamond Pro" w:hAnsi="Adobe Garamond Pro" w:cs="KFGQPC Uthman Taha Naskh"/>
          <w:color w:val="000000"/>
          <w:szCs w:val="26"/>
          <w:rtl/>
        </w:rPr>
        <w:t>: 1/207</w:t>
      </w:r>
      <w:r w:rsidRPr="002C5DE5">
        <w:rPr>
          <w:rFonts w:ascii="Adobe Garamond Pro" w:hAnsi="Adobe Garamond Pro" w:cs="KFGQPC Uthman Taha Naskh" w:hint="cs"/>
          <w:color w:val="000000"/>
          <w:szCs w:val="26"/>
          <w:rtl/>
        </w:rPr>
        <w:t>.</w:t>
      </w:r>
    </w:p>
  </w:footnote>
  <w:footnote w:id="63">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المغني: 4/178، كشف القناع عن متن الإقناع: 13/135، ودقائق أولي النهى: 2/12</w:t>
      </w:r>
      <w:r w:rsidRPr="002C5DE5">
        <w:rPr>
          <w:rFonts w:ascii="Adobe Garamond Pro" w:hAnsi="Adobe Garamond Pro" w:cs="KFGQPC Uthman Taha Naskh" w:hint="cs"/>
          <w:color w:val="000000"/>
          <w:szCs w:val="26"/>
          <w:rtl/>
        </w:rPr>
        <w:t>.</w:t>
      </w:r>
    </w:p>
  </w:footnote>
  <w:footnote w:id="64">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ينظر: منح الجليل شرح </w:t>
      </w:r>
      <w:r w:rsidRPr="002C5DE5">
        <w:rPr>
          <w:rFonts w:ascii="Adobe Garamond Pro" w:hAnsi="Adobe Garamond Pro" w:cs="KFGQPC Uthman Taha Naskh" w:hint="cs"/>
          <w:color w:val="000000"/>
          <w:szCs w:val="26"/>
          <w:rtl/>
        </w:rPr>
        <w:t>مختص</w:t>
      </w:r>
      <w:r w:rsidRPr="002C5DE5">
        <w:rPr>
          <w:rFonts w:ascii="Adobe Garamond Pro" w:hAnsi="Adobe Garamond Pro" w:cs="KFGQPC Uthman Taha Naskh" w:hint="eastAsia"/>
          <w:color w:val="000000"/>
          <w:szCs w:val="26"/>
          <w:rtl/>
        </w:rPr>
        <w:t>ر</w:t>
      </w:r>
      <w:r w:rsidRPr="002C5DE5">
        <w:rPr>
          <w:rFonts w:ascii="Adobe Garamond Pro" w:hAnsi="Adobe Garamond Pro" w:cs="KFGQPC Uthman Taha Naskh"/>
          <w:color w:val="000000"/>
          <w:szCs w:val="26"/>
          <w:rtl/>
        </w:rPr>
        <w:t xml:space="preserve"> خليل: 4/444</w:t>
      </w:r>
      <w:r w:rsidRPr="002C5DE5">
        <w:rPr>
          <w:rFonts w:ascii="Adobe Garamond Pro" w:hAnsi="Adobe Garamond Pro" w:cs="KFGQPC Uthman Taha Naskh" w:hint="cs"/>
          <w:color w:val="000000"/>
          <w:szCs w:val="26"/>
          <w:rtl/>
        </w:rPr>
        <w:t>.</w:t>
      </w:r>
    </w:p>
  </w:footnote>
  <w:footnote w:id="65">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طرح التثريب: 7/216</w:t>
      </w:r>
      <w:r w:rsidRPr="002C5DE5">
        <w:rPr>
          <w:rFonts w:ascii="Adobe Garamond Pro" w:hAnsi="Adobe Garamond Pro" w:cs="KFGQPC Uthman Taha Naskh" w:hint="cs"/>
          <w:color w:val="000000"/>
          <w:szCs w:val="26"/>
          <w:rtl/>
        </w:rPr>
        <w:t>.</w:t>
      </w:r>
    </w:p>
  </w:footnote>
  <w:footnote w:id="66">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المجموع شرح المهذب: 9/434</w:t>
      </w:r>
      <w:r w:rsidRPr="002C5DE5">
        <w:rPr>
          <w:rFonts w:ascii="Adobe Garamond Pro" w:hAnsi="Adobe Garamond Pro" w:cs="KFGQPC Uthman Taha Naskh" w:hint="cs"/>
          <w:color w:val="000000"/>
          <w:szCs w:val="26"/>
          <w:rtl/>
        </w:rPr>
        <w:t>.</w:t>
      </w:r>
    </w:p>
  </w:footnote>
  <w:footnote w:id="67">
    <w:p w:rsidR="004A5204" w:rsidRPr="002C5DE5" w:rsidRDefault="004A5204" w:rsidP="004A5204">
      <w:pPr>
        <w:pStyle w:val="a3"/>
        <w:spacing w:line="400" w:lineRule="exact"/>
        <w:jc w:val="lowKashida"/>
        <w:rPr>
          <w:rFonts w:ascii="Adobe Garamond Pro" w:hAnsi="Adobe Garamond Pro" w:cs="KFGQPC Uthman Taha Naskh"/>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ر</w:t>
      </w:r>
      <w:r w:rsidRPr="002C5DE5">
        <w:rPr>
          <w:rFonts w:ascii="Adobe Garamond Pro" w:hAnsi="Adobe Garamond Pro" w:cs="KFGQPC Uthman Taha Naskh"/>
          <w:color w:val="000000"/>
          <w:szCs w:val="26"/>
          <w:rtl/>
        </w:rPr>
        <w:t xml:space="preserve">واه ابن أبي داود في المصاحف بالرقم: 541، وقال الدكتور واعظ محقق الكتاب في الأول: حسن لغيره، ينظر: </w:t>
      </w:r>
      <w:r w:rsidRPr="002C5DE5">
        <w:rPr>
          <w:rFonts w:ascii="Adobe Garamond Pro" w:hAnsi="Adobe Garamond Pro" w:cs="KFGQPC Uthman Taha Naskh" w:hint="cs"/>
          <w:color w:val="000000"/>
          <w:szCs w:val="26"/>
          <w:rtl/>
        </w:rPr>
        <w:t>حاشية</w:t>
      </w:r>
      <w:r w:rsidRPr="002C5DE5">
        <w:rPr>
          <w:rFonts w:ascii="Adobe Garamond Pro" w:hAnsi="Adobe Garamond Pro" w:cs="KFGQPC Uthman Taha Naskh"/>
          <w:color w:val="000000"/>
          <w:szCs w:val="26"/>
          <w:rtl/>
        </w:rPr>
        <w:t xml:space="preserve"> كتاب المصاحف،: 2/ 572.</w:t>
      </w:r>
    </w:p>
  </w:footnote>
  <w:footnote w:id="68">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تفصيل خلاف المذاهب في المسألة في المغني: 4/178، والمجموع: 9/303، والفروع لابن مفلح: 4/16، والإنصاف: 4/279، و التبيان: 1/101</w:t>
      </w:r>
      <w:r w:rsidRPr="002C5DE5">
        <w:rPr>
          <w:rFonts w:ascii="Adobe Garamond Pro" w:hAnsi="Adobe Garamond Pro" w:cs="KFGQPC Uthman Taha Naskh" w:hint="cs"/>
          <w:color w:val="000000"/>
          <w:szCs w:val="26"/>
          <w:rtl/>
        </w:rPr>
        <w:t>.</w:t>
      </w:r>
    </w:p>
  </w:footnote>
  <w:footnote w:id="69">
    <w:p w:rsidR="004A5204" w:rsidRPr="002C5DE5" w:rsidRDefault="004A5204" w:rsidP="004A5204">
      <w:pPr>
        <w:pStyle w:val="a3"/>
        <w:spacing w:line="400" w:lineRule="exact"/>
        <w:jc w:val="lowKashida"/>
        <w:rPr>
          <w:rFonts w:ascii="Adobe Garamond Pro" w:hAnsi="Adobe Garamond Pro" w:cs="KFGQPC Uthman Taha Naskh"/>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المحلى لابن حزم: 9/175، والفروع: 4/585، وفتح القدير: 6/217، ورد المحتار على الدر المختار: 4/366، وشرح السير الكبير للسرخسي، 5/2104.</w:t>
      </w:r>
    </w:p>
  </w:footnote>
  <w:footnote w:id="70">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الترمذي في كتاب الإيمان، باب المسلم من سلم المسلمون من لسانه ويده، وقال: حديث حسن: 5/17</w:t>
      </w:r>
      <w:r w:rsidRPr="002C5DE5">
        <w:rPr>
          <w:rFonts w:ascii="Adobe Garamond Pro" w:hAnsi="Adobe Garamond Pro" w:cs="KFGQPC Uthman Taha Naskh" w:hint="cs"/>
          <w:color w:val="000000"/>
          <w:szCs w:val="26"/>
          <w:rtl/>
        </w:rPr>
        <w:t>.</w:t>
      </w:r>
    </w:p>
  </w:footnote>
  <w:footnote w:id="71">
    <w:p w:rsidR="004A5204" w:rsidRPr="002C5DE5" w:rsidRDefault="004A5204" w:rsidP="004A5204">
      <w:pPr>
        <w:pStyle w:val="a3"/>
        <w:spacing w:line="400" w:lineRule="exact"/>
        <w:jc w:val="lowKashida"/>
        <w:rPr>
          <w:rFonts w:ascii="Adobe Garamond Pro" w:hAnsi="Adobe Garamond Pro" w:cs="KFGQPC Uthman Taha Naskh"/>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ال</w:t>
      </w:r>
      <w:r w:rsidRPr="002C5DE5">
        <w:rPr>
          <w:rFonts w:ascii="Adobe Garamond Pro" w:hAnsi="Adobe Garamond Pro" w:cs="KFGQPC Uthman Taha Naskh"/>
          <w:color w:val="000000"/>
          <w:szCs w:val="26"/>
          <w:rtl/>
        </w:rPr>
        <w:t xml:space="preserve">قرار </w:t>
      </w:r>
      <w:proofErr w:type="spellStart"/>
      <w:r w:rsidRPr="002C5DE5">
        <w:rPr>
          <w:rFonts w:ascii="Adobe Garamond Pro" w:hAnsi="Adobe Garamond Pro" w:cs="KFGQPC Uthman Taha Naskh" w:hint="cs"/>
          <w:color w:val="000000"/>
          <w:szCs w:val="26"/>
          <w:rtl/>
        </w:rPr>
        <w:t>ذوال</w:t>
      </w:r>
      <w:r w:rsidRPr="002C5DE5">
        <w:rPr>
          <w:rFonts w:ascii="Adobe Garamond Pro" w:hAnsi="Adobe Garamond Pro" w:cs="KFGQPC Uthman Taha Naskh"/>
          <w:color w:val="000000"/>
          <w:szCs w:val="26"/>
          <w:rtl/>
        </w:rPr>
        <w:t>رقم</w:t>
      </w:r>
      <w:proofErr w:type="spellEnd"/>
      <w:r w:rsidRPr="002C5DE5">
        <w:rPr>
          <w:rFonts w:ascii="Adobe Garamond Pro" w:hAnsi="Adobe Garamond Pro" w:cs="KFGQPC Uthman Taha Naskh"/>
          <w:color w:val="000000"/>
          <w:szCs w:val="26"/>
          <w:rtl/>
        </w:rPr>
        <w:t xml:space="preserve"> 43، مجمع الفقه الإسلامي الدولي في مؤتمره الخامس بالكويت،</w:t>
      </w:r>
      <w:r w:rsidRPr="002C5DE5">
        <w:rPr>
          <w:rFonts w:ascii="Adobe Garamond Pro" w:hAnsi="Adobe Garamond Pro" w:cs="KFGQPC Uthman Taha Naskh"/>
          <w:color w:val="000000"/>
          <w:szCs w:val="26"/>
          <w:rtl/>
        </w:rPr>
        <w:br/>
        <w:t>من</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1 إلى 6 جمادى الأولى 1</w:t>
      </w:r>
      <w:r w:rsidRPr="002C5DE5">
        <w:rPr>
          <w:rFonts w:ascii="Adobe Garamond Pro" w:hAnsi="Adobe Garamond Pro" w:cs="KFGQPC Uthman Taha Naskh" w:hint="cs"/>
          <w:color w:val="000000"/>
          <w:szCs w:val="26"/>
          <w:rtl/>
        </w:rPr>
        <w:t>4</w:t>
      </w:r>
      <w:r w:rsidRPr="002C5DE5">
        <w:rPr>
          <w:rFonts w:ascii="Adobe Garamond Pro" w:hAnsi="Adobe Garamond Pro" w:cs="KFGQPC Uthman Taha Naskh"/>
          <w:color w:val="000000"/>
          <w:szCs w:val="26"/>
          <w:rtl/>
        </w:rPr>
        <w:t>09هـ الموافق 10 إلى 15 (كانون أول) ديسمبر 1988م.</w:t>
      </w:r>
    </w:p>
  </w:footnote>
  <w:footnote w:id="72">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ينظر الموقع: </w:t>
      </w:r>
      <w:r w:rsidRPr="002C5DE5">
        <w:rPr>
          <w:rFonts w:ascii="Adobe Garamond Pro" w:hAnsi="Adobe Garamond Pro" w:cs="KFGQPC Uthman Taha Naskh"/>
          <w:color w:val="000000"/>
          <w:szCs w:val="26"/>
          <w:lang w:val="fr-FR" w:bidi="ar-DZ"/>
        </w:rPr>
        <w:t>www.al3ez.net/</w:t>
      </w:r>
      <w:proofErr w:type="spellStart"/>
      <w:r w:rsidRPr="002C5DE5">
        <w:rPr>
          <w:rFonts w:ascii="Adobe Garamond Pro" w:hAnsi="Adobe Garamond Pro" w:cs="KFGQPC Uthman Taha Naskh"/>
          <w:color w:val="000000"/>
          <w:szCs w:val="26"/>
          <w:lang w:val="fr-FR" w:bidi="ar-DZ"/>
        </w:rPr>
        <w:t>vb</w:t>
      </w:r>
      <w:proofErr w:type="spellEnd"/>
      <w:r w:rsidRPr="002C5DE5">
        <w:rPr>
          <w:rFonts w:ascii="Adobe Garamond Pro" w:hAnsi="Adobe Garamond Pro" w:cs="KFGQPC Uthman Taha Naskh"/>
          <w:color w:val="000000"/>
          <w:szCs w:val="26"/>
          <w:lang w:val="fr-FR" w:bidi="ar-DZ"/>
        </w:rPr>
        <w:t>...09/06/2006</w:t>
      </w:r>
    </w:p>
  </w:footnote>
  <w:footnote w:id="73">
    <w:p w:rsidR="004A5204" w:rsidRPr="002C5DE5" w:rsidRDefault="004A5204" w:rsidP="004A5204">
      <w:pPr>
        <w:pStyle w:val="a3"/>
        <w:spacing w:line="400" w:lineRule="exact"/>
        <w:jc w:val="lowKashida"/>
        <w:rPr>
          <w:rFonts w:ascii="Adobe Garamond Pro" w:hAnsi="Adobe Garamond Pro" w:cs="KFGQPC Uthman Taha Naskh"/>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المغني: 4/226، والمبسوط للسرخسي: 21/66، والإنصاف: 5/147.</w:t>
      </w:r>
    </w:p>
  </w:footnote>
  <w:footnote w:id="74">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المجموع: 14/200، والمغني: 7/340، وبداية المجتهد: 2/235.</w:t>
      </w:r>
    </w:p>
  </w:footnote>
  <w:footnote w:id="75">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الإنصاف: 6/103، ودقائق أولي النهى: 2/290، وتحفة المحتاج: 5/411</w:t>
      </w:r>
      <w:r w:rsidRPr="002C5DE5">
        <w:rPr>
          <w:rFonts w:ascii="Adobe Garamond Pro" w:hAnsi="Adobe Garamond Pro" w:cs="KFGQPC Uthman Taha Naskh" w:hint="cs"/>
          <w:color w:val="000000"/>
          <w:szCs w:val="26"/>
          <w:rtl/>
        </w:rPr>
        <w:t>.</w:t>
      </w:r>
    </w:p>
  </w:footnote>
  <w:footnote w:id="76">
    <w:p w:rsidR="004A5204" w:rsidRPr="002C5DE5" w:rsidRDefault="004A5204" w:rsidP="004A5204">
      <w:pPr>
        <w:pStyle w:val="a3"/>
        <w:spacing w:line="400" w:lineRule="exact"/>
        <w:jc w:val="lowKashida"/>
        <w:rPr>
          <w:rFonts w:ascii="Adobe Garamond Pro" w:hAnsi="Adobe Garamond Pro" w:cs="KFGQPC Uthman Taha Naskh"/>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تفصيل ذلك في: تحفة المحتاج: 1/154، و مطالب أولي النهى: 1/160.</w:t>
      </w:r>
    </w:p>
  </w:footnote>
  <w:footnote w:id="77">
    <w:p w:rsidR="004A5204" w:rsidRPr="002C5DE5" w:rsidRDefault="004A5204" w:rsidP="004A5204">
      <w:pPr>
        <w:pStyle w:val="a3"/>
        <w:spacing w:line="40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ابن أبي داود في المصاحف بإسناد صحيح، (المصاحف: 2/665)</w:t>
      </w:r>
      <w:r w:rsidRPr="002C5DE5">
        <w:rPr>
          <w:rFonts w:ascii="Adobe Garamond Pro" w:hAnsi="Adobe Garamond Pro" w:cs="KFGQPC Uthman Taha Naskh" w:hint="cs"/>
          <w:color w:val="000000"/>
          <w:szCs w:val="26"/>
          <w:rtl/>
        </w:rPr>
        <w:t>.</w:t>
      </w:r>
    </w:p>
  </w:footnote>
  <w:footnote w:id="78">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رواه البخاري في كتاب فضائل القرآن باب جمع القرآن برقم: 4702</w:t>
      </w:r>
      <w:r w:rsidRPr="002C5DE5">
        <w:rPr>
          <w:rFonts w:ascii="Adobe Garamond Pro" w:hAnsi="Adobe Garamond Pro" w:cs="KFGQPC Uthman Taha Naskh" w:hint="cs"/>
          <w:color w:val="000000"/>
          <w:szCs w:val="26"/>
          <w:rtl/>
        </w:rPr>
        <w:t>.</w:t>
      </w:r>
    </w:p>
  </w:footnote>
  <w:footnote w:id="79">
    <w:p w:rsidR="004A5204" w:rsidRPr="002C5DE5" w:rsidRDefault="004A5204" w:rsidP="004A5204">
      <w:pPr>
        <w:pStyle w:val="a3"/>
        <w:spacing w:line="400" w:lineRule="exact"/>
        <w:jc w:val="lowKashida"/>
        <w:rPr>
          <w:rFonts w:ascii="Adobe Garamond Pro" w:hAnsi="Adobe Garamond Pro" w:cs="KFGQPC Uthman Taha Naskh" w:hint="cs"/>
          <w:color w:val="000000"/>
          <w:szCs w:val="26"/>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Pr>
          <w:rFonts w:ascii="Adobe Garamond Pro" w:hAnsi="Adobe Garamond Pro" w:cs="KFGQPC Uthman Taha Naskh" w:hint="cs"/>
          <w:color w:val="000000"/>
          <w:szCs w:val="26"/>
          <w:rtl/>
        </w:rPr>
        <w:tab/>
      </w:r>
      <w:r w:rsidRPr="002C5DE5">
        <w:rPr>
          <w:rFonts w:ascii="Adobe Garamond Pro" w:hAnsi="Adobe Garamond Pro" w:cs="KFGQPC Uthman Taha Naskh"/>
          <w:color w:val="000000"/>
          <w:szCs w:val="26"/>
          <w:rtl/>
        </w:rPr>
        <w:t>مجموع الفتاوى: 5/75</w:t>
      </w:r>
      <w:r w:rsidRPr="002C5DE5">
        <w:rPr>
          <w:rFonts w:ascii="Adobe Garamond Pro" w:hAnsi="Adobe Garamond Pro" w:cs="KFGQPC Uthman Taha Naskh" w:hint="cs"/>
          <w:color w:val="000000"/>
          <w:szCs w:val="26"/>
          <w:rtl/>
        </w:rPr>
        <w:t>.</w:t>
      </w:r>
    </w:p>
  </w:footnote>
  <w:footnote w:id="80">
    <w:p w:rsidR="004A5204" w:rsidRPr="002C5DE5" w:rsidRDefault="004A5204" w:rsidP="004A5204">
      <w:pPr>
        <w:pStyle w:val="a3"/>
        <w:spacing w:line="400" w:lineRule="exact"/>
        <w:jc w:val="lowKashida"/>
        <w:rPr>
          <w:rFonts w:ascii="Adobe Garamond Pro" w:hAnsi="Adobe Garamond Pro" w:cs="KFGQPC Uthman Taha Naskh"/>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Pr>
          <w:rFonts w:ascii="Adobe Garamond Pro" w:hAnsi="Adobe Garamond Pro" w:cs="KFGQPC Uthman Taha Naskh" w:hint="cs"/>
          <w:color w:val="000000"/>
          <w:szCs w:val="26"/>
          <w:rtl/>
        </w:rPr>
        <w:tab/>
      </w:r>
      <w:r w:rsidRPr="002C5DE5">
        <w:rPr>
          <w:rFonts w:ascii="Adobe Garamond Pro" w:hAnsi="Adobe Garamond Pro" w:cs="KFGQPC Uthman Taha Naskh"/>
          <w:color w:val="000000"/>
          <w:szCs w:val="26"/>
          <w:rtl/>
        </w:rPr>
        <w:t xml:space="preserve">منقول عن المهندس عبد الهادي بن </w:t>
      </w:r>
      <w:proofErr w:type="spellStart"/>
      <w:r w:rsidRPr="002C5DE5">
        <w:rPr>
          <w:rFonts w:ascii="Adobe Garamond Pro" w:hAnsi="Adobe Garamond Pro" w:cs="KFGQPC Uthman Taha Naskh"/>
          <w:color w:val="000000"/>
          <w:szCs w:val="26"/>
          <w:rtl/>
        </w:rPr>
        <w:t>زيطة</w:t>
      </w:r>
      <w:proofErr w:type="spellEnd"/>
      <w:r w:rsidRPr="002C5DE5">
        <w:rPr>
          <w:rFonts w:ascii="Adobe Garamond Pro" w:hAnsi="Adobe Garamond Pro" w:cs="KFGQPC Uthman Taha Naskh"/>
          <w:color w:val="000000"/>
          <w:szCs w:val="26"/>
          <w:rtl/>
        </w:rPr>
        <w:t xml:space="preserve"> شفويا بعد سؤاله عن المسألة.</w:t>
      </w:r>
    </w:p>
  </w:footnote>
  <w:footnote w:id="81">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ينظر المحكم في نقط المصحف، ص: 10-11</w:t>
      </w:r>
      <w:r w:rsidRPr="002C5DE5">
        <w:rPr>
          <w:rFonts w:ascii="Adobe Garamond Pro" w:hAnsi="Adobe Garamond Pro" w:cs="KFGQPC Uthman Taha Naskh" w:hint="cs"/>
          <w:color w:val="000000"/>
          <w:szCs w:val="26"/>
          <w:rtl/>
        </w:rPr>
        <w:t>.</w:t>
      </w:r>
    </w:p>
  </w:footnote>
  <w:footnote w:id="82">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المصدر نفسه، ص: 12-13</w:t>
      </w:r>
      <w:r w:rsidRPr="002C5DE5">
        <w:rPr>
          <w:rFonts w:ascii="Adobe Garamond Pro" w:hAnsi="Adobe Garamond Pro" w:cs="KFGQPC Uthman Taha Naskh" w:hint="cs"/>
          <w:color w:val="000000"/>
          <w:szCs w:val="26"/>
          <w:rtl/>
        </w:rPr>
        <w:t>.</w:t>
      </w:r>
    </w:p>
  </w:footnote>
  <w:footnote w:id="83">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المصدر نفسه، ص: 11</w:t>
      </w:r>
      <w:r w:rsidRPr="002C5DE5">
        <w:rPr>
          <w:rFonts w:ascii="Adobe Garamond Pro" w:hAnsi="Adobe Garamond Pro" w:cs="KFGQPC Uthman Taha Naskh" w:hint="cs"/>
          <w:color w:val="000000"/>
          <w:szCs w:val="26"/>
          <w:rtl/>
        </w:rPr>
        <w:t>.</w:t>
      </w:r>
    </w:p>
  </w:footnote>
  <w:footnote w:id="84">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الإتقان في علوم القرآن: 1/479</w:t>
      </w:r>
      <w:r w:rsidRPr="002C5DE5">
        <w:rPr>
          <w:rFonts w:ascii="Adobe Garamond Pro" w:hAnsi="Adobe Garamond Pro" w:cs="KFGQPC Uthman Taha Naskh" w:hint="cs"/>
          <w:color w:val="000000"/>
          <w:szCs w:val="26"/>
          <w:rtl/>
        </w:rPr>
        <w:t>.</w:t>
      </w:r>
    </w:p>
  </w:footnote>
  <w:footnote w:id="85">
    <w:p w:rsidR="004A5204" w:rsidRPr="002C5DE5" w:rsidRDefault="004A5204" w:rsidP="004A5204">
      <w:pPr>
        <w:pStyle w:val="a3"/>
        <w:spacing w:line="400" w:lineRule="exact"/>
        <w:jc w:val="lowKashida"/>
        <w:rPr>
          <w:rFonts w:ascii="Adobe Garamond Pro" w:hAnsi="Adobe Garamond Pro" w:cs="KFGQPC Uthman Taha Naskh" w:hint="cs"/>
          <w:color w:val="000000"/>
          <w:szCs w:val="26"/>
          <w:rtl/>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 xml:space="preserve">يراجع الموقع الإلكتروني: </w:t>
      </w:r>
      <w:r w:rsidRPr="002C5DE5">
        <w:rPr>
          <w:rFonts w:ascii="Adobe Garamond Pro" w:hAnsi="Adobe Garamond Pro" w:cs="KFGQPC Uthman Taha Naskh"/>
          <w:color w:val="000000"/>
          <w:szCs w:val="26"/>
          <w:lang w:val="fr-FR" w:bidi="ar-DZ"/>
        </w:rPr>
        <w:t>www.dar-al-maarifah.com/or/azhar.htm</w:t>
      </w:r>
    </w:p>
  </w:footnote>
  <w:footnote w:id="86">
    <w:p w:rsidR="004A5204" w:rsidRPr="002C5DE5" w:rsidRDefault="004A5204" w:rsidP="004A5204">
      <w:pPr>
        <w:pStyle w:val="a3"/>
        <w:spacing w:line="400" w:lineRule="exact"/>
        <w:jc w:val="lowKashida"/>
        <w:rPr>
          <w:rFonts w:ascii="Adobe Garamond Pro" w:hAnsi="Adobe Garamond Pro" w:cs="KFGQPC Uthman Taha Naskh" w:hint="cs"/>
          <w:color w:val="000000"/>
          <w:szCs w:val="26"/>
          <w:lang w:bidi="ar-DZ"/>
        </w:rPr>
      </w:pPr>
      <w:r w:rsidRPr="002C5DE5">
        <w:rPr>
          <w:rFonts w:ascii="Adobe Garamond Pro" w:hAnsi="Adobe Garamond Pro" w:cs="KFGQPC Uthman Taha Naskh" w:hint="cs"/>
          <w:color w:val="000000"/>
          <w:sz w:val="26"/>
          <w:szCs w:val="26"/>
          <w:rtl/>
        </w:rPr>
        <w:t>(</w:t>
      </w:r>
      <w:r w:rsidRPr="00F413A1">
        <w:rPr>
          <w:rFonts w:ascii="Lotus Linotype" w:hAnsi="Lotus Linotype" w:cs="KFGQPC Uthman Taha Naskh"/>
          <w:color w:val="000000"/>
          <w:spacing w:val="-8"/>
          <w:sz w:val="26"/>
          <w:szCs w:val="26"/>
          <w:rtl/>
        </w:rPr>
        <w:footnoteRef/>
      </w:r>
      <w:r w:rsidRPr="002C5DE5">
        <w:rPr>
          <w:rFonts w:ascii="Adobe Garamond Pro" w:hAnsi="Adobe Garamond Pro" w:cs="KFGQPC Uthman Taha Naskh" w:hint="cs"/>
          <w:color w:val="000000"/>
          <w:sz w:val="26"/>
          <w:szCs w:val="26"/>
          <w:rtl/>
        </w:rPr>
        <w:t>)</w:t>
      </w:r>
      <w:r w:rsidRPr="002C5DE5">
        <w:rPr>
          <w:rFonts w:ascii="Adobe Garamond Pro" w:hAnsi="Adobe Garamond Pro" w:cs="KFGQPC Uthman Taha Naskh" w:hint="cs"/>
          <w:color w:val="000000"/>
          <w:szCs w:val="26"/>
          <w:rtl/>
        </w:rPr>
        <w:t xml:space="preserve"> </w:t>
      </w:r>
      <w:r w:rsidRPr="002C5DE5">
        <w:rPr>
          <w:rFonts w:ascii="Adobe Garamond Pro" w:hAnsi="Adobe Garamond Pro" w:cs="KFGQPC Uthman Taha Naskh"/>
          <w:color w:val="000000"/>
          <w:szCs w:val="26"/>
          <w:rtl/>
        </w:rPr>
        <w:t>الإتقان: 1/479</w:t>
      </w:r>
      <w:r w:rsidRPr="002C5DE5">
        <w:rPr>
          <w:rFonts w:ascii="Adobe Garamond Pro" w:hAnsi="Adobe Garamond Pro" w:cs="KFGQPC Uthman Taha Naskh" w:hint="cs"/>
          <w:color w:val="000000"/>
          <w:szCs w:val="26"/>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04" w:rsidRPr="002C5DE5" w:rsidRDefault="004A5204" w:rsidP="007D4D93">
    <w:pPr>
      <w:pStyle w:val="a7"/>
      <w:pBdr>
        <w:bottom w:val="single" w:sz="6" w:space="0" w:color="auto"/>
      </w:pBdr>
      <w:tabs>
        <w:tab w:val="clear" w:pos="4153"/>
        <w:tab w:val="clear" w:pos="8306"/>
        <w:tab w:val="right" w:pos="6802"/>
      </w:tabs>
      <w:jc w:val="both"/>
      <w:rPr>
        <w:rFonts w:ascii="Adobe Garamond Pro" w:hAnsi="Adobe Garamond Pro" w:cs="Lotus Linotype"/>
        <w:b/>
        <w:bCs/>
        <w:sz w:val="25"/>
        <w:szCs w:val="25"/>
        <w:rtl/>
      </w:rPr>
    </w:pPr>
    <w:r>
      <w:rPr>
        <w:rFonts w:ascii="Lotus Linotype" w:hAnsi="Lotus Linotype" w:cs="Lotus Linotype"/>
        <w:b/>
        <w:bCs/>
        <w:noProof/>
        <w:sz w:val="25"/>
        <w:szCs w:val="25"/>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5760085" cy="8279765"/>
              <wp:effectExtent l="5080" t="12700" r="6985" b="13335"/>
              <wp:wrapNone/>
              <wp:docPr id="8"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8" o:spid="_x0000_s1026" style="position:absolute;margin-left:0;margin-top:0;width:453.55pt;height:651.9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">
              <w10:wrap anchorx="page" anchory="page"/>
            </v:rect>
          </w:pict>
        </mc:Fallback>
      </mc:AlternateContent>
    </w:r>
    <w:r w:rsidRPr="002C5DE5">
      <w:rPr>
        <w:rStyle w:val="a9"/>
        <w:rFonts w:ascii="Adobe Garamond Pro" w:hAnsi="Adobe Garamond Pro" w:cs="Lotus Linotype"/>
        <w:b/>
        <w:bCs/>
        <w:sz w:val="25"/>
        <w:szCs w:val="25"/>
      </w:rPr>
      <w:fldChar w:fldCharType="begin"/>
    </w:r>
    <w:r w:rsidRPr="002C5DE5">
      <w:rPr>
        <w:rStyle w:val="a9"/>
        <w:rFonts w:ascii="Adobe Garamond Pro" w:hAnsi="Adobe Garamond Pro" w:cs="Lotus Linotype"/>
        <w:b/>
        <w:bCs/>
        <w:sz w:val="25"/>
        <w:szCs w:val="25"/>
      </w:rPr>
      <w:instrText xml:space="preserve"> PAGE </w:instrText>
    </w:r>
    <w:r w:rsidRPr="002C5DE5">
      <w:rPr>
        <w:rStyle w:val="a9"/>
        <w:rFonts w:ascii="Adobe Garamond Pro" w:hAnsi="Adobe Garamond Pro" w:cs="Lotus Linotype"/>
        <w:b/>
        <w:bCs/>
        <w:sz w:val="25"/>
        <w:szCs w:val="25"/>
      </w:rPr>
      <w:fldChar w:fldCharType="separate"/>
    </w:r>
    <w:r>
      <w:rPr>
        <w:rStyle w:val="a9"/>
        <w:rFonts w:ascii="Adobe Garamond Pro" w:hAnsi="Adobe Garamond Pro" w:cs="Lotus Linotype"/>
        <w:b/>
        <w:bCs/>
        <w:noProof/>
        <w:sz w:val="25"/>
        <w:szCs w:val="25"/>
        <w:rtl/>
      </w:rPr>
      <w:t>62</w:t>
    </w:r>
    <w:r w:rsidRPr="002C5DE5">
      <w:rPr>
        <w:rStyle w:val="a9"/>
        <w:rFonts w:ascii="Adobe Garamond Pro" w:hAnsi="Adobe Garamond Pro" w:cs="Lotus Linotype"/>
        <w:b/>
        <w:bCs/>
        <w:sz w:val="25"/>
        <w:szCs w:val="25"/>
      </w:rPr>
      <w:fldChar w:fldCharType="end"/>
    </w:r>
    <w:r w:rsidRPr="002C5DE5">
      <w:rPr>
        <w:rStyle w:val="a9"/>
        <w:rFonts w:ascii="Adobe Garamond Pro" w:hAnsi="Adobe Garamond Pro" w:cs="Lotus Linotype"/>
        <w:b/>
        <w:bCs/>
        <w:sz w:val="25"/>
        <w:szCs w:val="25"/>
        <w:rtl/>
      </w:rPr>
      <w:tab/>
    </w:r>
    <w:r w:rsidRPr="002C5DE5">
      <w:rPr>
        <w:rFonts w:ascii="Adobe Garamond Pro" w:hAnsi="Adobe Garamond Pro" w:cs="Lotus Linotype" w:hint="cs"/>
        <w:b/>
        <w:bCs/>
        <w:sz w:val="25"/>
        <w:szCs w:val="25"/>
        <w:rtl/>
      </w:rPr>
      <w:t>المصحف الإلكتروني وأحكامه الفقهية المستجدة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04" w:rsidRPr="002C5DE5" w:rsidRDefault="004A5204" w:rsidP="005E5CE0">
    <w:pPr>
      <w:pStyle w:val="a7"/>
      <w:pBdr>
        <w:bottom w:val="single" w:sz="6" w:space="0" w:color="auto"/>
      </w:pBdr>
      <w:tabs>
        <w:tab w:val="clear" w:pos="4153"/>
        <w:tab w:val="clear" w:pos="8306"/>
        <w:tab w:val="right" w:pos="6802"/>
      </w:tabs>
      <w:jc w:val="both"/>
      <w:rPr>
        <w:rFonts w:ascii="Adobe Garamond Pro" w:hAnsi="Adobe Garamond Pro" w:cs="Lotus Linotype"/>
        <w:b/>
        <w:bCs/>
        <w:sz w:val="24"/>
        <w:szCs w:val="24"/>
      </w:rPr>
    </w:pPr>
    <w:r>
      <w:rPr>
        <w:rFonts w:ascii="Lotus Linotype" w:hAnsi="Lotus Linotype" w:cs="Lotus Linotype"/>
        <w:b/>
        <w:bCs/>
        <w:noProof/>
        <w:sz w:val="24"/>
        <w:szCs w:val="24"/>
        <w:rtl/>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5760085" cy="8279765"/>
              <wp:effectExtent l="8255" t="13335" r="13335" b="1270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 o:spid="_x0000_s1026" style="position:absolute;margin-left:0;margin-top:0;width:453.55pt;height:651.9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">
              <w10:wrap anchorx="page" anchory="page"/>
            </v:rect>
          </w:pict>
        </mc:Fallback>
      </mc:AlternateContent>
    </w:r>
    <w:r w:rsidRPr="002C5DE5">
      <w:rPr>
        <w:rFonts w:ascii="Adobe Garamond Pro" w:hAnsi="Adobe Garamond Pro" w:cs="Lotus Linotype" w:hint="cs"/>
        <w:b/>
        <w:bCs/>
        <w:sz w:val="25"/>
        <w:szCs w:val="25"/>
        <w:rtl/>
      </w:rPr>
      <w:t xml:space="preserve"> المصحف الإلكتروني وأحكامه الفقهية المستجدة</w:t>
    </w:r>
    <w:r w:rsidRPr="002C5DE5">
      <w:rPr>
        <w:rFonts w:ascii="Adobe Garamond Pro" w:hAnsi="Adobe Garamond Pro" w:cs="Lotus Linotype"/>
        <w:b/>
        <w:bCs/>
        <w:sz w:val="24"/>
        <w:szCs w:val="24"/>
        <w:rtl/>
      </w:rPr>
      <w:tab/>
    </w:r>
    <w:r w:rsidRPr="002C5DE5">
      <w:rPr>
        <w:rStyle w:val="a9"/>
        <w:rFonts w:ascii="Adobe Garamond Pro" w:hAnsi="Adobe Garamond Pro" w:cs="Lotus Linotype"/>
        <w:b/>
        <w:bCs/>
        <w:sz w:val="24"/>
        <w:szCs w:val="24"/>
      </w:rPr>
      <w:fldChar w:fldCharType="begin"/>
    </w:r>
    <w:r w:rsidRPr="002C5DE5">
      <w:rPr>
        <w:rStyle w:val="a9"/>
        <w:rFonts w:ascii="Adobe Garamond Pro" w:hAnsi="Adobe Garamond Pro" w:cs="Lotus Linotype"/>
        <w:b/>
        <w:bCs/>
        <w:sz w:val="24"/>
        <w:szCs w:val="24"/>
      </w:rPr>
      <w:instrText xml:space="preserve"> PAGE </w:instrText>
    </w:r>
    <w:r w:rsidRPr="002C5DE5">
      <w:rPr>
        <w:rStyle w:val="a9"/>
        <w:rFonts w:ascii="Adobe Garamond Pro" w:hAnsi="Adobe Garamond Pro" w:cs="Lotus Linotype"/>
        <w:b/>
        <w:bCs/>
        <w:sz w:val="24"/>
        <w:szCs w:val="24"/>
      </w:rPr>
      <w:fldChar w:fldCharType="separate"/>
    </w:r>
    <w:r>
      <w:rPr>
        <w:rStyle w:val="a9"/>
        <w:rFonts w:ascii="Adobe Garamond Pro" w:hAnsi="Adobe Garamond Pro" w:cs="Lotus Linotype"/>
        <w:b/>
        <w:bCs/>
        <w:noProof/>
        <w:sz w:val="24"/>
        <w:szCs w:val="24"/>
        <w:rtl/>
      </w:rPr>
      <w:t>67</w:t>
    </w:r>
    <w:r w:rsidRPr="002C5DE5">
      <w:rPr>
        <w:rStyle w:val="a9"/>
        <w:rFonts w:ascii="Adobe Garamond Pro" w:hAnsi="Adobe Garamond Pro" w:cs="Lotus Linotype"/>
        <w:b/>
        <w:bC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04" w:rsidRPr="002C5DE5" w:rsidRDefault="004A5204" w:rsidP="005E5CE0">
    <w:pPr>
      <w:pStyle w:val="a7"/>
      <w:pBdr>
        <w:bottom w:val="single" w:sz="6" w:space="0" w:color="auto"/>
      </w:pBdr>
      <w:tabs>
        <w:tab w:val="clear" w:pos="4153"/>
        <w:tab w:val="clear" w:pos="8306"/>
        <w:tab w:val="right" w:pos="6802"/>
      </w:tabs>
      <w:jc w:val="both"/>
      <w:rPr>
        <w:rFonts w:ascii="Adobe Garamond Pro" w:hAnsi="Adobe Garamond Pro" w:cs="Lotus Linotype"/>
        <w:b/>
        <w:bCs/>
        <w:sz w:val="25"/>
        <w:szCs w:val="25"/>
      </w:rPr>
    </w:pPr>
    <w:r>
      <w:rPr>
        <w:rFonts w:ascii="Lotus Linotype" w:hAnsi="Lotus Linotype" w:cs="Lotus Linotype"/>
        <w:b/>
        <w:bCs/>
        <w:noProof/>
        <w:sz w:val="25"/>
        <w:szCs w:val="25"/>
        <w:rtl/>
      </w:rPr>
      <mc:AlternateContent>
        <mc:Choice Requires="wps">
          <w:drawing>
            <wp:anchor distT="0" distB="0" distL="114300" distR="114300" simplePos="0" relativeHeight="251659264" behindDoc="1" locked="0" layoutInCell="1" allowOverlap="1">
              <wp:simplePos x="0" y="0"/>
              <wp:positionH relativeFrom="page">
                <wp:posOffset>932815</wp:posOffset>
              </wp:positionH>
              <wp:positionV relativeFrom="page">
                <wp:posOffset>1275715</wp:posOffset>
              </wp:positionV>
              <wp:extent cx="5760085" cy="8279765"/>
              <wp:effectExtent l="8890" t="8890" r="12700" b="7620"/>
              <wp:wrapNone/>
              <wp:docPr id="6"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279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6" o:spid="_x0000_s1026" style="position:absolute;margin-left:73.45pt;margin-top:100.45pt;width:453.55pt;height:65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">
              <w10:wrap anchorx="page" anchory="page"/>
            </v:rect>
          </w:pict>
        </mc:Fallback>
      </mc:AlternateContent>
    </w:r>
    <w:r w:rsidRPr="002C5DE5">
      <w:rPr>
        <w:rFonts w:ascii="Adobe Garamond Pro" w:hAnsi="Adobe Garamond Pro" w:cs="Lotus Linotype" w:hint="cs"/>
        <w:b/>
        <w:bCs/>
        <w:sz w:val="25"/>
        <w:szCs w:val="25"/>
        <w:rtl/>
      </w:rPr>
      <w:t>المصحف الإلكتروني وأحكامه الفقهية المستجدة</w:t>
    </w:r>
    <w:r w:rsidRPr="002C5DE5">
      <w:rPr>
        <w:rFonts w:ascii="Adobe Garamond Pro" w:hAnsi="Adobe Garamond Pro" w:cs="Lotus Linotype"/>
        <w:b/>
        <w:bCs/>
        <w:sz w:val="25"/>
        <w:szCs w:val="25"/>
        <w:rtl/>
      </w:rPr>
      <w:tab/>
    </w:r>
    <w:r w:rsidRPr="002C5DE5">
      <w:rPr>
        <w:rStyle w:val="a9"/>
        <w:rFonts w:ascii="Adobe Garamond Pro" w:hAnsi="Adobe Garamond Pro" w:cs="Lotus Linotype"/>
        <w:b/>
        <w:bCs/>
        <w:sz w:val="25"/>
        <w:szCs w:val="25"/>
      </w:rPr>
      <w:fldChar w:fldCharType="begin"/>
    </w:r>
    <w:r w:rsidRPr="002C5DE5">
      <w:rPr>
        <w:rStyle w:val="a9"/>
        <w:rFonts w:ascii="Adobe Garamond Pro" w:hAnsi="Adobe Garamond Pro" w:cs="Lotus Linotype"/>
        <w:b/>
        <w:bCs/>
        <w:sz w:val="25"/>
        <w:szCs w:val="25"/>
      </w:rPr>
      <w:instrText xml:space="preserve"> PAGE </w:instrText>
    </w:r>
    <w:r w:rsidRPr="002C5DE5">
      <w:rPr>
        <w:rStyle w:val="a9"/>
        <w:rFonts w:ascii="Adobe Garamond Pro" w:hAnsi="Adobe Garamond Pro" w:cs="Lotus Linotype"/>
        <w:b/>
        <w:bCs/>
        <w:sz w:val="25"/>
        <w:szCs w:val="25"/>
      </w:rPr>
      <w:fldChar w:fldCharType="separate"/>
    </w:r>
    <w:r>
      <w:rPr>
        <w:rStyle w:val="a9"/>
        <w:rFonts w:ascii="Adobe Garamond Pro" w:hAnsi="Adobe Garamond Pro" w:cs="Lotus Linotype"/>
        <w:b/>
        <w:bCs/>
        <w:noProof/>
        <w:sz w:val="25"/>
        <w:szCs w:val="25"/>
        <w:rtl/>
      </w:rPr>
      <w:t>1</w:t>
    </w:r>
    <w:r w:rsidRPr="002C5DE5">
      <w:rPr>
        <w:rStyle w:val="a9"/>
        <w:rFonts w:ascii="Adobe Garamond Pro" w:hAnsi="Adobe Garamond Pro" w:cs="Lotus Linotype"/>
        <w:b/>
        <w:bCs/>
        <w:sz w:val="25"/>
        <w:szCs w:val="2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3867"/>
    <w:multiLevelType w:val="hybridMultilevel"/>
    <w:tmpl w:val="FC1C473A"/>
    <w:lvl w:ilvl="0" w:tplc="39FAA19A">
      <w:numFmt w:val="bullet"/>
      <w:lvlText w:val="-"/>
      <w:lvlJc w:val="left"/>
      <w:pPr>
        <w:ind w:left="720" w:hanging="360"/>
      </w:pPr>
      <w:rPr>
        <w:rFonts w:ascii="Times New Roman" w:eastAsia="Times New Roman" w:hAnsi="Times New Roman"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7A4C8E"/>
    <w:multiLevelType w:val="hybridMultilevel"/>
    <w:tmpl w:val="79B6A88A"/>
    <w:lvl w:ilvl="0" w:tplc="F6420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404DA4"/>
    <w:multiLevelType w:val="hybridMultilevel"/>
    <w:tmpl w:val="AFD4032A"/>
    <w:lvl w:ilvl="0" w:tplc="CF16FA1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134DE2"/>
    <w:multiLevelType w:val="hybridMultilevel"/>
    <w:tmpl w:val="55AAF680"/>
    <w:lvl w:ilvl="0" w:tplc="4C8C0E0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4">
    <w:nsid w:val="1F2D446E"/>
    <w:multiLevelType w:val="hybridMultilevel"/>
    <w:tmpl w:val="F558B5F4"/>
    <w:lvl w:ilvl="0" w:tplc="99D4E5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85675E"/>
    <w:multiLevelType w:val="hybridMultilevel"/>
    <w:tmpl w:val="37B8E064"/>
    <w:lvl w:ilvl="0" w:tplc="C58AB076">
      <w:start w:val="1"/>
      <w:numFmt w:val="decimal"/>
      <w:lvlText w:val="(%1)"/>
      <w:lvlJc w:val="left"/>
      <w:pPr>
        <w:tabs>
          <w:tab w:val="num" w:pos="1436"/>
        </w:tabs>
        <w:ind w:left="1436" w:hanging="72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6">
    <w:nsid w:val="23B75B4B"/>
    <w:multiLevelType w:val="hybridMultilevel"/>
    <w:tmpl w:val="F704DAE4"/>
    <w:lvl w:ilvl="0" w:tplc="FC04F25A">
      <w:start w:val="1"/>
      <w:numFmt w:val="decimal"/>
      <w:lvlText w:val="(%1)"/>
      <w:lvlJc w:val="left"/>
      <w:pPr>
        <w:tabs>
          <w:tab w:val="num" w:pos="1436"/>
        </w:tabs>
        <w:ind w:left="1436" w:hanging="720"/>
      </w:pPr>
      <w:rPr>
        <w:rFonts w:hint="default"/>
      </w:rPr>
    </w:lvl>
    <w:lvl w:ilvl="1" w:tplc="04090019">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7">
    <w:nsid w:val="2CE03E90"/>
    <w:multiLevelType w:val="hybridMultilevel"/>
    <w:tmpl w:val="9AC4CF8A"/>
    <w:lvl w:ilvl="0" w:tplc="CA802FD6">
      <w:start w:val="1"/>
      <w:numFmt w:val="bullet"/>
      <w:lvlText w:val=""/>
      <w:lvlJc w:val="left"/>
      <w:pPr>
        <w:tabs>
          <w:tab w:val="num" w:pos="624"/>
        </w:tabs>
        <w:ind w:left="227" w:firstLine="0"/>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8">
    <w:nsid w:val="2DB81F12"/>
    <w:multiLevelType w:val="hybridMultilevel"/>
    <w:tmpl w:val="E306F9FA"/>
    <w:lvl w:ilvl="0" w:tplc="394EDF24">
      <w:start w:val="1"/>
      <w:numFmt w:val="decimal"/>
      <w:lvlText w:val="%1."/>
      <w:lvlJc w:val="left"/>
      <w:pPr>
        <w:tabs>
          <w:tab w:val="num" w:pos="1226"/>
        </w:tabs>
        <w:ind w:left="1226" w:hanging="360"/>
      </w:pPr>
      <w:rPr>
        <w:rFonts w:hint="default"/>
      </w:rPr>
    </w:lvl>
    <w:lvl w:ilvl="1" w:tplc="04090019" w:tentative="1">
      <w:start w:val="1"/>
      <w:numFmt w:val="lowerLetter"/>
      <w:lvlText w:val="%2."/>
      <w:lvlJc w:val="left"/>
      <w:pPr>
        <w:tabs>
          <w:tab w:val="num" w:pos="1946"/>
        </w:tabs>
        <w:ind w:left="1946" w:hanging="360"/>
      </w:pPr>
    </w:lvl>
    <w:lvl w:ilvl="2" w:tplc="0409001B" w:tentative="1">
      <w:start w:val="1"/>
      <w:numFmt w:val="lowerRoman"/>
      <w:lvlText w:val="%3."/>
      <w:lvlJc w:val="right"/>
      <w:pPr>
        <w:tabs>
          <w:tab w:val="num" w:pos="2666"/>
        </w:tabs>
        <w:ind w:left="2666" w:hanging="180"/>
      </w:pPr>
    </w:lvl>
    <w:lvl w:ilvl="3" w:tplc="0409000F" w:tentative="1">
      <w:start w:val="1"/>
      <w:numFmt w:val="decimal"/>
      <w:lvlText w:val="%4."/>
      <w:lvlJc w:val="left"/>
      <w:pPr>
        <w:tabs>
          <w:tab w:val="num" w:pos="3386"/>
        </w:tabs>
        <w:ind w:left="3386" w:hanging="360"/>
      </w:pPr>
    </w:lvl>
    <w:lvl w:ilvl="4" w:tplc="04090019" w:tentative="1">
      <w:start w:val="1"/>
      <w:numFmt w:val="lowerLetter"/>
      <w:lvlText w:val="%5."/>
      <w:lvlJc w:val="left"/>
      <w:pPr>
        <w:tabs>
          <w:tab w:val="num" w:pos="4106"/>
        </w:tabs>
        <w:ind w:left="4106" w:hanging="360"/>
      </w:pPr>
    </w:lvl>
    <w:lvl w:ilvl="5" w:tplc="0409001B" w:tentative="1">
      <w:start w:val="1"/>
      <w:numFmt w:val="lowerRoman"/>
      <w:lvlText w:val="%6."/>
      <w:lvlJc w:val="right"/>
      <w:pPr>
        <w:tabs>
          <w:tab w:val="num" w:pos="4826"/>
        </w:tabs>
        <w:ind w:left="4826" w:hanging="180"/>
      </w:pPr>
    </w:lvl>
    <w:lvl w:ilvl="6" w:tplc="0409000F" w:tentative="1">
      <w:start w:val="1"/>
      <w:numFmt w:val="decimal"/>
      <w:lvlText w:val="%7."/>
      <w:lvlJc w:val="left"/>
      <w:pPr>
        <w:tabs>
          <w:tab w:val="num" w:pos="5546"/>
        </w:tabs>
        <w:ind w:left="5546" w:hanging="360"/>
      </w:pPr>
    </w:lvl>
    <w:lvl w:ilvl="7" w:tplc="04090019" w:tentative="1">
      <w:start w:val="1"/>
      <w:numFmt w:val="lowerLetter"/>
      <w:lvlText w:val="%8."/>
      <w:lvlJc w:val="left"/>
      <w:pPr>
        <w:tabs>
          <w:tab w:val="num" w:pos="6266"/>
        </w:tabs>
        <w:ind w:left="6266" w:hanging="360"/>
      </w:pPr>
    </w:lvl>
    <w:lvl w:ilvl="8" w:tplc="0409001B" w:tentative="1">
      <w:start w:val="1"/>
      <w:numFmt w:val="lowerRoman"/>
      <w:lvlText w:val="%9."/>
      <w:lvlJc w:val="right"/>
      <w:pPr>
        <w:tabs>
          <w:tab w:val="num" w:pos="6986"/>
        </w:tabs>
        <w:ind w:left="6986" w:hanging="180"/>
      </w:pPr>
    </w:lvl>
  </w:abstractNum>
  <w:abstractNum w:abstractNumId="9">
    <w:nsid w:val="30781ED8"/>
    <w:multiLevelType w:val="hybridMultilevel"/>
    <w:tmpl w:val="A5262608"/>
    <w:lvl w:ilvl="0" w:tplc="5888D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7D5E94"/>
    <w:multiLevelType w:val="multilevel"/>
    <w:tmpl w:val="15BC457C"/>
    <w:lvl w:ilvl="0">
      <w:start w:val="1"/>
      <w:numFmt w:val="decimal"/>
      <w:lvlText w:val="%1."/>
      <w:lvlJc w:val="left"/>
      <w:pPr>
        <w:tabs>
          <w:tab w:val="num" w:pos="397"/>
        </w:tabs>
        <w:ind w:left="397" w:hanging="397"/>
      </w:pPr>
      <w:rPr>
        <w:rFonts w:hint="default"/>
        <w:b w:val="0"/>
        <w:bCs w:val="0"/>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848339B"/>
    <w:multiLevelType w:val="multilevel"/>
    <w:tmpl w:val="CD2E1578"/>
    <w:lvl w:ilvl="0">
      <w:start w:val="1"/>
      <w:numFmt w:val="decimal"/>
      <w:lvlText w:val="%1."/>
      <w:lvlJc w:val="left"/>
      <w:pPr>
        <w:tabs>
          <w:tab w:val="num" w:pos="397"/>
        </w:tabs>
        <w:ind w:left="397" w:hanging="397"/>
      </w:pPr>
      <w:rPr>
        <w:rFonts w:hint="default"/>
        <w:b w:val="0"/>
        <w:bCs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8B57D24"/>
    <w:multiLevelType w:val="hybridMultilevel"/>
    <w:tmpl w:val="FFCE17C4"/>
    <w:lvl w:ilvl="0" w:tplc="F9967E7C">
      <w:numFmt w:val="bullet"/>
      <w:lvlText w:val="-"/>
      <w:lvlJc w:val="left"/>
      <w:pPr>
        <w:tabs>
          <w:tab w:val="num" w:pos="133"/>
        </w:tabs>
        <w:ind w:left="133" w:hanging="360"/>
      </w:pPr>
      <w:rPr>
        <w:rFonts w:ascii="Times New Roman" w:eastAsia="Times New Roman" w:hAnsi="Times New Roman" w:cs="KFGQPC Uthman Taha Naskh" w:hint="default"/>
      </w:rPr>
    </w:lvl>
    <w:lvl w:ilvl="1" w:tplc="04090003" w:tentative="1">
      <w:start w:val="1"/>
      <w:numFmt w:val="bullet"/>
      <w:lvlText w:val="o"/>
      <w:lvlJc w:val="left"/>
      <w:pPr>
        <w:tabs>
          <w:tab w:val="num" w:pos="853"/>
        </w:tabs>
        <w:ind w:left="853" w:hanging="360"/>
      </w:pPr>
      <w:rPr>
        <w:rFonts w:ascii="Courier New" w:hAnsi="Courier New" w:cs="Courier New" w:hint="default"/>
      </w:rPr>
    </w:lvl>
    <w:lvl w:ilvl="2" w:tplc="04090005" w:tentative="1">
      <w:start w:val="1"/>
      <w:numFmt w:val="bullet"/>
      <w:lvlText w:val=""/>
      <w:lvlJc w:val="left"/>
      <w:pPr>
        <w:tabs>
          <w:tab w:val="num" w:pos="1573"/>
        </w:tabs>
        <w:ind w:left="1573" w:hanging="360"/>
      </w:pPr>
      <w:rPr>
        <w:rFonts w:ascii="Wingdings" w:hAnsi="Wingdings" w:hint="default"/>
      </w:rPr>
    </w:lvl>
    <w:lvl w:ilvl="3" w:tplc="04090001" w:tentative="1">
      <w:start w:val="1"/>
      <w:numFmt w:val="bullet"/>
      <w:lvlText w:val=""/>
      <w:lvlJc w:val="left"/>
      <w:pPr>
        <w:tabs>
          <w:tab w:val="num" w:pos="2293"/>
        </w:tabs>
        <w:ind w:left="2293" w:hanging="360"/>
      </w:pPr>
      <w:rPr>
        <w:rFonts w:ascii="Symbol" w:hAnsi="Symbol" w:hint="default"/>
      </w:rPr>
    </w:lvl>
    <w:lvl w:ilvl="4" w:tplc="04090003" w:tentative="1">
      <w:start w:val="1"/>
      <w:numFmt w:val="bullet"/>
      <w:lvlText w:val="o"/>
      <w:lvlJc w:val="left"/>
      <w:pPr>
        <w:tabs>
          <w:tab w:val="num" w:pos="3013"/>
        </w:tabs>
        <w:ind w:left="3013" w:hanging="360"/>
      </w:pPr>
      <w:rPr>
        <w:rFonts w:ascii="Courier New" w:hAnsi="Courier New" w:cs="Courier New" w:hint="default"/>
      </w:rPr>
    </w:lvl>
    <w:lvl w:ilvl="5" w:tplc="04090005" w:tentative="1">
      <w:start w:val="1"/>
      <w:numFmt w:val="bullet"/>
      <w:lvlText w:val=""/>
      <w:lvlJc w:val="left"/>
      <w:pPr>
        <w:tabs>
          <w:tab w:val="num" w:pos="3733"/>
        </w:tabs>
        <w:ind w:left="3733" w:hanging="360"/>
      </w:pPr>
      <w:rPr>
        <w:rFonts w:ascii="Wingdings" w:hAnsi="Wingdings" w:hint="default"/>
      </w:rPr>
    </w:lvl>
    <w:lvl w:ilvl="6" w:tplc="04090001" w:tentative="1">
      <w:start w:val="1"/>
      <w:numFmt w:val="bullet"/>
      <w:lvlText w:val=""/>
      <w:lvlJc w:val="left"/>
      <w:pPr>
        <w:tabs>
          <w:tab w:val="num" w:pos="4453"/>
        </w:tabs>
        <w:ind w:left="4453" w:hanging="360"/>
      </w:pPr>
      <w:rPr>
        <w:rFonts w:ascii="Symbol" w:hAnsi="Symbol" w:hint="default"/>
      </w:rPr>
    </w:lvl>
    <w:lvl w:ilvl="7" w:tplc="04090003" w:tentative="1">
      <w:start w:val="1"/>
      <w:numFmt w:val="bullet"/>
      <w:lvlText w:val="o"/>
      <w:lvlJc w:val="left"/>
      <w:pPr>
        <w:tabs>
          <w:tab w:val="num" w:pos="5173"/>
        </w:tabs>
        <w:ind w:left="5173" w:hanging="360"/>
      </w:pPr>
      <w:rPr>
        <w:rFonts w:ascii="Courier New" w:hAnsi="Courier New" w:cs="Courier New" w:hint="default"/>
      </w:rPr>
    </w:lvl>
    <w:lvl w:ilvl="8" w:tplc="04090005" w:tentative="1">
      <w:start w:val="1"/>
      <w:numFmt w:val="bullet"/>
      <w:lvlText w:val=""/>
      <w:lvlJc w:val="left"/>
      <w:pPr>
        <w:tabs>
          <w:tab w:val="num" w:pos="5893"/>
        </w:tabs>
        <w:ind w:left="5893" w:hanging="360"/>
      </w:pPr>
      <w:rPr>
        <w:rFonts w:ascii="Wingdings" w:hAnsi="Wingdings" w:hint="default"/>
      </w:rPr>
    </w:lvl>
  </w:abstractNum>
  <w:abstractNum w:abstractNumId="13">
    <w:nsid w:val="4D296449"/>
    <w:multiLevelType w:val="hybridMultilevel"/>
    <w:tmpl w:val="6568DA88"/>
    <w:lvl w:ilvl="0" w:tplc="BFBC05F2">
      <w:start w:val="1"/>
      <w:numFmt w:val="decimal"/>
      <w:lvlText w:val="%1-"/>
      <w:lvlJc w:val="left"/>
      <w:pPr>
        <w:tabs>
          <w:tab w:val="num" w:pos="1875"/>
        </w:tabs>
        <w:ind w:left="1875" w:hanging="1155"/>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4">
    <w:nsid w:val="4FA06333"/>
    <w:multiLevelType w:val="hybridMultilevel"/>
    <w:tmpl w:val="004248C8"/>
    <w:lvl w:ilvl="0" w:tplc="D0167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11DAE"/>
    <w:multiLevelType w:val="hybridMultilevel"/>
    <w:tmpl w:val="B5BC67A4"/>
    <w:lvl w:ilvl="0" w:tplc="6D388DE2">
      <w:start w:val="1"/>
      <w:numFmt w:val="decimal"/>
      <w:lvlText w:val="(%1)"/>
      <w:lvlJc w:val="left"/>
      <w:pPr>
        <w:tabs>
          <w:tab w:val="num" w:pos="1436"/>
        </w:tabs>
        <w:ind w:left="1436" w:hanging="72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16">
    <w:nsid w:val="53466550"/>
    <w:multiLevelType w:val="multilevel"/>
    <w:tmpl w:val="B6A44510"/>
    <w:lvl w:ilvl="0">
      <w:start w:val="1"/>
      <w:numFmt w:val="decimal"/>
      <w:lvlText w:val="%1-"/>
      <w:lvlJc w:val="left"/>
      <w:pPr>
        <w:tabs>
          <w:tab w:val="num" w:pos="960"/>
        </w:tabs>
        <w:ind w:left="960" w:hanging="420"/>
      </w:pPr>
      <w:rPr>
        <w:rFonts w:cs="Traditional Arabic" w:hint="default"/>
        <w:sz w:val="34"/>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nsid w:val="55B96F52"/>
    <w:multiLevelType w:val="hybridMultilevel"/>
    <w:tmpl w:val="15BC457C"/>
    <w:lvl w:ilvl="0" w:tplc="FCD29EC4">
      <w:start w:val="1"/>
      <w:numFmt w:val="decimal"/>
      <w:lvlText w:val="%1."/>
      <w:lvlJc w:val="left"/>
      <w:pPr>
        <w:tabs>
          <w:tab w:val="num" w:pos="397"/>
        </w:tabs>
        <w:ind w:left="397" w:hanging="397"/>
      </w:pPr>
      <w:rPr>
        <w:rFonts w:hint="default"/>
        <w:b w:val="0"/>
        <w:bCs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7F7BE1"/>
    <w:multiLevelType w:val="hybridMultilevel"/>
    <w:tmpl w:val="AEFEB670"/>
    <w:lvl w:ilvl="0" w:tplc="BA340622">
      <w:start w:val="1"/>
      <w:numFmt w:val="bullet"/>
      <w:lvlText w:val=""/>
      <w:lvlJc w:val="left"/>
      <w:pPr>
        <w:tabs>
          <w:tab w:val="num" w:pos="351"/>
        </w:tabs>
        <w:ind w:left="351" w:hanging="360"/>
      </w:pPr>
      <w:rPr>
        <w:rFonts w:ascii="Symbol" w:eastAsia="Times New Roman" w:hAnsi="Symbol" w:cs="Traditional Arabic" w:hint="default"/>
      </w:rPr>
    </w:lvl>
    <w:lvl w:ilvl="1" w:tplc="04090003" w:tentative="1">
      <w:start w:val="1"/>
      <w:numFmt w:val="bullet"/>
      <w:lvlText w:val="o"/>
      <w:lvlJc w:val="left"/>
      <w:pPr>
        <w:tabs>
          <w:tab w:val="num" w:pos="1071"/>
        </w:tabs>
        <w:ind w:left="1071" w:hanging="360"/>
      </w:pPr>
      <w:rPr>
        <w:rFonts w:ascii="Courier New" w:hAnsi="Courier New" w:cs="Courier New" w:hint="default"/>
      </w:rPr>
    </w:lvl>
    <w:lvl w:ilvl="2" w:tplc="04090005" w:tentative="1">
      <w:start w:val="1"/>
      <w:numFmt w:val="bullet"/>
      <w:lvlText w:val=""/>
      <w:lvlJc w:val="left"/>
      <w:pPr>
        <w:tabs>
          <w:tab w:val="num" w:pos="1791"/>
        </w:tabs>
        <w:ind w:left="1791" w:hanging="360"/>
      </w:pPr>
      <w:rPr>
        <w:rFonts w:ascii="Wingdings" w:hAnsi="Wingdings" w:hint="default"/>
      </w:rPr>
    </w:lvl>
    <w:lvl w:ilvl="3" w:tplc="04090001" w:tentative="1">
      <w:start w:val="1"/>
      <w:numFmt w:val="bullet"/>
      <w:lvlText w:val=""/>
      <w:lvlJc w:val="left"/>
      <w:pPr>
        <w:tabs>
          <w:tab w:val="num" w:pos="2511"/>
        </w:tabs>
        <w:ind w:left="2511" w:hanging="360"/>
      </w:pPr>
      <w:rPr>
        <w:rFonts w:ascii="Symbol" w:hAnsi="Symbol" w:hint="default"/>
      </w:rPr>
    </w:lvl>
    <w:lvl w:ilvl="4" w:tplc="04090003" w:tentative="1">
      <w:start w:val="1"/>
      <w:numFmt w:val="bullet"/>
      <w:lvlText w:val="o"/>
      <w:lvlJc w:val="left"/>
      <w:pPr>
        <w:tabs>
          <w:tab w:val="num" w:pos="3231"/>
        </w:tabs>
        <w:ind w:left="3231" w:hanging="360"/>
      </w:pPr>
      <w:rPr>
        <w:rFonts w:ascii="Courier New" w:hAnsi="Courier New" w:cs="Courier New" w:hint="default"/>
      </w:rPr>
    </w:lvl>
    <w:lvl w:ilvl="5" w:tplc="04090005" w:tentative="1">
      <w:start w:val="1"/>
      <w:numFmt w:val="bullet"/>
      <w:lvlText w:val=""/>
      <w:lvlJc w:val="left"/>
      <w:pPr>
        <w:tabs>
          <w:tab w:val="num" w:pos="3951"/>
        </w:tabs>
        <w:ind w:left="3951" w:hanging="360"/>
      </w:pPr>
      <w:rPr>
        <w:rFonts w:ascii="Wingdings" w:hAnsi="Wingdings" w:hint="default"/>
      </w:rPr>
    </w:lvl>
    <w:lvl w:ilvl="6" w:tplc="04090001" w:tentative="1">
      <w:start w:val="1"/>
      <w:numFmt w:val="bullet"/>
      <w:lvlText w:val=""/>
      <w:lvlJc w:val="left"/>
      <w:pPr>
        <w:tabs>
          <w:tab w:val="num" w:pos="4671"/>
        </w:tabs>
        <w:ind w:left="4671" w:hanging="360"/>
      </w:pPr>
      <w:rPr>
        <w:rFonts w:ascii="Symbol" w:hAnsi="Symbol" w:hint="default"/>
      </w:rPr>
    </w:lvl>
    <w:lvl w:ilvl="7" w:tplc="04090003" w:tentative="1">
      <w:start w:val="1"/>
      <w:numFmt w:val="bullet"/>
      <w:lvlText w:val="o"/>
      <w:lvlJc w:val="left"/>
      <w:pPr>
        <w:tabs>
          <w:tab w:val="num" w:pos="5391"/>
        </w:tabs>
        <w:ind w:left="5391" w:hanging="360"/>
      </w:pPr>
      <w:rPr>
        <w:rFonts w:ascii="Courier New" w:hAnsi="Courier New" w:cs="Courier New" w:hint="default"/>
      </w:rPr>
    </w:lvl>
    <w:lvl w:ilvl="8" w:tplc="04090005" w:tentative="1">
      <w:start w:val="1"/>
      <w:numFmt w:val="bullet"/>
      <w:lvlText w:val=""/>
      <w:lvlJc w:val="left"/>
      <w:pPr>
        <w:tabs>
          <w:tab w:val="num" w:pos="6111"/>
        </w:tabs>
        <w:ind w:left="6111" w:hanging="360"/>
      </w:pPr>
      <w:rPr>
        <w:rFonts w:ascii="Wingdings" w:hAnsi="Wingdings" w:hint="default"/>
      </w:rPr>
    </w:lvl>
  </w:abstractNum>
  <w:abstractNum w:abstractNumId="19">
    <w:nsid w:val="57B92C9D"/>
    <w:multiLevelType w:val="hybridMultilevel"/>
    <w:tmpl w:val="B6A44510"/>
    <w:lvl w:ilvl="0" w:tplc="8584BF92">
      <w:start w:val="1"/>
      <w:numFmt w:val="decimal"/>
      <w:lvlText w:val="%1-"/>
      <w:lvlJc w:val="left"/>
      <w:pPr>
        <w:tabs>
          <w:tab w:val="num" w:pos="960"/>
        </w:tabs>
        <w:ind w:left="960" w:hanging="420"/>
      </w:pPr>
      <w:rPr>
        <w:rFonts w:cs="Traditional Arabic" w:hint="default"/>
        <w:sz w:val="3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A9A023D"/>
    <w:multiLevelType w:val="hybridMultilevel"/>
    <w:tmpl w:val="1BD28D3C"/>
    <w:lvl w:ilvl="0" w:tplc="773CA0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9E1735"/>
    <w:multiLevelType w:val="hybridMultilevel"/>
    <w:tmpl w:val="16540B98"/>
    <w:lvl w:ilvl="0" w:tplc="04090001">
      <w:start w:val="1"/>
      <w:numFmt w:val="bullet"/>
      <w:lvlText w:val=""/>
      <w:lvlJc w:val="left"/>
      <w:pPr>
        <w:tabs>
          <w:tab w:val="num" w:pos="1174"/>
        </w:tabs>
        <w:ind w:left="1174" w:hanging="360"/>
      </w:pPr>
      <w:rPr>
        <w:rFonts w:ascii="Symbol" w:hAnsi="Symbol" w:hint="default"/>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2">
    <w:nsid w:val="613C0A7D"/>
    <w:multiLevelType w:val="hybridMultilevel"/>
    <w:tmpl w:val="FBF8F6DC"/>
    <w:lvl w:ilvl="0" w:tplc="E1C4A91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3">
    <w:nsid w:val="63AD35B8"/>
    <w:multiLevelType w:val="multilevel"/>
    <w:tmpl w:val="FBF8F6DC"/>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213"/>
        </w:tabs>
        <w:ind w:left="1213" w:hanging="360"/>
      </w:pPr>
      <w:rPr>
        <w:rFonts w:ascii="Courier New" w:hAnsi="Courier New" w:cs="Courier New" w:hint="default"/>
      </w:rPr>
    </w:lvl>
    <w:lvl w:ilvl="2">
      <w:start w:val="1"/>
      <w:numFmt w:val="bullet"/>
      <w:lvlText w:val=""/>
      <w:lvlJc w:val="left"/>
      <w:pPr>
        <w:tabs>
          <w:tab w:val="num" w:pos="1933"/>
        </w:tabs>
        <w:ind w:left="1933" w:hanging="360"/>
      </w:pPr>
      <w:rPr>
        <w:rFonts w:ascii="Wingdings" w:hAnsi="Wingdings" w:hint="default"/>
      </w:rPr>
    </w:lvl>
    <w:lvl w:ilvl="3">
      <w:start w:val="1"/>
      <w:numFmt w:val="bullet"/>
      <w:lvlText w:val=""/>
      <w:lvlJc w:val="left"/>
      <w:pPr>
        <w:tabs>
          <w:tab w:val="num" w:pos="2653"/>
        </w:tabs>
        <w:ind w:left="2653" w:hanging="360"/>
      </w:pPr>
      <w:rPr>
        <w:rFonts w:ascii="Symbol" w:hAnsi="Symbol" w:hint="default"/>
      </w:rPr>
    </w:lvl>
    <w:lvl w:ilvl="4">
      <w:start w:val="1"/>
      <w:numFmt w:val="bullet"/>
      <w:lvlText w:val="o"/>
      <w:lvlJc w:val="left"/>
      <w:pPr>
        <w:tabs>
          <w:tab w:val="num" w:pos="3373"/>
        </w:tabs>
        <w:ind w:left="3373" w:hanging="360"/>
      </w:pPr>
      <w:rPr>
        <w:rFonts w:ascii="Courier New" w:hAnsi="Courier New" w:cs="Courier New" w:hint="default"/>
      </w:rPr>
    </w:lvl>
    <w:lvl w:ilvl="5">
      <w:start w:val="1"/>
      <w:numFmt w:val="bullet"/>
      <w:lvlText w:val=""/>
      <w:lvlJc w:val="left"/>
      <w:pPr>
        <w:tabs>
          <w:tab w:val="num" w:pos="4093"/>
        </w:tabs>
        <w:ind w:left="4093" w:hanging="360"/>
      </w:pPr>
      <w:rPr>
        <w:rFonts w:ascii="Wingdings" w:hAnsi="Wingdings" w:hint="default"/>
      </w:rPr>
    </w:lvl>
    <w:lvl w:ilvl="6">
      <w:start w:val="1"/>
      <w:numFmt w:val="bullet"/>
      <w:lvlText w:val=""/>
      <w:lvlJc w:val="left"/>
      <w:pPr>
        <w:tabs>
          <w:tab w:val="num" w:pos="4813"/>
        </w:tabs>
        <w:ind w:left="4813" w:hanging="360"/>
      </w:pPr>
      <w:rPr>
        <w:rFonts w:ascii="Symbol" w:hAnsi="Symbol" w:hint="default"/>
      </w:rPr>
    </w:lvl>
    <w:lvl w:ilvl="7">
      <w:start w:val="1"/>
      <w:numFmt w:val="bullet"/>
      <w:lvlText w:val="o"/>
      <w:lvlJc w:val="left"/>
      <w:pPr>
        <w:tabs>
          <w:tab w:val="num" w:pos="5533"/>
        </w:tabs>
        <w:ind w:left="5533" w:hanging="360"/>
      </w:pPr>
      <w:rPr>
        <w:rFonts w:ascii="Courier New" w:hAnsi="Courier New" w:cs="Courier New" w:hint="default"/>
      </w:rPr>
    </w:lvl>
    <w:lvl w:ilvl="8">
      <w:start w:val="1"/>
      <w:numFmt w:val="bullet"/>
      <w:lvlText w:val=""/>
      <w:lvlJc w:val="left"/>
      <w:pPr>
        <w:tabs>
          <w:tab w:val="num" w:pos="6253"/>
        </w:tabs>
        <w:ind w:left="6253" w:hanging="360"/>
      </w:pPr>
      <w:rPr>
        <w:rFonts w:ascii="Wingdings" w:hAnsi="Wingdings" w:hint="default"/>
      </w:rPr>
    </w:lvl>
  </w:abstractNum>
  <w:abstractNum w:abstractNumId="24">
    <w:nsid w:val="67957FA2"/>
    <w:multiLevelType w:val="hybridMultilevel"/>
    <w:tmpl w:val="5C14C4E6"/>
    <w:lvl w:ilvl="0" w:tplc="19567914">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5">
    <w:nsid w:val="68CE01F3"/>
    <w:multiLevelType w:val="multilevel"/>
    <w:tmpl w:val="00424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B1844F3"/>
    <w:multiLevelType w:val="hybridMultilevel"/>
    <w:tmpl w:val="7A7C6D2E"/>
    <w:lvl w:ilvl="0" w:tplc="08A05886">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7">
    <w:nsid w:val="6CEC5E27"/>
    <w:multiLevelType w:val="hybridMultilevel"/>
    <w:tmpl w:val="86B67C4E"/>
    <w:lvl w:ilvl="0" w:tplc="5AFABB6A">
      <w:start w:val="1"/>
      <w:numFmt w:val="decimal"/>
      <w:lvlText w:val="(%1)"/>
      <w:lvlJc w:val="left"/>
      <w:pPr>
        <w:tabs>
          <w:tab w:val="num" w:pos="1436"/>
        </w:tabs>
        <w:ind w:left="1436" w:hanging="72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28">
    <w:nsid w:val="77BE780D"/>
    <w:multiLevelType w:val="multilevel"/>
    <w:tmpl w:val="9AC4CF8A"/>
    <w:lvl w:ilvl="0">
      <w:start w:val="1"/>
      <w:numFmt w:val="bullet"/>
      <w:lvlText w:val=""/>
      <w:lvlJc w:val="left"/>
      <w:pPr>
        <w:tabs>
          <w:tab w:val="num" w:pos="624"/>
        </w:tabs>
        <w:ind w:left="227" w:firstLine="0"/>
      </w:pPr>
      <w:rPr>
        <w:rFonts w:ascii="Symbol" w:hAnsi="Symbol" w:hint="default"/>
      </w:rPr>
    </w:lvl>
    <w:lvl w:ilvl="1">
      <w:start w:val="1"/>
      <w:numFmt w:val="bullet"/>
      <w:lvlText w:val="o"/>
      <w:lvlJc w:val="left"/>
      <w:pPr>
        <w:tabs>
          <w:tab w:val="num" w:pos="1213"/>
        </w:tabs>
        <w:ind w:left="1213" w:hanging="360"/>
      </w:pPr>
      <w:rPr>
        <w:rFonts w:ascii="Courier New" w:hAnsi="Courier New" w:cs="Courier New" w:hint="default"/>
      </w:rPr>
    </w:lvl>
    <w:lvl w:ilvl="2">
      <w:start w:val="1"/>
      <w:numFmt w:val="bullet"/>
      <w:lvlText w:val=""/>
      <w:lvlJc w:val="left"/>
      <w:pPr>
        <w:tabs>
          <w:tab w:val="num" w:pos="1933"/>
        </w:tabs>
        <w:ind w:left="1933" w:hanging="360"/>
      </w:pPr>
      <w:rPr>
        <w:rFonts w:ascii="Wingdings" w:hAnsi="Wingdings" w:hint="default"/>
      </w:rPr>
    </w:lvl>
    <w:lvl w:ilvl="3">
      <w:start w:val="1"/>
      <w:numFmt w:val="bullet"/>
      <w:lvlText w:val=""/>
      <w:lvlJc w:val="left"/>
      <w:pPr>
        <w:tabs>
          <w:tab w:val="num" w:pos="2653"/>
        </w:tabs>
        <w:ind w:left="2653" w:hanging="360"/>
      </w:pPr>
      <w:rPr>
        <w:rFonts w:ascii="Symbol" w:hAnsi="Symbol" w:hint="default"/>
      </w:rPr>
    </w:lvl>
    <w:lvl w:ilvl="4">
      <w:start w:val="1"/>
      <w:numFmt w:val="bullet"/>
      <w:lvlText w:val="o"/>
      <w:lvlJc w:val="left"/>
      <w:pPr>
        <w:tabs>
          <w:tab w:val="num" w:pos="3373"/>
        </w:tabs>
        <w:ind w:left="3373" w:hanging="360"/>
      </w:pPr>
      <w:rPr>
        <w:rFonts w:ascii="Courier New" w:hAnsi="Courier New" w:cs="Courier New" w:hint="default"/>
      </w:rPr>
    </w:lvl>
    <w:lvl w:ilvl="5">
      <w:start w:val="1"/>
      <w:numFmt w:val="bullet"/>
      <w:lvlText w:val=""/>
      <w:lvlJc w:val="left"/>
      <w:pPr>
        <w:tabs>
          <w:tab w:val="num" w:pos="4093"/>
        </w:tabs>
        <w:ind w:left="4093" w:hanging="360"/>
      </w:pPr>
      <w:rPr>
        <w:rFonts w:ascii="Wingdings" w:hAnsi="Wingdings" w:hint="default"/>
      </w:rPr>
    </w:lvl>
    <w:lvl w:ilvl="6">
      <w:start w:val="1"/>
      <w:numFmt w:val="bullet"/>
      <w:lvlText w:val=""/>
      <w:lvlJc w:val="left"/>
      <w:pPr>
        <w:tabs>
          <w:tab w:val="num" w:pos="4813"/>
        </w:tabs>
        <w:ind w:left="4813" w:hanging="360"/>
      </w:pPr>
      <w:rPr>
        <w:rFonts w:ascii="Symbol" w:hAnsi="Symbol" w:hint="default"/>
      </w:rPr>
    </w:lvl>
    <w:lvl w:ilvl="7">
      <w:start w:val="1"/>
      <w:numFmt w:val="bullet"/>
      <w:lvlText w:val="o"/>
      <w:lvlJc w:val="left"/>
      <w:pPr>
        <w:tabs>
          <w:tab w:val="num" w:pos="5533"/>
        </w:tabs>
        <w:ind w:left="5533" w:hanging="360"/>
      </w:pPr>
      <w:rPr>
        <w:rFonts w:ascii="Courier New" w:hAnsi="Courier New" w:cs="Courier New" w:hint="default"/>
      </w:rPr>
    </w:lvl>
    <w:lvl w:ilvl="8">
      <w:start w:val="1"/>
      <w:numFmt w:val="bullet"/>
      <w:lvlText w:val=""/>
      <w:lvlJc w:val="left"/>
      <w:pPr>
        <w:tabs>
          <w:tab w:val="num" w:pos="6253"/>
        </w:tabs>
        <w:ind w:left="6253" w:hanging="360"/>
      </w:pPr>
      <w:rPr>
        <w:rFonts w:ascii="Wingdings" w:hAnsi="Wingdings" w:hint="default"/>
      </w:rPr>
    </w:lvl>
  </w:abstractNum>
  <w:abstractNum w:abstractNumId="29">
    <w:nsid w:val="7BEE20F3"/>
    <w:multiLevelType w:val="hybridMultilevel"/>
    <w:tmpl w:val="247AD402"/>
    <w:lvl w:ilvl="0" w:tplc="8B666092">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30">
    <w:nsid w:val="7C2976CF"/>
    <w:multiLevelType w:val="multilevel"/>
    <w:tmpl w:val="A52626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7137A0"/>
    <w:multiLevelType w:val="hybridMultilevel"/>
    <w:tmpl w:val="2DAC6B16"/>
    <w:lvl w:ilvl="0" w:tplc="A6C6898C">
      <w:start w:val="1"/>
      <w:numFmt w:val="decimal"/>
      <w:lvlText w:val="%1."/>
      <w:lvlJc w:val="left"/>
      <w:pPr>
        <w:tabs>
          <w:tab w:val="num" w:pos="1226"/>
        </w:tabs>
        <w:ind w:left="1226" w:hanging="360"/>
      </w:pPr>
      <w:rPr>
        <w:rFonts w:hint="default"/>
      </w:rPr>
    </w:lvl>
    <w:lvl w:ilvl="1" w:tplc="04090019" w:tentative="1">
      <w:start w:val="1"/>
      <w:numFmt w:val="lowerLetter"/>
      <w:lvlText w:val="%2."/>
      <w:lvlJc w:val="left"/>
      <w:pPr>
        <w:tabs>
          <w:tab w:val="num" w:pos="1946"/>
        </w:tabs>
        <w:ind w:left="1946" w:hanging="360"/>
      </w:pPr>
    </w:lvl>
    <w:lvl w:ilvl="2" w:tplc="0409001B" w:tentative="1">
      <w:start w:val="1"/>
      <w:numFmt w:val="lowerRoman"/>
      <w:lvlText w:val="%3."/>
      <w:lvlJc w:val="right"/>
      <w:pPr>
        <w:tabs>
          <w:tab w:val="num" w:pos="2666"/>
        </w:tabs>
        <w:ind w:left="2666" w:hanging="180"/>
      </w:pPr>
    </w:lvl>
    <w:lvl w:ilvl="3" w:tplc="0409000F" w:tentative="1">
      <w:start w:val="1"/>
      <w:numFmt w:val="decimal"/>
      <w:lvlText w:val="%4."/>
      <w:lvlJc w:val="left"/>
      <w:pPr>
        <w:tabs>
          <w:tab w:val="num" w:pos="3386"/>
        </w:tabs>
        <w:ind w:left="3386" w:hanging="360"/>
      </w:pPr>
    </w:lvl>
    <w:lvl w:ilvl="4" w:tplc="04090019" w:tentative="1">
      <w:start w:val="1"/>
      <w:numFmt w:val="lowerLetter"/>
      <w:lvlText w:val="%5."/>
      <w:lvlJc w:val="left"/>
      <w:pPr>
        <w:tabs>
          <w:tab w:val="num" w:pos="4106"/>
        </w:tabs>
        <w:ind w:left="4106" w:hanging="360"/>
      </w:pPr>
    </w:lvl>
    <w:lvl w:ilvl="5" w:tplc="0409001B" w:tentative="1">
      <w:start w:val="1"/>
      <w:numFmt w:val="lowerRoman"/>
      <w:lvlText w:val="%6."/>
      <w:lvlJc w:val="right"/>
      <w:pPr>
        <w:tabs>
          <w:tab w:val="num" w:pos="4826"/>
        </w:tabs>
        <w:ind w:left="4826" w:hanging="180"/>
      </w:pPr>
    </w:lvl>
    <w:lvl w:ilvl="6" w:tplc="0409000F" w:tentative="1">
      <w:start w:val="1"/>
      <w:numFmt w:val="decimal"/>
      <w:lvlText w:val="%7."/>
      <w:lvlJc w:val="left"/>
      <w:pPr>
        <w:tabs>
          <w:tab w:val="num" w:pos="5546"/>
        </w:tabs>
        <w:ind w:left="5546" w:hanging="360"/>
      </w:pPr>
    </w:lvl>
    <w:lvl w:ilvl="7" w:tplc="04090019" w:tentative="1">
      <w:start w:val="1"/>
      <w:numFmt w:val="lowerLetter"/>
      <w:lvlText w:val="%8."/>
      <w:lvlJc w:val="left"/>
      <w:pPr>
        <w:tabs>
          <w:tab w:val="num" w:pos="6266"/>
        </w:tabs>
        <w:ind w:left="6266" w:hanging="360"/>
      </w:pPr>
    </w:lvl>
    <w:lvl w:ilvl="8" w:tplc="0409001B" w:tentative="1">
      <w:start w:val="1"/>
      <w:numFmt w:val="lowerRoman"/>
      <w:lvlText w:val="%9."/>
      <w:lvlJc w:val="right"/>
      <w:pPr>
        <w:tabs>
          <w:tab w:val="num" w:pos="6986"/>
        </w:tabs>
        <w:ind w:left="6986" w:hanging="180"/>
      </w:pPr>
    </w:lvl>
  </w:abstractNum>
  <w:num w:numId="1">
    <w:abstractNumId w:val="15"/>
  </w:num>
  <w:num w:numId="2">
    <w:abstractNumId w:val="31"/>
  </w:num>
  <w:num w:numId="3">
    <w:abstractNumId w:val="8"/>
  </w:num>
  <w:num w:numId="4">
    <w:abstractNumId w:val="5"/>
  </w:num>
  <w:num w:numId="5">
    <w:abstractNumId w:val="20"/>
  </w:num>
  <w:num w:numId="6">
    <w:abstractNumId w:val="1"/>
  </w:num>
  <w:num w:numId="7">
    <w:abstractNumId w:val="27"/>
  </w:num>
  <w:num w:numId="8">
    <w:abstractNumId w:val="6"/>
  </w:num>
  <w:num w:numId="9">
    <w:abstractNumId w:val="4"/>
  </w:num>
  <w:num w:numId="10">
    <w:abstractNumId w:val="24"/>
  </w:num>
  <w:num w:numId="11">
    <w:abstractNumId w:val="2"/>
  </w:num>
  <w:num w:numId="12">
    <w:abstractNumId w:val="9"/>
  </w:num>
  <w:num w:numId="13">
    <w:abstractNumId w:val="26"/>
  </w:num>
  <w:num w:numId="14">
    <w:abstractNumId w:val="14"/>
  </w:num>
  <w:num w:numId="15">
    <w:abstractNumId w:val="30"/>
  </w:num>
  <w:num w:numId="16">
    <w:abstractNumId w:val="25"/>
  </w:num>
  <w:num w:numId="17">
    <w:abstractNumId w:val="17"/>
  </w:num>
  <w:num w:numId="18">
    <w:abstractNumId w:val="29"/>
  </w:num>
  <w:num w:numId="19">
    <w:abstractNumId w:val="11"/>
  </w:num>
  <w:num w:numId="20">
    <w:abstractNumId w:val="10"/>
  </w:num>
  <w:num w:numId="21">
    <w:abstractNumId w:val="19"/>
  </w:num>
  <w:num w:numId="22">
    <w:abstractNumId w:val="16"/>
  </w:num>
  <w:num w:numId="23">
    <w:abstractNumId w:val="18"/>
  </w:num>
  <w:num w:numId="24">
    <w:abstractNumId w:val="0"/>
  </w:num>
  <w:num w:numId="25">
    <w:abstractNumId w:val="13"/>
  </w:num>
  <w:num w:numId="26">
    <w:abstractNumId w:val="21"/>
  </w:num>
  <w:num w:numId="27">
    <w:abstractNumId w:val="7"/>
  </w:num>
  <w:num w:numId="28">
    <w:abstractNumId w:val="12"/>
  </w:num>
  <w:num w:numId="29">
    <w:abstractNumId w:val="28"/>
  </w:num>
  <w:num w:numId="30">
    <w:abstractNumId w:val="22"/>
  </w:num>
  <w:num w:numId="31">
    <w:abstractNumId w:val="2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04"/>
    <w:rsid w:val="00010915"/>
    <w:rsid w:val="001474FE"/>
    <w:rsid w:val="0017416F"/>
    <w:rsid w:val="004721C3"/>
    <w:rsid w:val="004A5204"/>
    <w:rsid w:val="007552C1"/>
    <w:rsid w:val="00796B9D"/>
    <w:rsid w:val="00C40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4A5204"/>
  </w:style>
  <w:style w:type="paragraph" w:styleId="a3">
    <w:name w:val="footnote text"/>
    <w:basedOn w:val="a"/>
    <w:link w:val="Char"/>
    <w:semiHidden/>
    <w:rsid w:val="004A5204"/>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4A5204"/>
    <w:rPr>
      <w:rFonts w:ascii="Times New Roman" w:eastAsia="Times New Roman" w:hAnsi="Times New Roman" w:cs="Times New Roman"/>
      <w:sz w:val="20"/>
      <w:szCs w:val="20"/>
    </w:rPr>
  </w:style>
  <w:style w:type="character" w:styleId="a4">
    <w:name w:val="footnote reference"/>
    <w:basedOn w:val="a0"/>
    <w:semiHidden/>
    <w:rsid w:val="004A5204"/>
    <w:rPr>
      <w:vertAlign w:val="superscript"/>
    </w:rPr>
  </w:style>
  <w:style w:type="paragraph" w:customStyle="1" w:styleId="NoSpacing">
    <w:name w:val="No Spacing"/>
    <w:uiPriority w:val="1"/>
    <w:qFormat/>
    <w:rsid w:val="004A5204"/>
    <w:pPr>
      <w:bidi/>
      <w:spacing w:after="0" w:line="240" w:lineRule="auto"/>
    </w:pPr>
    <w:rPr>
      <w:rFonts w:ascii="Calibri" w:eastAsia="Times New Roman" w:hAnsi="Calibri" w:cs="Arial"/>
    </w:rPr>
  </w:style>
  <w:style w:type="paragraph" w:styleId="a5">
    <w:name w:val="Balloon Text"/>
    <w:basedOn w:val="a"/>
    <w:link w:val="Char0"/>
    <w:uiPriority w:val="99"/>
    <w:semiHidden/>
    <w:unhideWhenUsed/>
    <w:rsid w:val="004A5204"/>
    <w:pPr>
      <w:bidi/>
      <w:spacing w:after="0" w:line="240" w:lineRule="auto"/>
    </w:pPr>
    <w:rPr>
      <w:rFonts w:ascii="Tahoma" w:eastAsia="Times New Roman" w:hAnsi="Tahoma" w:cs="Tahoma"/>
      <w:sz w:val="16"/>
      <w:szCs w:val="16"/>
    </w:rPr>
  </w:style>
  <w:style w:type="character" w:customStyle="1" w:styleId="Char0">
    <w:name w:val="نص في بالون Char"/>
    <w:basedOn w:val="a0"/>
    <w:link w:val="a5"/>
    <w:uiPriority w:val="99"/>
    <w:semiHidden/>
    <w:rsid w:val="004A5204"/>
    <w:rPr>
      <w:rFonts w:ascii="Tahoma" w:eastAsia="Times New Roman" w:hAnsi="Tahoma" w:cs="Tahoma"/>
      <w:sz w:val="16"/>
      <w:szCs w:val="16"/>
    </w:rPr>
  </w:style>
  <w:style w:type="table" w:styleId="a6">
    <w:name w:val="Table Grid"/>
    <w:basedOn w:val="a1"/>
    <w:uiPriority w:val="59"/>
    <w:rsid w:val="004A5204"/>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rsid w:val="004A5204"/>
    <w:rPr>
      <w:strike w:val="0"/>
      <w:dstrike w:val="0"/>
      <w:color w:val="003399"/>
      <w:u w:val="none"/>
      <w:effect w:val="none"/>
    </w:rPr>
  </w:style>
  <w:style w:type="paragraph" w:styleId="a7">
    <w:name w:val="header"/>
    <w:basedOn w:val="a"/>
    <w:link w:val="Char1"/>
    <w:uiPriority w:val="99"/>
    <w:semiHidden/>
    <w:unhideWhenUsed/>
    <w:rsid w:val="004A5204"/>
    <w:pPr>
      <w:tabs>
        <w:tab w:val="center" w:pos="4153"/>
        <w:tab w:val="right" w:pos="8306"/>
      </w:tabs>
      <w:bidi/>
      <w:spacing w:after="0" w:line="240" w:lineRule="auto"/>
    </w:pPr>
    <w:rPr>
      <w:rFonts w:ascii="Calibri" w:eastAsia="Times New Roman" w:hAnsi="Calibri" w:cs="Arial"/>
    </w:rPr>
  </w:style>
  <w:style w:type="character" w:customStyle="1" w:styleId="Char1">
    <w:name w:val="رأس الصفحة Char"/>
    <w:basedOn w:val="a0"/>
    <w:link w:val="a7"/>
    <w:uiPriority w:val="99"/>
    <w:semiHidden/>
    <w:rsid w:val="004A5204"/>
    <w:rPr>
      <w:rFonts w:ascii="Calibri" w:eastAsia="Times New Roman" w:hAnsi="Calibri" w:cs="Arial"/>
    </w:rPr>
  </w:style>
  <w:style w:type="paragraph" w:styleId="a8">
    <w:name w:val="footer"/>
    <w:basedOn w:val="a"/>
    <w:link w:val="Char2"/>
    <w:uiPriority w:val="99"/>
    <w:semiHidden/>
    <w:unhideWhenUsed/>
    <w:rsid w:val="004A5204"/>
    <w:pPr>
      <w:tabs>
        <w:tab w:val="center" w:pos="4153"/>
        <w:tab w:val="right" w:pos="8306"/>
      </w:tabs>
      <w:bidi/>
      <w:spacing w:after="0" w:line="240" w:lineRule="auto"/>
    </w:pPr>
    <w:rPr>
      <w:rFonts w:ascii="Calibri" w:eastAsia="Times New Roman" w:hAnsi="Calibri" w:cs="Arial"/>
    </w:rPr>
  </w:style>
  <w:style w:type="character" w:customStyle="1" w:styleId="Char2">
    <w:name w:val="تذييل الصفحة Char"/>
    <w:basedOn w:val="a0"/>
    <w:link w:val="a8"/>
    <w:uiPriority w:val="99"/>
    <w:semiHidden/>
    <w:rsid w:val="004A5204"/>
    <w:rPr>
      <w:rFonts w:ascii="Calibri" w:eastAsia="Times New Roman" w:hAnsi="Calibri" w:cs="Arial"/>
    </w:rPr>
  </w:style>
  <w:style w:type="character" w:styleId="a9">
    <w:name w:val="page number"/>
    <w:basedOn w:val="a0"/>
    <w:rsid w:val="004A5204"/>
  </w:style>
  <w:style w:type="paragraph" w:styleId="aa">
    <w:name w:val="endnote text"/>
    <w:basedOn w:val="a"/>
    <w:link w:val="Char3"/>
    <w:semiHidden/>
    <w:rsid w:val="004A5204"/>
    <w:pPr>
      <w:bidi/>
      <w:spacing w:after="0" w:line="240" w:lineRule="auto"/>
    </w:pPr>
    <w:rPr>
      <w:rFonts w:ascii="Times New Roman" w:eastAsia="Times New Roman" w:hAnsi="Times New Roman" w:cs="Times New Roman"/>
      <w:sz w:val="20"/>
      <w:szCs w:val="20"/>
    </w:rPr>
  </w:style>
  <w:style w:type="character" w:customStyle="1" w:styleId="Char3">
    <w:name w:val="نص تعليق ختامي Char"/>
    <w:basedOn w:val="a0"/>
    <w:link w:val="aa"/>
    <w:semiHidden/>
    <w:rsid w:val="004A5204"/>
    <w:rPr>
      <w:rFonts w:ascii="Times New Roman" w:eastAsia="Times New Roman" w:hAnsi="Times New Roman" w:cs="Times New Roman"/>
      <w:sz w:val="20"/>
      <w:szCs w:val="20"/>
    </w:rPr>
  </w:style>
  <w:style w:type="character" w:styleId="ab">
    <w:name w:val="FollowedHyperlink"/>
    <w:basedOn w:val="a0"/>
    <w:rsid w:val="004A5204"/>
    <w:rPr>
      <w:color w:val="800080"/>
      <w:u w:val="single"/>
    </w:rPr>
  </w:style>
  <w:style w:type="paragraph" w:styleId="ac">
    <w:name w:val="Document Map"/>
    <w:basedOn w:val="a"/>
    <w:link w:val="Char4"/>
    <w:semiHidden/>
    <w:rsid w:val="004A5204"/>
    <w:pPr>
      <w:shd w:val="clear" w:color="auto" w:fill="000080"/>
      <w:bidi/>
      <w:spacing w:after="0" w:line="240" w:lineRule="auto"/>
    </w:pPr>
    <w:rPr>
      <w:rFonts w:ascii="Tahoma" w:eastAsia="Times New Roman" w:hAnsi="Tahoma" w:cs="Tahoma"/>
      <w:sz w:val="20"/>
      <w:szCs w:val="20"/>
    </w:rPr>
  </w:style>
  <w:style w:type="character" w:customStyle="1" w:styleId="Char4">
    <w:name w:val="مخطط المستند Char"/>
    <w:basedOn w:val="a0"/>
    <w:link w:val="ac"/>
    <w:semiHidden/>
    <w:rsid w:val="004A5204"/>
    <w:rPr>
      <w:rFonts w:ascii="Tahoma" w:eastAsia="Times New Roman"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4A5204"/>
  </w:style>
  <w:style w:type="paragraph" w:styleId="a3">
    <w:name w:val="footnote text"/>
    <w:basedOn w:val="a"/>
    <w:link w:val="Char"/>
    <w:semiHidden/>
    <w:rsid w:val="004A5204"/>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4A5204"/>
    <w:rPr>
      <w:rFonts w:ascii="Times New Roman" w:eastAsia="Times New Roman" w:hAnsi="Times New Roman" w:cs="Times New Roman"/>
      <w:sz w:val="20"/>
      <w:szCs w:val="20"/>
    </w:rPr>
  </w:style>
  <w:style w:type="character" w:styleId="a4">
    <w:name w:val="footnote reference"/>
    <w:basedOn w:val="a0"/>
    <w:semiHidden/>
    <w:rsid w:val="004A5204"/>
    <w:rPr>
      <w:vertAlign w:val="superscript"/>
    </w:rPr>
  </w:style>
  <w:style w:type="paragraph" w:customStyle="1" w:styleId="NoSpacing">
    <w:name w:val="No Spacing"/>
    <w:uiPriority w:val="1"/>
    <w:qFormat/>
    <w:rsid w:val="004A5204"/>
    <w:pPr>
      <w:bidi/>
      <w:spacing w:after="0" w:line="240" w:lineRule="auto"/>
    </w:pPr>
    <w:rPr>
      <w:rFonts w:ascii="Calibri" w:eastAsia="Times New Roman" w:hAnsi="Calibri" w:cs="Arial"/>
    </w:rPr>
  </w:style>
  <w:style w:type="paragraph" w:styleId="a5">
    <w:name w:val="Balloon Text"/>
    <w:basedOn w:val="a"/>
    <w:link w:val="Char0"/>
    <w:uiPriority w:val="99"/>
    <w:semiHidden/>
    <w:unhideWhenUsed/>
    <w:rsid w:val="004A5204"/>
    <w:pPr>
      <w:bidi/>
      <w:spacing w:after="0" w:line="240" w:lineRule="auto"/>
    </w:pPr>
    <w:rPr>
      <w:rFonts w:ascii="Tahoma" w:eastAsia="Times New Roman" w:hAnsi="Tahoma" w:cs="Tahoma"/>
      <w:sz w:val="16"/>
      <w:szCs w:val="16"/>
    </w:rPr>
  </w:style>
  <w:style w:type="character" w:customStyle="1" w:styleId="Char0">
    <w:name w:val="نص في بالون Char"/>
    <w:basedOn w:val="a0"/>
    <w:link w:val="a5"/>
    <w:uiPriority w:val="99"/>
    <w:semiHidden/>
    <w:rsid w:val="004A5204"/>
    <w:rPr>
      <w:rFonts w:ascii="Tahoma" w:eastAsia="Times New Roman" w:hAnsi="Tahoma" w:cs="Tahoma"/>
      <w:sz w:val="16"/>
      <w:szCs w:val="16"/>
    </w:rPr>
  </w:style>
  <w:style w:type="table" w:styleId="a6">
    <w:name w:val="Table Grid"/>
    <w:basedOn w:val="a1"/>
    <w:uiPriority w:val="59"/>
    <w:rsid w:val="004A5204"/>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rsid w:val="004A5204"/>
    <w:rPr>
      <w:strike w:val="0"/>
      <w:dstrike w:val="0"/>
      <w:color w:val="003399"/>
      <w:u w:val="none"/>
      <w:effect w:val="none"/>
    </w:rPr>
  </w:style>
  <w:style w:type="paragraph" w:styleId="a7">
    <w:name w:val="header"/>
    <w:basedOn w:val="a"/>
    <w:link w:val="Char1"/>
    <w:uiPriority w:val="99"/>
    <w:semiHidden/>
    <w:unhideWhenUsed/>
    <w:rsid w:val="004A5204"/>
    <w:pPr>
      <w:tabs>
        <w:tab w:val="center" w:pos="4153"/>
        <w:tab w:val="right" w:pos="8306"/>
      </w:tabs>
      <w:bidi/>
      <w:spacing w:after="0" w:line="240" w:lineRule="auto"/>
    </w:pPr>
    <w:rPr>
      <w:rFonts w:ascii="Calibri" w:eastAsia="Times New Roman" w:hAnsi="Calibri" w:cs="Arial"/>
    </w:rPr>
  </w:style>
  <w:style w:type="character" w:customStyle="1" w:styleId="Char1">
    <w:name w:val="رأس الصفحة Char"/>
    <w:basedOn w:val="a0"/>
    <w:link w:val="a7"/>
    <w:uiPriority w:val="99"/>
    <w:semiHidden/>
    <w:rsid w:val="004A5204"/>
    <w:rPr>
      <w:rFonts w:ascii="Calibri" w:eastAsia="Times New Roman" w:hAnsi="Calibri" w:cs="Arial"/>
    </w:rPr>
  </w:style>
  <w:style w:type="paragraph" w:styleId="a8">
    <w:name w:val="footer"/>
    <w:basedOn w:val="a"/>
    <w:link w:val="Char2"/>
    <w:uiPriority w:val="99"/>
    <w:semiHidden/>
    <w:unhideWhenUsed/>
    <w:rsid w:val="004A5204"/>
    <w:pPr>
      <w:tabs>
        <w:tab w:val="center" w:pos="4153"/>
        <w:tab w:val="right" w:pos="8306"/>
      </w:tabs>
      <w:bidi/>
      <w:spacing w:after="0" w:line="240" w:lineRule="auto"/>
    </w:pPr>
    <w:rPr>
      <w:rFonts w:ascii="Calibri" w:eastAsia="Times New Roman" w:hAnsi="Calibri" w:cs="Arial"/>
    </w:rPr>
  </w:style>
  <w:style w:type="character" w:customStyle="1" w:styleId="Char2">
    <w:name w:val="تذييل الصفحة Char"/>
    <w:basedOn w:val="a0"/>
    <w:link w:val="a8"/>
    <w:uiPriority w:val="99"/>
    <w:semiHidden/>
    <w:rsid w:val="004A5204"/>
    <w:rPr>
      <w:rFonts w:ascii="Calibri" w:eastAsia="Times New Roman" w:hAnsi="Calibri" w:cs="Arial"/>
    </w:rPr>
  </w:style>
  <w:style w:type="character" w:styleId="a9">
    <w:name w:val="page number"/>
    <w:basedOn w:val="a0"/>
    <w:rsid w:val="004A5204"/>
  </w:style>
  <w:style w:type="paragraph" w:styleId="aa">
    <w:name w:val="endnote text"/>
    <w:basedOn w:val="a"/>
    <w:link w:val="Char3"/>
    <w:semiHidden/>
    <w:rsid w:val="004A5204"/>
    <w:pPr>
      <w:bidi/>
      <w:spacing w:after="0" w:line="240" w:lineRule="auto"/>
    </w:pPr>
    <w:rPr>
      <w:rFonts w:ascii="Times New Roman" w:eastAsia="Times New Roman" w:hAnsi="Times New Roman" w:cs="Times New Roman"/>
      <w:sz w:val="20"/>
      <w:szCs w:val="20"/>
    </w:rPr>
  </w:style>
  <w:style w:type="character" w:customStyle="1" w:styleId="Char3">
    <w:name w:val="نص تعليق ختامي Char"/>
    <w:basedOn w:val="a0"/>
    <w:link w:val="aa"/>
    <w:semiHidden/>
    <w:rsid w:val="004A5204"/>
    <w:rPr>
      <w:rFonts w:ascii="Times New Roman" w:eastAsia="Times New Roman" w:hAnsi="Times New Roman" w:cs="Times New Roman"/>
      <w:sz w:val="20"/>
      <w:szCs w:val="20"/>
    </w:rPr>
  </w:style>
  <w:style w:type="character" w:styleId="ab">
    <w:name w:val="FollowedHyperlink"/>
    <w:basedOn w:val="a0"/>
    <w:rsid w:val="004A5204"/>
    <w:rPr>
      <w:color w:val="800080"/>
      <w:u w:val="single"/>
    </w:rPr>
  </w:style>
  <w:style w:type="paragraph" w:styleId="ac">
    <w:name w:val="Document Map"/>
    <w:basedOn w:val="a"/>
    <w:link w:val="Char4"/>
    <w:semiHidden/>
    <w:rsid w:val="004A5204"/>
    <w:pPr>
      <w:shd w:val="clear" w:color="auto" w:fill="000080"/>
      <w:bidi/>
      <w:spacing w:after="0" w:line="240" w:lineRule="auto"/>
    </w:pPr>
    <w:rPr>
      <w:rFonts w:ascii="Tahoma" w:eastAsia="Times New Roman" w:hAnsi="Tahoma" w:cs="Tahoma"/>
      <w:sz w:val="20"/>
      <w:szCs w:val="20"/>
    </w:rPr>
  </w:style>
  <w:style w:type="character" w:customStyle="1" w:styleId="Char4">
    <w:name w:val="مخطط المستند Char"/>
    <w:basedOn w:val="a0"/>
    <w:link w:val="ac"/>
    <w:semiHidden/>
    <w:rsid w:val="004A5204"/>
    <w:rPr>
      <w:rFonts w:ascii="Tahoma" w:eastAsia="Times New Roman"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lmadin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r.wikipedia.org/wik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lmadinh.net/" TargetMode="External"/><Relationship Id="rId2" Type="http://schemas.openxmlformats.org/officeDocument/2006/relationships/hyperlink" Target="http://www.mprog.org" TargetMode="External"/><Relationship Id="rId1" Type="http://schemas.openxmlformats.org/officeDocument/2006/relationships/hyperlink" Target="http://www.uaepetclub.com" TargetMode="External"/><Relationship Id="rId4" Type="http://schemas.openxmlformats.org/officeDocument/2006/relationships/hyperlink" Target="http://www.ar.wikipedia.org/wiki2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8131</Words>
  <Characters>46351</Characters>
  <Application>Microsoft Office Word</Application>
  <DocSecurity>0</DocSecurity>
  <Lines>386</Lines>
  <Paragraphs>108</Paragraphs>
  <ScaleCrop>false</ScaleCrop>
  <Company/>
  <LinksUpToDate>false</LinksUpToDate>
  <CharactersWithSpaces>54374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Rebents</dc:creator>
  <cp:lastModifiedBy>Rebents</cp:lastModifiedBy>
  <cp:revision>1</cp:revision>
  <dcterms:created xsi:type="dcterms:W3CDTF">2017-09-13T15:17:00Z</dcterms:created>
  <dcterms:modified xsi:type="dcterms:W3CDTF">2017-09-13T15:18:00Z</dcterms:modified>
</cp:coreProperties>
</file>