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92" w:rsidRPr="00554226" w:rsidRDefault="00E61BB6" w:rsidP="00554226">
      <w:pPr>
        <w:jc w:val="lowKashida"/>
        <w:rPr>
          <w:rFonts w:ascii="Traditional Arabic" w:hAnsi="Traditional Arabic" w:cs="Traditional Arabic"/>
          <w:sz w:val="36"/>
          <w:szCs w:val="36"/>
          <w:rtl/>
        </w:rPr>
      </w:pPr>
      <w:r w:rsidRPr="00554226">
        <w:rPr>
          <w:rFonts w:ascii="Traditional Arabic" w:hAnsi="Traditional Arabic" w:cs="Traditional Arabic"/>
          <w:noProof/>
          <w:color w:val="FFFFFF"/>
          <w:sz w:val="36"/>
          <w:szCs w:val="36"/>
        </w:rPr>
        <mc:AlternateContent>
          <mc:Choice Requires="wps">
            <w:drawing>
              <wp:anchor distT="0" distB="0" distL="114300" distR="114300" simplePos="0" relativeHeight="251661312" behindDoc="0" locked="0" layoutInCell="1" allowOverlap="1" wp14:anchorId="50E838C3" wp14:editId="77D670D2">
                <wp:simplePos x="0" y="0"/>
                <wp:positionH relativeFrom="column">
                  <wp:posOffset>1557020</wp:posOffset>
                </wp:positionH>
                <wp:positionV relativeFrom="paragraph">
                  <wp:posOffset>349885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360292" w:rsidRPr="009E284C" w:rsidRDefault="00360292" w:rsidP="00360292">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22.6pt;margin-top:27.5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">
                <v:textbox>
                  <w:txbxContent>
                    <w:p w:rsidR="00360292" w:rsidRPr="009E284C" w:rsidRDefault="00360292" w:rsidP="00360292">
                      <w:pPr>
                        <w:jc w:val="center"/>
                        <w:rPr>
                          <w:sz w:val="32"/>
                          <w:szCs w:val="32"/>
                          <w:rtl/>
                        </w:rPr>
                      </w:pPr>
                      <w:r>
                        <w:rPr>
                          <w:rFonts w:hint="cs"/>
                          <w:sz w:val="28"/>
                          <w:szCs w:val="28"/>
                          <w:rtl/>
                        </w:rPr>
                        <w:t>نموذج الخطب المترجمة</w:t>
                      </w:r>
                    </w:p>
                  </w:txbxContent>
                </v:textbox>
              </v:shape>
            </w:pict>
          </mc:Fallback>
        </mc:AlternateContent>
      </w:r>
      <w:r w:rsidR="00360292" w:rsidRPr="00554226">
        <w:rPr>
          <w:rFonts w:ascii="Traditional Arabic" w:hAnsi="Traditional Arabic" w:cs="Traditional Arabic"/>
          <w:noProof/>
          <w:color w:val="FFFFFF"/>
          <w:sz w:val="36"/>
          <w:szCs w:val="36"/>
        </w:rPr>
        <w:drawing>
          <wp:anchor distT="0" distB="0" distL="114300" distR="114300" simplePos="0" relativeHeight="251659264" behindDoc="0" locked="0" layoutInCell="1" allowOverlap="1" wp14:anchorId="78B31C46" wp14:editId="0A50B087">
            <wp:simplePos x="0" y="0"/>
            <wp:positionH relativeFrom="column">
              <wp:posOffset>2538095</wp:posOffset>
            </wp:positionH>
            <wp:positionV relativeFrom="paragraph">
              <wp:posOffset>-530860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XSpec="center" w:tblpY="924"/>
        <w:bidiVisual/>
        <w:tblW w:w="5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701"/>
        <w:gridCol w:w="8"/>
        <w:gridCol w:w="990"/>
        <w:gridCol w:w="1592"/>
        <w:gridCol w:w="1522"/>
        <w:gridCol w:w="8"/>
        <w:gridCol w:w="1417"/>
        <w:gridCol w:w="1983"/>
      </w:tblGrid>
      <w:tr w:rsidR="00E61BB6" w:rsidRPr="00554226" w:rsidTr="00E61BB6">
        <w:trPr>
          <w:trHeight w:val="20"/>
        </w:trPr>
        <w:tc>
          <w:tcPr>
            <w:tcW w:w="5000" w:type="pct"/>
            <w:gridSpan w:val="9"/>
            <w:shd w:val="clear" w:color="auto" w:fill="C00000"/>
            <w:vAlign w:val="center"/>
            <w:hideMark/>
          </w:tcPr>
          <w:p w:rsidR="00E61BB6" w:rsidRPr="00554226" w:rsidRDefault="00E61BB6" w:rsidP="00554226">
            <w:pPr>
              <w:spacing w:after="0" w:line="240" w:lineRule="auto"/>
              <w:jc w:val="lowKashida"/>
              <w:rPr>
                <w:rFonts w:ascii="Traditional Arabic" w:hAnsi="Traditional Arabic" w:cs="Traditional Arabic"/>
                <w:b/>
                <w:bCs/>
                <w:color w:val="FFFFFF"/>
                <w:sz w:val="36"/>
                <w:szCs w:val="36"/>
              </w:rPr>
            </w:pPr>
            <w:r w:rsidRPr="00554226">
              <w:rPr>
                <w:rFonts w:ascii="Traditional Arabic" w:hAnsi="Traditional Arabic" w:cs="Traditional Arabic"/>
                <w:b/>
                <w:bCs/>
                <w:color w:val="FFFFFF"/>
                <w:sz w:val="36"/>
                <w:szCs w:val="36"/>
                <w:rtl/>
              </w:rPr>
              <w:t>بيانات الخطبة</w:t>
            </w:r>
            <w:r w:rsidRPr="00554226">
              <w:rPr>
                <w:rFonts w:ascii="Traditional Arabic" w:hAnsi="Traditional Arabic" w:cs="Traditional Arabic" w:hint="cs"/>
                <w:b/>
                <w:bCs/>
                <w:color w:val="FFFFFF"/>
                <w:sz w:val="36"/>
                <w:szCs w:val="36"/>
                <w:rtl/>
              </w:rPr>
              <w:t xml:space="preserve"> (باللغة الإنجليزية) </w:t>
            </w:r>
          </w:p>
        </w:tc>
      </w:tr>
      <w:tr w:rsidR="00554226" w:rsidRPr="00554226" w:rsidTr="00E61BB6">
        <w:trPr>
          <w:trHeight w:val="296"/>
        </w:trPr>
        <w:tc>
          <w:tcPr>
            <w:tcW w:w="1268" w:type="pct"/>
            <w:gridSpan w:val="3"/>
            <w:shd w:val="clear" w:color="auto" w:fill="BFBFBF"/>
            <w:vAlign w:val="center"/>
            <w:hideMark/>
          </w:tcPr>
          <w:p w:rsidR="00554226" w:rsidRPr="00554226" w:rsidRDefault="00554226" w:rsidP="00554226">
            <w:pPr>
              <w:spacing w:after="0" w:line="240" w:lineRule="auto"/>
              <w:jc w:val="lowKashida"/>
              <w:rPr>
                <w:rFonts w:ascii="Traditional Arabic" w:hAnsi="Traditional Arabic" w:cs="Traditional Arabic"/>
                <w:b/>
                <w:bCs/>
                <w:color w:val="000000"/>
                <w:sz w:val="36"/>
                <w:szCs w:val="36"/>
                <w:rtl/>
              </w:rPr>
            </w:pPr>
            <w:r w:rsidRPr="00554226">
              <w:rPr>
                <w:rFonts w:ascii="Traditional Arabic" w:hAnsi="Traditional Arabic" w:cs="Traditional Arabic"/>
                <w:b/>
                <w:bCs/>
                <w:color w:val="000000"/>
                <w:sz w:val="36"/>
                <w:szCs w:val="36"/>
                <w:rtl/>
              </w:rPr>
              <w:t>عنوان المادة</w:t>
            </w:r>
          </w:p>
        </w:tc>
        <w:tc>
          <w:tcPr>
            <w:tcW w:w="3732" w:type="pct"/>
            <w:gridSpan w:val="6"/>
            <w:vAlign w:val="center"/>
          </w:tcPr>
          <w:p w:rsidR="00554226" w:rsidRPr="00554226" w:rsidRDefault="00554226" w:rsidP="00554226">
            <w:pPr>
              <w:spacing w:before="100" w:beforeAutospacing="1" w:after="0" w:line="240" w:lineRule="auto"/>
              <w:jc w:val="lowKashida"/>
              <w:rPr>
                <w:rFonts w:cs="Mudir MT"/>
                <w:color w:val="0000FF"/>
                <w:sz w:val="36"/>
                <w:szCs w:val="36"/>
              </w:rPr>
            </w:pPr>
            <w:r w:rsidRPr="00554226">
              <w:rPr>
                <w:rFonts w:ascii="Traditional Arabic" w:hAnsi="Traditional Arabic" w:cs="Traditional Arabic"/>
                <w:b/>
                <w:bCs/>
                <w:color w:val="0000FF"/>
                <w:sz w:val="36"/>
                <w:szCs w:val="36"/>
                <w:rtl/>
              </w:rPr>
              <w:t xml:space="preserve">السحر </w:t>
            </w:r>
            <w:r w:rsidRPr="00554226">
              <w:rPr>
                <w:rFonts w:ascii="Traditional Arabic" w:hAnsi="Traditional Arabic" w:cs="Traditional Arabic" w:hint="cs"/>
                <w:b/>
                <w:bCs/>
                <w:color w:val="0000FF"/>
                <w:sz w:val="36"/>
                <w:szCs w:val="36"/>
                <w:rtl/>
              </w:rPr>
              <w:t>وأحكامه</w:t>
            </w:r>
            <w:r w:rsidRPr="00554226">
              <w:rPr>
                <w:rFonts w:cs="Mudir MT"/>
                <w:color w:val="0000FF"/>
                <w:sz w:val="36"/>
                <w:szCs w:val="36"/>
              </w:rPr>
              <w:t xml:space="preserve"> </w:t>
            </w:r>
          </w:p>
        </w:tc>
      </w:tr>
      <w:tr w:rsidR="00554226" w:rsidRPr="00554226" w:rsidTr="00E61BB6">
        <w:trPr>
          <w:trHeight w:val="506"/>
        </w:trPr>
        <w:tc>
          <w:tcPr>
            <w:tcW w:w="1268" w:type="pct"/>
            <w:gridSpan w:val="3"/>
            <w:shd w:val="clear" w:color="auto" w:fill="BFBFBF"/>
            <w:vAlign w:val="center"/>
            <w:hideMark/>
          </w:tcPr>
          <w:p w:rsidR="00554226" w:rsidRPr="00554226" w:rsidRDefault="00554226" w:rsidP="00554226">
            <w:pPr>
              <w:spacing w:after="0" w:line="240" w:lineRule="auto"/>
              <w:jc w:val="lowKashida"/>
              <w:rPr>
                <w:rFonts w:ascii="Traditional Arabic" w:hAnsi="Traditional Arabic" w:cs="Traditional Arabic"/>
                <w:b/>
                <w:bCs/>
                <w:color w:val="000000"/>
                <w:sz w:val="36"/>
                <w:szCs w:val="36"/>
                <w:rtl/>
              </w:rPr>
            </w:pPr>
            <w:r w:rsidRPr="00554226">
              <w:rPr>
                <w:rFonts w:ascii="Traditional Arabic" w:hAnsi="Traditional Arabic" w:cs="Traditional Arabic"/>
                <w:b/>
                <w:bCs/>
                <w:color w:val="000000"/>
                <w:sz w:val="36"/>
                <w:szCs w:val="36"/>
                <w:rtl/>
              </w:rPr>
              <w:t>أعدها وصاغها</w:t>
            </w:r>
          </w:p>
        </w:tc>
        <w:tc>
          <w:tcPr>
            <w:tcW w:w="3732" w:type="pct"/>
            <w:gridSpan w:val="6"/>
            <w:vAlign w:val="center"/>
          </w:tcPr>
          <w:p w:rsidR="00554226" w:rsidRPr="00554226" w:rsidRDefault="00554226" w:rsidP="00554226">
            <w:pPr>
              <w:spacing w:before="100" w:beforeAutospacing="1" w:after="0" w:line="240" w:lineRule="auto"/>
              <w:jc w:val="lowKashida"/>
              <w:rPr>
                <w:rFonts w:cs="Mudir MT" w:hint="cs"/>
                <w:color w:val="0000FF"/>
                <w:sz w:val="36"/>
                <w:szCs w:val="36"/>
                <w:rtl/>
              </w:rPr>
            </w:pPr>
            <w:r w:rsidRPr="00554226">
              <w:rPr>
                <w:rFonts w:cs="Mudir MT" w:hint="cs"/>
                <w:color w:val="0000FF"/>
                <w:sz w:val="36"/>
                <w:szCs w:val="36"/>
                <w:rtl/>
              </w:rPr>
              <w:t xml:space="preserve">د. صالح الخدري </w:t>
            </w:r>
          </w:p>
        </w:tc>
      </w:tr>
      <w:tr w:rsidR="00E61BB6" w:rsidRPr="00554226" w:rsidTr="00E61BB6">
        <w:trPr>
          <w:trHeight w:val="20"/>
        </w:trPr>
        <w:tc>
          <w:tcPr>
            <w:tcW w:w="1268" w:type="pct"/>
            <w:gridSpan w:val="3"/>
            <w:shd w:val="clear" w:color="auto" w:fill="BFBFBF"/>
            <w:vAlign w:val="center"/>
            <w:hideMark/>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عناصر الخطبة </w:t>
            </w:r>
          </w:p>
        </w:tc>
        <w:tc>
          <w:tcPr>
            <w:tcW w:w="3732" w:type="pct"/>
            <w:gridSpan w:val="6"/>
            <w:vAlign w:val="center"/>
          </w:tcPr>
          <w:p w:rsidR="00E61BB6" w:rsidRPr="00554226" w:rsidRDefault="00554226" w:rsidP="00554226">
            <w:pPr>
              <w:jc w:val="lowKashida"/>
              <w:rPr>
                <w:rFonts w:ascii="Traditional Arabic" w:hAnsi="Traditional Arabic" w:cs="Traditional Arabic"/>
                <w:b/>
                <w:bCs/>
                <w:color w:val="0000FF"/>
                <w:sz w:val="36"/>
                <w:szCs w:val="36"/>
                <w:rtl/>
              </w:rPr>
            </w:pPr>
            <w:r w:rsidRPr="00554226">
              <w:rPr>
                <w:rFonts w:ascii="Traditional Arabic" w:hAnsi="Traditional Arabic" w:cs="Traditional Arabic"/>
                <w:b/>
                <w:bCs/>
                <w:color w:val="0000FF"/>
                <w:sz w:val="36"/>
                <w:szCs w:val="36"/>
                <w:rtl/>
              </w:rPr>
              <w:t xml:space="preserve">1/ </w:t>
            </w:r>
            <w:r w:rsidRPr="00554226">
              <w:rPr>
                <w:rFonts w:ascii="Traditional Arabic" w:hAnsi="Traditional Arabic" w:cs="Traditional Arabic" w:hint="cs"/>
                <w:b/>
                <w:bCs/>
                <w:color w:val="0000FF"/>
                <w:sz w:val="36"/>
                <w:szCs w:val="36"/>
                <w:rtl/>
              </w:rPr>
              <w:t>توحيد الله أعظم العلوم وهو الحصن الحصين.</w:t>
            </w:r>
            <w:r w:rsidRPr="00554226">
              <w:rPr>
                <w:rFonts w:ascii="Traditional Arabic" w:hAnsi="Traditional Arabic" w:cs="Traditional Arabic"/>
                <w:b/>
                <w:bCs/>
                <w:color w:val="0000FF"/>
                <w:sz w:val="36"/>
                <w:szCs w:val="36"/>
                <w:rtl/>
              </w:rPr>
              <w:t xml:space="preserve"> 2/ </w:t>
            </w:r>
            <w:r w:rsidRPr="00554226">
              <w:rPr>
                <w:rFonts w:ascii="Traditional Arabic" w:hAnsi="Traditional Arabic" w:cs="Traditional Arabic" w:hint="cs"/>
                <w:b/>
                <w:bCs/>
                <w:color w:val="0000FF"/>
                <w:sz w:val="36"/>
                <w:szCs w:val="36"/>
                <w:rtl/>
              </w:rPr>
              <w:t>السحر من أعظم المهلكات.</w:t>
            </w:r>
            <w:r w:rsidRPr="00554226">
              <w:rPr>
                <w:rFonts w:ascii="Traditional Arabic" w:hAnsi="Traditional Arabic" w:cs="Traditional Arabic"/>
                <w:b/>
                <w:bCs/>
                <w:color w:val="0000FF"/>
                <w:sz w:val="36"/>
                <w:szCs w:val="36"/>
                <w:rtl/>
              </w:rPr>
              <w:t xml:space="preserve"> 3/ </w:t>
            </w:r>
            <w:r w:rsidRPr="00554226">
              <w:rPr>
                <w:rFonts w:ascii="Traditional Arabic" w:hAnsi="Traditional Arabic" w:cs="Traditional Arabic" w:hint="cs"/>
                <w:b/>
                <w:bCs/>
                <w:color w:val="0000FF"/>
                <w:sz w:val="36"/>
                <w:szCs w:val="36"/>
                <w:rtl/>
              </w:rPr>
              <w:t>حقيقة السحر وفحواه.</w:t>
            </w:r>
            <w:r w:rsidRPr="00554226">
              <w:rPr>
                <w:rFonts w:ascii="Traditional Arabic" w:hAnsi="Traditional Arabic" w:cs="Traditional Arabic"/>
                <w:b/>
                <w:bCs/>
                <w:color w:val="0000FF"/>
                <w:sz w:val="36"/>
                <w:szCs w:val="36"/>
                <w:rtl/>
              </w:rPr>
              <w:t xml:space="preserve">4/ </w:t>
            </w:r>
            <w:r w:rsidRPr="00554226">
              <w:rPr>
                <w:rFonts w:ascii="Traditional Arabic" w:hAnsi="Traditional Arabic" w:cs="Traditional Arabic" w:hint="cs"/>
                <w:b/>
                <w:bCs/>
                <w:color w:val="0000FF"/>
                <w:sz w:val="36"/>
                <w:szCs w:val="36"/>
                <w:rtl/>
              </w:rPr>
              <w:t>ارتباط</w:t>
            </w:r>
            <w:r w:rsidRPr="00554226">
              <w:rPr>
                <w:rFonts w:ascii="Traditional Arabic" w:hAnsi="Traditional Arabic" w:cs="Traditional Arabic"/>
                <w:b/>
                <w:bCs/>
                <w:color w:val="0000FF"/>
                <w:sz w:val="36"/>
                <w:szCs w:val="36"/>
                <w:rtl/>
              </w:rPr>
              <w:t xml:space="preserve"> الس</w:t>
            </w:r>
            <w:r w:rsidRPr="00554226">
              <w:rPr>
                <w:rFonts w:ascii="Traditional Arabic" w:hAnsi="Traditional Arabic" w:cs="Traditional Arabic" w:hint="cs"/>
                <w:b/>
                <w:bCs/>
                <w:color w:val="0000FF"/>
                <w:sz w:val="36"/>
                <w:szCs w:val="36"/>
                <w:rtl/>
              </w:rPr>
              <w:t>حر بالشرك.</w:t>
            </w:r>
            <w:r w:rsidRPr="00554226">
              <w:rPr>
                <w:rFonts w:ascii="Traditional Arabic" w:hAnsi="Traditional Arabic" w:cs="Traditional Arabic"/>
                <w:b/>
                <w:bCs/>
                <w:color w:val="0000FF"/>
                <w:sz w:val="36"/>
                <w:szCs w:val="36"/>
                <w:rtl/>
              </w:rPr>
              <w:t xml:space="preserve"> 5/ </w:t>
            </w:r>
            <w:r w:rsidRPr="00554226">
              <w:rPr>
                <w:rFonts w:ascii="Traditional Arabic" w:hAnsi="Traditional Arabic" w:cs="Traditional Arabic" w:hint="cs"/>
                <w:b/>
                <w:bCs/>
                <w:color w:val="0000FF"/>
                <w:sz w:val="36"/>
                <w:szCs w:val="36"/>
                <w:rtl/>
              </w:rPr>
              <w:t>تحريم السحر وبيان أقوال أهل العلم.</w:t>
            </w:r>
            <w:r w:rsidRPr="00554226">
              <w:rPr>
                <w:rFonts w:ascii="Traditional Arabic" w:hAnsi="Traditional Arabic" w:cs="Traditional Arabic"/>
                <w:b/>
                <w:bCs/>
                <w:color w:val="0000FF"/>
                <w:sz w:val="36"/>
                <w:szCs w:val="36"/>
                <w:rtl/>
              </w:rPr>
              <w:t xml:space="preserve">  6/ </w:t>
            </w:r>
            <w:r w:rsidRPr="00554226">
              <w:rPr>
                <w:rFonts w:ascii="Traditional Arabic" w:hAnsi="Traditional Arabic" w:cs="Traditional Arabic" w:hint="cs"/>
                <w:b/>
                <w:bCs/>
                <w:color w:val="0000FF"/>
                <w:sz w:val="36"/>
                <w:szCs w:val="36"/>
                <w:rtl/>
              </w:rPr>
              <w:t>النصوص الشرعية الدالة على حرمة السحر.</w:t>
            </w:r>
            <w:r w:rsidRPr="00554226">
              <w:rPr>
                <w:rFonts w:ascii="Traditional Arabic" w:hAnsi="Traditional Arabic" w:cs="Traditional Arabic"/>
                <w:b/>
                <w:bCs/>
                <w:color w:val="0000FF"/>
                <w:sz w:val="36"/>
                <w:szCs w:val="36"/>
                <w:rtl/>
              </w:rPr>
              <w:t xml:space="preserve"> 7/</w:t>
            </w:r>
            <w:r w:rsidRPr="00554226">
              <w:rPr>
                <w:rFonts w:ascii="Traditional Arabic" w:hAnsi="Traditional Arabic" w:cs="Traditional Arabic" w:hint="cs"/>
                <w:b/>
                <w:bCs/>
                <w:color w:val="0000FF"/>
                <w:sz w:val="36"/>
                <w:szCs w:val="36"/>
                <w:rtl/>
              </w:rPr>
              <w:t>علامات الساحر.</w:t>
            </w:r>
            <w:r w:rsidRPr="00554226">
              <w:rPr>
                <w:rFonts w:ascii="Traditional Arabic" w:hAnsi="Traditional Arabic" w:cs="Traditional Arabic"/>
                <w:b/>
                <w:bCs/>
                <w:color w:val="0000FF"/>
                <w:sz w:val="36"/>
                <w:szCs w:val="36"/>
                <w:rtl/>
              </w:rPr>
              <w:t xml:space="preserve"> 8/ </w:t>
            </w:r>
            <w:r w:rsidRPr="00554226">
              <w:rPr>
                <w:rFonts w:ascii="Traditional Arabic" w:hAnsi="Traditional Arabic" w:cs="Traditional Arabic" w:hint="cs"/>
                <w:b/>
                <w:bCs/>
                <w:color w:val="0000FF"/>
                <w:sz w:val="36"/>
                <w:szCs w:val="36"/>
                <w:rtl/>
              </w:rPr>
              <w:t>الوقاية والعلاج من السحر.</w:t>
            </w:r>
            <w:r w:rsidRPr="00554226">
              <w:rPr>
                <w:rFonts w:ascii="Traditional Arabic" w:hAnsi="Traditional Arabic" w:cs="Traditional Arabic" w:hint="cs"/>
                <w:b/>
                <w:bCs/>
                <w:color w:val="0000FF"/>
                <w:sz w:val="36"/>
                <w:szCs w:val="36"/>
                <w:rtl/>
              </w:rPr>
              <w:t xml:space="preserve"> </w:t>
            </w:r>
          </w:p>
        </w:tc>
      </w:tr>
      <w:tr w:rsidR="00E61BB6" w:rsidRPr="00554226" w:rsidTr="00E61BB6">
        <w:trPr>
          <w:trHeight w:val="20"/>
        </w:trPr>
        <w:tc>
          <w:tcPr>
            <w:tcW w:w="1268" w:type="pct"/>
            <w:gridSpan w:val="3"/>
            <w:shd w:val="clear" w:color="auto" w:fill="BFBFB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المرجع</w:t>
            </w:r>
          </w:p>
        </w:tc>
        <w:tc>
          <w:tcPr>
            <w:tcW w:w="3732" w:type="pct"/>
            <w:gridSpan w:val="6"/>
            <w:vAlign w:val="center"/>
          </w:tcPr>
          <w:p w:rsidR="00E61BB6" w:rsidRPr="00554226" w:rsidRDefault="003E3E7B" w:rsidP="00554226">
            <w:pPr>
              <w:spacing w:after="0"/>
              <w:jc w:val="lowKashida"/>
              <w:rPr>
                <w:rFonts w:ascii="Traditional Arabic" w:hAnsi="Traditional Arabic" w:cs="Traditional Arabic"/>
                <w:b/>
                <w:bCs/>
                <w:color w:val="0000FF"/>
                <w:sz w:val="36"/>
                <w:szCs w:val="36"/>
                <w:rtl/>
              </w:rPr>
            </w:pPr>
            <w:r w:rsidRPr="00554226">
              <w:rPr>
                <w:rFonts w:ascii="Traditional Arabic" w:hAnsi="Traditional Arabic" w:cs="Traditional Arabic" w:hint="cs"/>
                <w:b/>
                <w:bCs/>
                <w:color w:val="0000FF"/>
                <w:sz w:val="36"/>
                <w:szCs w:val="36"/>
                <w:rtl/>
              </w:rPr>
              <w:t xml:space="preserve">ركن الخطب </w:t>
            </w:r>
            <w:r w:rsidRPr="00554226">
              <w:rPr>
                <w:rFonts w:ascii="Traditional Arabic" w:hAnsi="Traditional Arabic" w:cs="Traditional Arabic"/>
                <w:b/>
                <w:bCs/>
                <w:color w:val="0000FF"/>
                <w:sz w:val="36"/>
                <w:szCs w:val="36"/>
                <w:rtl/>
              </w:rPr>
              <w:t>–</w:t>
            </w:r>
            <w:r w:rsidRPr="00554226">
              <w:rPr>
                <w:rFonts w:ascii="Traditional Arabic" w:hAnsi="Traditional Arabic" w:cs="Traditional Arabic" w:hint="cs"/>
                <w:b/>
                <w:bCs/>
                <w:color w:val="0000FF"/>
                <w:sz w:val="36"/>
                <w:szCs w:val="36"/>
                <w:rtl/>
              </w:rPr>
              <w:t xml:space="preserve"> شبكة ملتقى الخطباء</w:t>
            </w:r>
          </w:p>
        </w:tc>
      </w:tr>
      <w:tr w:rsidR="00E61BB6" w:rsidRPr="00554226" w:rsidTr="00E61BB6">
        <w:trPr>
          <w:trHeight w:val="20"/>
        </w:trPr>
        <w:tc>
          <w:tcPr>
            <w:tcW w:w="1268" w:type="pct"/>
            <w:gridSpan w:val="3"/>
            <w:shd w:val="clear" w:color="auto" w:fill="BFBFBF"/>
            <w:vAlign w:val="center"/>
            <w:hideMark/>
          </w:tcPr>
          <w:p w:rsidR="00E61BB6" w:rsidRPr="00554226" w:rsidRDefault="00E61BB6" w:rsidP="00554226">
            <w:pPr>
              <w:spacing w:after="0" w:line="240" w:lineRule="auto"/>
              <w:jc w:val="lowKashida"/>
              <w:rPr>
                <w:rFonts w:ascii="Traditional Arabic" w:hAnsi="Traditional Arabic" w:cs="Traditional Arabic"/>
                <w:b/>
                <w:bCs/>
                <w:sz w:val="36"/>
                <w:szCs w:val="36"/>
              </w:rPr>
            </w:pPr>
            <w:r w:rsidRPr="00554226">
              <w:rPr>
                <w:rFonts w:ascii="Traditional Arabic" w:hAnsi="Traditional Arabic" w:cs="Traditional Arabic"/>
                <w:b/>
                <w:bCs/>
                <w:sz w:val="36"/>
                <w:szCs w:val="36"/>
                <w:rtl/>
              </w:rPr>
              <w:t>التصنيف</w:t>
            </w:r>
          </w:p>
        </w:tc>
        <w:tc>
          <w:tcPr>
            <w:tcW w:w="1283" w:type="pct"/>
            <w:gridSpan w:val="2"/>
            <w:vAlign w:val="center"/>
            <w:hideMark/>
          </w:tcPr>
          <w:p w:rsidR="00E61BB6" w:rsidRPr="00554226" w:rsidRDefault="00E61BB6" w:rsidP="00554226">
            <w:pPr>
              <w:jc w:val="lowKashida"/>
              <w:rPr>
                <w:rFonts w:cs="Traditional Arabic"/>
                <w:b/>
                <w:bCs/>
                <w:sz w:val="36"/>
                <w:szCs w:val="36"/>
                <w:rtl/>
              </w:rPr>
            </w:pPr>
            <w:r w:rsidRPr="00554226">
              <w:rPr>
                <w:rFonts w:ascii="Traditional Arabic" w:hAnsi="Traditional Arabic" w:cs="Traditional Arabic"/>
                <w:b/>
                <w:bCs/>
                <w:sz w:val="36"/>
                <w:szCs w:val="36"/>
                <w:rtl/>
              </w:rPr>
              <w:t>الرئيسي:</w:t>
            </w:r>
            <w:r w:rsidRPr="00554226">
              <w:rPr>
                <w:rFonts w:cs="Traditional Arabic" w:hint="cs"/>
                <w:b/>
                <w:bCs/>
                <w:sz w:val="36"/>
                <w:szCs w:val="36"/>
                <w:rtl/>
              </w:rPr>
              <w:t xml:space="preserve"> </w:t>
            </w:r>
            <w:r w:rsidRPr="00554226">
              <w:rPr>
                <w:rFonts w:ascii="Traditional Arabic" w:hAnsi="Traditional Arabic" w:cs="Traditional Arabic" w:hint="cs"/>
                <w:b/>
                <w:bCs/>
                <w:color w:val="0000FF"/>
                <w:sz w:val="36"/>
                <w:szCs w:val="36"/>
                <w:rtl/>
              </w:rPr>
              <w:t xml:space="preserve"> </w:t>
            </w:r>
            <w:r w:rsidRPr="00554226">
              <w:rPr>
                <w:rFonts w:ascii="Traditional Arabic" w:hAnsi="Traditional Arabic" w:cs="Traditional Arabic"/>
                <w:b/>
                <w:bCs/>
                <w:color w:val="0000FF"/>
                <w:sz w:val="36"/>
                <w:szCs w:val="36"/>
                <w:rtl/>
              </w:rPr>
              <w:t>ال</w:t>
            </w:r>
            <w:r w:rsidR="00554226" w:rsidRPr="00554226">
              <w:rPr>
                <w:rFonts w:ascii="Traditional Arabic" w:hAnsi="Traditional Arabic" w:cs="Traditional Arabic" w:hint="cs"/>
                <w:b/>
                <w:bCs/>
                <w:color w:val="0000FF"/>
                <w:sz w:val="36"/>
                <w:szCs w:val="36"/>
                <w:rtl/>
              </w:rPr>
              <w:t>توحيد</w:t>
            </w:r>
          </w:p>
        </w:tc>
        <w:tc>
          <w:tcPr>
            <w:tcW w:w="2449" w:type="pct"/>
            <w:gridSpan w:val="4"/>
            <w:vAlign w:val="center"/>
          </w:tcPr>
          <w:p w:rsidR="00E61BB6" w:rsidRPr="00554226" w:rsidRDefault="00E61BB6" w:rsidP="00554226">
            <w:pPr>
              <w:spacing w:after="0" w:line="240" w:lineRule="auto"/>
              <w:jc w:val="lowKashida"/>
              <w:rPr>
                <w:rFonts w:ascii="Traditional Arabic" w:hAnsi="Traditional Arabic" w:cs="Traditional Arabic"/>
                <w:b/>
                <w:bCs/>
                <w:color w:val="0000FF"/>
                <w:sz w:val="36"/>
                <w:szCs w:val="36"/>
                <w:rtl/>
              </w:rPr>
            </w:pPr>
            <w:r w:rsidRPr="00554226">
              <w:rPr>
                <w:rFonts w:ascii="Traditional Arabic" w:hAnsi="Traditional Arabic" w:cs="Traditional Arabic"/>
                <w:b/>
                <w:bCs/>
                <w:sz w:val="36"/>
                <w:szCs w:val="36"/>
                <w:rtl/>
              </w:rPr>
              <w:t>الفرعي:</w:t>
            </w:r>
          </w:p>
        </w:tc>
      </w:tr>
      <w:tr w:rsidR="00E61BB6" w:rsidRPr="00554226" w:rsidTr="00E61BB6">
        <w:trPr>
          <w:trHeight w:val="20"/>
        </w:trPr>
        <w:tc>
          <w:tcPr>
            <w:tcW w:w="5000" w:type="pct"/>
            <w:gridSpan w:val="9"/>
            <w:shd w:val="clear" w:color="auto" w:fill="C00000"/>
            <w:vAlign w:val="center"/>
            <w:hideMark/>
          </w:tcPr>
          <w:p w:rsidR="00E61BB6" w:rsidRPr="00554226" w:rsidRDefault="00E61BB6" w:rsidP="00554226">
            <w:pPr>
              <w:spacing w:after="0" w:line="240" w:lineRule="auto"/>
              <w:jc w:val="lowKashida"/>
              <w:rPr>
                <w:rFonts w:ascii="Traditional Arabic" w:hAnsi="Traditional Arabic" w:cs="Traditional Arabic"/>
                <w:b/>
                <w:bCs/>
                <w:color w:val="FFFFFF"/>
                <w:sz w:val="36"/>
                <w:szCs w:val="36"/>
              </w:rPr>
            </w:pPr>
            <w:r w:rsidRPr="00554226">
              <w:rPr>
                <w:rFonts w:ascii="Traditional Arabic" w:hAnsi="Traditional Arabic" w:cs="Traditional Arabic"/>
                <w:b/>
                <w:bCs/>
                <w:color w:val="FFFFFF"/>
                <w:sz w:val="36"/>
                <w:szCs w:val="36"/>
                <w:rtl/>
              </w:rPr>
              <w:t>خاص بالمحكم (تطبيق المعايير التالية على المادة)</w:t>
            </w:r>
          </w:p>
        </w:tc>
      </w:tr>
      <w:tr w:rsidR="00E61BB6" w:rsidRPr="00554226" w:rsidTr="00E61BB6">
        <w:trPr>
          <w:trHeight w:val="786"/>
        </w:trPr>
        <w:tc>
          <w:tcPr>
            <w:tcW w:w="2551" w:type="pct"/>
            <w:gridSpan w:val="5"/>
            <w:vMerge w:val="restart"/>
            <w:shd w:val="clear" w:color="auto" w:fill="D9D9D9"/>
            <w:vAlign w:val="center"/>
            <w:hideMark/>
          </w:tcPr>
          <w:p w:rsidR="00E61BB6" w:rsidRPr="00554226" w:rsidRDefault="00E61BB6" w:rsidP="00554226">
            <w:pPr>
              <w:spacing w:after="0" w:line="240" w:lineRule="auto"/>
              <w:jc w:val="lowKashida"/>
              <w:rPr>
                <w:rFonts w:ascii="Traditional Arabic" w:hAnsi="Traditional Arabic" w:cs="Traditional Arabic"/>
                <w:sz w:val="36"/>
                <w:szCs w:val="36"/>
                <w:rtl/>
              </w:rPr>
            </w:pPr>
            <w:r w:rsidRPr="00554226">
              <w:rPr>
                <w:rFonts w:ascii="Traditional Arabic" w:hAnsi="Traditional Arabic" w:cs="Traditional Arabic" w:hint="cs"/>
                <w:sz w:val="36"/>
                <w:szCs w:val="36"/>
                <w:rtl/>
              </w:rPr>
              <w:t>معايير الترجمة</w:t>
            </w:r>
          </w:p>
        </w:tc>
        <w:tc>
          <w:tcPr>
            <w:tcW w:w="2449" w:type="pct"/>
            <w:gridSpan w:val="4"/>
            <w:shd w:val="clear" w:color="auto" w:fill="D9D9D9"/>
            <w:vAlign w:val="center"/>
            <w:hideMark/>
          </w:tcPr>
          <w:p w:rsidR="00E61BB6" w:rsidRPr="00554226" w:rsidRDefault="00E61BB6" w:rsidP="00554226">
            <w:pPr>
              <w:spacing w:after="0" w:line="240" w:lineRule="auto"/>
              <w:jc w:val="lowKashida"/>
              <w:rPr>
                <w:rFonts w:ascii="Traditional Arabic" w:hAnsi="Traditional Arabic" w:cs="Traditional Arabic"/>
                <w:sz w:val="36"/>
                <w:szCs w:val="36"/>
              </w:rPr>
            </w:pPr>
            <w:r w:rsidRPr="00554226">
              <w:rPr>
                <w:rFonts w:ascii="Traditional Arabic" w:hAnsi="Traditional Arabic" w:cs="Traditional Arabic" w:hint="cs"/>
                <w:sz w:val="36"/>
                <w:szCs w:val="36"/>
                <w:rtl/>
              </w:rPr>
              <w:t>تقييم المحكم (ممتاز/جيد جدا/جيد/ضعيف)</w:t>
            </w:r>
          </w:p>
        </w:tc>
      </w:tr>
      <w:tr w:rsidR="00E61BB6" w:rsidRPr="00554226" w:rsidTr="00E61BB6">
        <w:trPr>
          <w:trHeight w:val="20"/>
        </w:trPr>
        <w:tc>
          <w:tcPr>
            <w:tcW w:w="2551" w:type="pct"/>
            <w:gridSpan w:val="5"/>
            <w:vMerge/>
            <w:vAlign w:val="center"/>
          </w:tcPr>
          <w:p w:rsidR="00E61BB6" w:rsidRPr="00554226" w:rsidRDefault="00E61BB6" w:rsidP="00554226">
            <w:pPr>
              <w:jc w:val="lowKashida"/>
              <w:rPr>
                <w:sz w:val="36"/>
                <w:szCs w:val="36"/>
                <w:rtl/>
              </w:rPr>
            </w:pPr>
          </w:p>
        </w:tc>
        <w:tc>
          <w:tcPr>
            <w:tcW w:w="756" w:type="pct"/>
            <w:vAlign w:val="center"/>
          </w:tcPr>
          <w:p w:rsidR="00E61BB6" w:rsidRPr="00554226" w:rsidRDefault="00E61BB6" w:rsidP="00554226">
            <w:pPr>
              <w:spacing w:after="0" w:line="240" w:lineRule="auto"/>
              <w:jc w:val="lowKashida"/>
              <w:rPr>
                <w:rFonts w:ascii="Traditional Arabic" w:hAnsi="Traditional Arabic" w:cs="Traditional Arabic"/>
                <w:sz w:val="36"/>
                <w:szCs w:val="36"/>
              </w:rPr>
            </w:pPr>
            <w:r w:rsidRPr="00554226">
              <w:rPr>
                <w:rFonts w:ascii="Traditional Arabic" w:hAnsi="Traditional Arabic" w:cs="Traditional Arabic" w:hint="cs"/>
                <w:sz w:val="36"/>
                <w:szCs w:val="36"/>
                <w:rtl/>
              </w:rPr>
              <w:t>المحكم الأول</w:t>
            </w:r>
          </w:p>
        </w:tc>
        <w:tc>
          <w:tcPr>
            <w:tcW w:w="1693" w:type="pct"/>
            <w:gridSpan w:val="3"/>
            <w:vAlign w:val="center"/>
          </w:tcPr>
          <w:p w:rsidR="00E61BB6" w:rsidRPr="00554226" w:rsidRDefault="00E61BB6" w:rsidP="00554226">
            <w:pPr>
              <w:spacing w:after="0" w:line="240" w:lineRule="auto"/>
              <w:jc w:val="lowKashida"/>
              <w:rPr>
                <w:rFonts w:ascii="Traditional Arabic" w:hAnsi="Traditional Arabic" w:cs="Traditional Arabic"/>
                <w:sz w:val="36"/>
                <w:szCs w:val="36"/>
              </w:rPr>
            </w:pPr>
            <w:r w:rsidRPr="00554226">
              <w:rPr>
                <w:rFonts w:ascii="Traditional Arabic" w:hAnsi="Traditional Arabic" w:cs="Traditional Arabic" w:hint="cs"/>
                <w:sz w:val="36"/>
                <w:szCs w:val="36"/>
                <w:rtl/>
              </w:rPr>
              <w:t>المحكم الثاني</w:t>
            </w:r>
          </w:p>
        </w:tc>
      </w:tr>
      <w:tr w:rsidR="00E61BB6" w:rsidRPr="00554226" w:rsidTr="00E61BB6">
        <w:trPr>
          <w:trHeight w:val="20"/>
        </w:trPr>
        <w:tc>
          <w:tcPr>
            <w:tcW w:w="419" w:type="pct"/>
            <w:vAlign w:val="center"/>
          </w:tcPr>
          <w:p w:rsidR="00E61BB6" w:rsidRPr="00554226" w:rsidRDefault="00E61BB6" w:rsidP="00554226">
            <w:pPr>
              <w:numPr>
                <w:ilvl w:val="0"/>
                <w:numId w:val="1"/>
              </w:numPr>
              <w:spacing w:after="0" w:line="240" w:lineRule="auto"/>
              <w:jc w:val="lowKashida"/>
              <w:rPr>
                <w:rFonts w:ascii="Traditional Arabic" w:hAnsi="Traditional Arabic" w:cs="Traditional Arabic"/>
                <w:b/>
                <w:bCs/>
                <w:sz w:val="36"/>
                <w:szCs w:val="36"/>
              </w:rPr>
            </w:pPr>
          </w:p>
        </w:tc>
        <w:tc>
          <w:tcPr>
            <w:tcW w:w="2132" w:type="pct"/>
            <w:gridSpan w:val="4"/>
            <w:shd w:val="clear" w:color="auto" w:fill="D9D9D9"/>
            <w:vAlign w:val="center"/>
          </w:tcPr>
          <w:p w:rsidR="00E61BB6" w:rsidRPr="00554226" w:rsidRDefault="00E61BB6" w:rsidP="00554226">
            <w:pPr>
              <w:jc w:val="lowKashida"/>
              <w:rPr>
                <w:sz w:val="36"/>
                <w:szCs w:val="36"/>
                <w:rtl/>
              </w:rPr>
            </w:pPr>
            <w:r w:rsidRPr="00554226">
              <w:rPr>
                <w:rFonts w:hint="cs"/>
                <w:sz w:val="36"/>
                <w:szCs w:val="36"/>
                <w:rtl/>
              </w:rPr>
              <w:t>أن</w:t>
            </w:r>
            <w:r w:rsidRPr="00554226">
              <w:rPr>
                <w:sz w:val="36"/>
                <w:szCs w:val="36"/>
                <w:rtl/>
              </w:rPr>
              <w:t xml:space="preserve"> </w:t>
            </w:r>
            <w:r w:rsidRPr="00554226">
              <w:rPr>
                <w:rFonts w:hint="cs"/>
                <w:sz w:val="36"/>
                <w:szCs w:val="36"/>
                <w:rtl/>
              </w:rPr>
              <w:t>تكون</w:t>
            </w:r>
            <w:r w:rsidRPr="00554226">
              <w:rPr>
                <w:sz w:val="36"/>
                <w:szCs w:val="36"/>
                <w:rtl/>
              </w:rPr>
              <w:t xml:space="preserve"> </w:t>
            </w:r>
            <w:r w:rsidRPr="00554226">
              <w:rPr>
                <w:rFonts w:hint="cs"/>
                <w:sz w:val="36"/>
                <w:szCs w:val="36"/>
                <w:rtl/>
              </w:rPr>
              <w:t>بالعبارات</w:t>
            </w:r>
            <w:r w:rsidRPr="00554226">
              <w:rPr>
                <w:sz w:val="36"/>
                <w:szCs w:val="36"/>
                <w:rtl/>
              </w:rPr>
              <w:t xml:space="preserve"> </w:t>
            </w:r>
            <w:r w:rsidRPr="00554226">
              <w:rPr>
                <w:rFonts w:hint="cs"/>
                <w:sz w:val="36"/>
                <w:szCs w:val="36"/>
                <w:rtl/>
              </w:rPr>
              <w:t>السهلة</w:t>
            </w:r>
            <w:r w:rsidRPr="00554226">
              <w:rPr>
                <w:sz w:val="36"/>
                <w:szCs w:val="36"/>
                <w:rtl/>
              </w:rPr>
              <w:t xml:space="preserve"> </w:t>
            </w:r>
            <w:r w:rsidRPr="00554226">
              <w:rPr>
                <w:rFonts w:hint="cs"/>
                <w:sz w:val="36"/>
                <w:szCs w:val="36"/>
                <w:rtl/>
              </w:rPr>
              <w:t>الواضحة</w:t>
            </w:r>
            <w:r w:rsidRPr="00554226">
              <w:rPr>
                <w:sz w:val="36"/>
                <w:szCs w:val="36"/>
                <w:rtl/>
              </w:rPr>
              <w:t xml:space="preserve"> </w:t>
            </w:r>
            <w:r w:rsidRPr="00554226">
              <w:rPr>
                <w:rFonts w:hint="cs"/>
                <w:sz w:val="36"/>
                <w:szCs w:val="36"/>
                <w:rtl/>
              </w:rPr>
              <w:t>التي</w:t>
            </w:r>
            <w:r w:rsidRPr="00554226">
              <w:rPr>
                <w:sz w:val="36"/>
                <w:szCs w:val="36"/>
                <w:rtl/>
              </w:rPr>
              <w:t xml:space="preserve"> </w:t>
            </w:r>
            <w:r w:rsidRPr="00554226">
              <w:rPr>
                <w:rFonts w:hint="cs"/>
                <w:sz w:val="36"/>
                <w:szCs w:val="36"/>
                <w:rtl/>
              </w:rPr>
              <w:t>يفهمها</w:t>
            </w:r>
            <w:r w:rsidRPr="00554226">
              <w:rPr>
                <w:sz w:val="36"/>
                <w:szCs w:val="36"/>
                <w:rtl/>
              </w:rPr>
              <w:t xml:space="preserve"> </w:t>
            </w:r>
            <w:r w:rsidRPr="00554226">
              <w:rPr>
                <w:rFonts w:hint="cs"/>
                <w:sz w:val="36"/>
                <w:szCs w:val="36"/>
                <w:rtl/>
              </w:rPr>
              <w:t>كل</w:t>
            </w:r>
            <w:r w:rsidRPr="00554226">
              <w:rPr>
                <w:sz w:val="36"/>
                <w:szCs w:val="36"/>
                <w:rtl/>
              </w:rPr>
              <w:t xml:space="preserve"> </w:t>
            </w:r>
            <w:r w:rsidRPr="00554226">
              <w:rPr>
                <w:rFonts w:hint="cs"/>
                <w:sz w:val="36"/>
                <w:szCs w:val="36"/>
                <w:rtl/>
              </w:rPr>
              <w:t>من</w:t>
            </w:r>
            <w:r w:rsidRPr="00554226">
              <w:rPr>
                <w:sz w:val="36"/>
                <w:szCs w:val="36"/>
                <w:rtl/>
              </w:rPr>
              <w:t xml:space="preserve"> </w:t>
            </w:r>
            <w:r w:rsidRPr="00554226">
              <w:rPr>
                <w:rFonts w:hint="cs"/>
                <w:sz w:val="36"/>
                <w:szCs w:val="36"/>
                <w:rtl/>
              </w:rPr>
              <w:t>له</w:t>
            </w:r>
            <w:r w:rsidRPr="00554226">
              <w:rPr>
                <w:sz w:val="36"/>
                <w:szCs w:val="36"/>
                <w:rtl/>
              </w:rPr>
              <w:t xml:space="preserve"> </w:t>
            </w:r>
            <w:r w:rsidRPr="00554226">
              <w:rPr>
                <w:rFonts w:hint="cs"/>
                <w:sz w:val="36"/>
                <w:szCs w:val="36"/>
                <w:rtl/>
              </w:rPr>
              <w:t>دراية</w:t>
            </w:r>
            <w:r w:rsidRPr="00554226">
              <w:rPr>
                <w:sz w:val="36"/>
                <w:szCs w:val="36"/>
                <w:rtl/>
              </w:rPr>
              <w:t xml:space="preserve"> </w:t>
            </w:r>
            <w:r w:rsidRPr="00554226">
              <w:rPr>
                <w:rFonts w:hint="cs"/>
                <w:sz w:val="36"/>
                <w:szCs w:val="36"/>
                <w:rtl/>
              </w:rPr>
              <w:t>باللغة</w:t>
            </w:r>
            <w:r w:rsidRPr="00554226">
              <w:rPr>
                <w:sz w:val="36"/>
                <w:szCs w:val="36"/>
                <w:rtl/>
              </w:rPr>
              <w:t>.</w:t>
            </w:r>
          </w:p>
        </w:tc>
        <w:tc>
          <w:tcPr>
            <w:tcW w:w="756" w:type="pct"/>
            <w:vAlign w:val="center"/>
          </w:tcPr>
          <w:p w:rsidR="00E61BB6" w:rsidRPr="00554226" w:rsidRDefault="00E61BB6" w:rsidP="00554226">
            <w:pPr>
              <w:spacing w:after="0" w:line="240" w:lineRule="auto"/>
              <w:jc w:val="lowKashida"/>
              <w:rPr>
                <w:rFonts w:ascii="Traditional Arabic" w:hAnsi="Traditional Arabic" w:cs="Traditional Arabic"/>
                <w:sz w:val="36"/>
                <w:szCs w:val="36"/>
              </w:rPr>
            </w:pPr>
          </w:p>
        </w:tc>
        <w:tc>
          <w:tcPr>
            <w:tcW w:w="1693" w:type="pct"/>
            <w:gridSpan w:val="3"/>
            <w:vAlign w:val="center"/>
          </w:tcPr>
          <w:p w:rsidR="00E61BB6" w:rsidRPr="00554226" w:rsidRDefault="00E61BB6" w:rsidP="00554226">
            <w:pPr>
              <w:spacing w:after="0" w:line="240" w:lineRule="auto"/>
              <w:jc w:val="lowKashida"/>
              <w:rPr>
                <w:rFonts w:ascii="Traditional Arabic" w:hAnsi="Traditional Arabic" w:cs="Traditional Arabic"/>
                <w:sz w:val="36"/>
                <w:szCs w:val="36"/>
              </w:rPr>
            </w:pPr>
          </w:p>
        </w:tc>
      </w:tr>
      <w:tr w:rsidR="00E61BB6" w:rsidRPr="00554226" w:rsidTr="00E61BB6">
        <w:trPr>
          <w:trHeight w:val="20"/>
        </w:trPr>
        <w:tc>
          <w:tcPr>
            <w:tcW w:w="419" w:type="pct"/>
            <w:vAlign w:val="center"/>
          </w:tcPr>
          <w:p w:rsidR="00E61BB6" w:rsidRPr="00554226" w:rsidRDefault="00E61BB6" w:rsidP="00554226">
            <w:pPr>
              <w:numPr>
                <w:ilvl w:val="0"/>
                <w:numId w:val="1"/>
              </w:numPr>
              <w:spacing w:after="0" w:line="240" w:lineRule="auto"/>
              <w:jc w:val="lowKashida"/>
              <w:rPr>
                <w:rFonts w:ascii="Traditional Arabic" w:hAnsi="Traditional Arabic" w:cs="Traditional Arabic"/>
                <w:b/>
                <w:bCs/>
                <w:sz w:val="36"/>
                <w:szCs w:val="36"/>
              </w:rPr>
            </w:pPr>
          </w:p>
        </w:tc>
        <w:tc>
          <w:tcPr>
            <w:tcW w:w="2132" w:type="pct"/>
            <w:gridSpan w:val="4"/>
            <w:shd w:val="clear" w:color="auto" w:fill="D9D9D9"/>
            <w:vAlign w:val="center"/>
          </w:tcPr>
          <w:p w:rsidR="00E61BB6" w:rsidRPr="00554226" w:rsidRDefault="00E61BB6" w:rsidP="00554226">
            <w:pPr>
              <w:jc w:val="lowKashida"/>
              <w:rPr>
                <w:sz w:val="36"/>
                <w:szCs w:val="36"/>
                <w:rtl/>
              </w:rPr>
            </w:pPr>
            <w:r w:rsidRPr="00554226">
              <w:rPr>
                <w:rFonts w:hint="cs"/>
                <w:sz w:val="36"/>
                <w:szCs w:val="36"/>
                <w:rtl/>
              </w:rPr>
              <w:t>أن</w:t>
            </w:r>
            <w:r w:rsidRPr="00554226">
              <w:rPr>
                <w:sz w:val="36"/>
                <w:szCs w:val="36"/>
                <w:rtl/>
              </w:rPr>
              <w:t xml:space="preserve"> </w:t>
            </w:r>
            <w:r w:rsidRPr="00554226">
              <w:rPr>
                <w:rFonts w:hint="cs"/>
                <w:sz w:val="36"/>
                <w:szCs w:val="36"/>
                <w:rtl/>
              </w:rPr>
              <w:t>يتم</w:t>
            </w:r>
            <w:r w:rsidRPr="00554226">
              <w:rPr>
                <w:sz w:val="36"/>
                <w:szCs w:val="36"/>
                <w:rtl/>
              </w:rPr>
              <w:t xml:space="preserve"> </w:t>
            </w:r>
            <w:r w:rsidRPr="00554226">
              <w:rPr>
                <w:rFonts w:hint="cs"/>
                <w:sz w:val="36"/>
                <w:szCs w:val="36"/>
                <w:rtl/>
              </w:rPr>
              <w:t>ترجمة</w:t>
            </w:r>
            <w:r w:rsidRPr="00554226">
              <w:rPr>
                <w:sz w:val="36"/>
                <w:szCs w:val="36"/>
                <w:rtl/>
              </w:rPr>
              <w:t xml:space="preserve"> </w:t>
            </w:r>
            <w:r w:rsidRPr="00554226">
              <w:rPr>
                <w:rFonts w:hint="cs"/>
                <w:sz w:val="36"/>
                <w:szCs w:val="36"/>
                <w:rtl/>
              </w:rPr>
              <w:t>عباراتها</w:t>
            </w:r>
            <w:r w:rsidRPr="00554226">
              <w:rPr>
                <w:sz w:val="36"/>
                <w:szCs w:val="36"/>
                <w:rtl/>
              </w:rPr>
              <w:t xml:space="preserve"> </w:t>
            </w:r>
            <w:r w:rsidRPr="00554226">
              <w:rPr>
                <w:rFonts w:hint="cs"/>
                <w:sz w:val="36"/>
                <w:szCs w:val="36"/>
                <w:rtl/>
              </w:rPr>
              <w:t>وفق</w:t>
            </w:r>
            <w:r w:rsidRPr="00554226">
              <w:rPr>
                <w:sz w:val="36"/>
                <w:szCs w:val="36"/>
                <w:rtl/>
              </w:rPr>
              <w:t xml:space="preserve"> </w:t>
            </w:r>
            <w:r w:rsidRPr="00554226">
              <w:rPr>
                <w:rFonts w:hint="cs"/>
                <w:sz w:val="36"/>
                <w:szCs w:val="36"/>
                <w:rtl/>
              </w:rPr>
              <w:t>منهج</w:t>
            </w:r>
            <w:r w:rsidRPr="00554226">
              <w:rPr>
                <w:sz w:val="36"/>
                <w:szCs w:val="36"/>
                <w:rtl/>
              </w:rPr>
              <w:t xml:space="preserve"> </w:t>
            </w:r>
            <w:r w:rsidRPr="00554226">
              <w:rPr>
                <w:rFonts w:hint="cs"/>
                <w:sz w:val="36"/>
                <w:szCs w:val="36"/>
                <w:rtl/>
              </w:rPr>
              <w:t>أهل</w:t>
            </w:r>
            <w:r w:rsidRPr="00554226">
              <w:rPr>
                <w:sz w:val="36"/>
                <w:szCs w:val="36"/>
                <w:rtl/>
              </w:rPr>
              <w:t xml:space="preserve"> </w:t>
            </w:r>
            <w:r w:rsidRPr="00554226">
              <w:rPr>
                <w:rFonts w:hint="cs"/>
                <w:sz w:val="36"/>
                <w:szCs w:val="36"/>
                <w:rtl/>
              </w:rPr>
              <w:t>السنة</w:t>
            </w:r>
            <w:r w:rsidRPr="00554226">
              <w:rPr>
                <w:sz w:val="36"/>
                <w:szCs w:val="36"/>
                <w:rtl/>
              </w:rPr>
              <w:t xml:space="preserve"> </w:t>
            </w:r>
            <w:r w:rsidRPr="00554226">
              <w:rPr>
                <w:rFonts w:hint="cs"/>
                <w:sz w:val="36"/>
                <w:szCs w:val="36"/>
                <w:rtl/>
              </w:rPr>
              <w:t>والجماعة</w:t>
            </w:r>
          </w:p>
        </w:tc>
        <w:tc>
          <w:tcPr>
            <w:tcW w:w="756" w:type="pct"/>
            <w:vAlign w:val="center"/>
          </w:tcPr>
          <w:p w:rsidR="00E61BB6" w:rsidRPr="00554226" w:rsidRDefault="00E61BB6" w:rsidP="00554226">
            <w:pPr>
              <w:spacing w:after="0" w:line="240" w:lineRule="auto"/>
              <w:jc w:val="lowKashida"/>
              <w:rPr>
                <w:rFonts w:ascii="Traditional Arabic" w:eastAsia="Times New Roman" w:hAnsi="Traditional Arabic" w:cs="Traditional Arabic"/>
                <w:sz w:val="36"/>
                <w:szCs w:val="36"/>
              </w:rPr>
            </w:pPr>
          </w:p>
        </w:tc>
        <w:tc>
          <w:tcPr>
            <w:tcW w:w="1693" w:type="pct"/>
            <w:gridSpan w:val="3"/>
            <w:vAlign w:val="center"/>
          </w:tcPr>
          <w:p w:rsidR="00E61BB6" w:rsidRPr="00554226" w:rsidRDefault="00E61BB6" w:rsidP="00554226">
            <w:pPr>
              <w:spacing w:after="0" w:line="240" w:lineRule="auto"/>
              <w:jc w:val="lowKashida"/>
              <w:rPr>
                <w:rFonts w:ascii="Traditional Arabic" w:eastAsia="Times New Roman" w:hAnsi="Traditional Arabic" w:cs="Traditional Arabic"/>
                <w:sz w:val="36"/>
                <w:szCs w:val="36"/>
              </w:rPr>
            </w:pPr>
          </w:p>
        </w:tc>
      </w:tr>
      <w:tr w:rsidR="00E61BB6" w:rsidRPr="00554226" w:rsidTr="00E61BB6">
        <w:trPr>
          <w:trHeight w:val="20"/>
        </w:trPr>
        <w:tc>
          <w:tcPr>
            <w:tcW w:w="419" w:type="pct"/>
            <w:vAlign w:val="center"/>
          </w:tcPr>
          <w:p w:rsidR="00E61BB6" w:rsidRPr="00554226" w:rsidRDefault="00E61BB6" w:rsidP="00554226">
            <w:pPr>
              <w:numPr>
                <w:ilvl w:val="0"/>
                <w:numId w:val="1"/>
              </w:numPr>
              <w:spacing w:after="0" w:line="240" w:lineRule="auto"/>
              <w:jc w:val="lowKashida"/>
              <w:rPr>
                <w:rFonts w:ascii="Traditional Arabic" w:hAnsi="Traditional Arabic" w:cs="Traditional Arabic"/>
                <w:b/>
                <w:bCs/>
                <w:sz w:val="36"/>
                <w:szCs w:val="36"/>
              </w:rPr>
            </w:pPr>
          </w:p>
        </w:tc>
        <w:tc>
          <w:tcPr>
            <w:tcW w:w="2132" w:type="pct"/>
            <w:gridSpan w:val="4"/>
            <w:shd w:val="clear" w:color="auto" w:fill="D9D9D9"/>
            <w:vAlign w:val="center"/>
          </w:tcPr>
          <w:p w:rsidR="00E61BB6" w:rsidRPr="00554226" w:rsidRDefault="00E61BB6" w:rsidP="00554226">
            <w:pPr>
              <w:jc w:val="lowKashida"/>
              <w:rPr>
                <w:sz w:val="36"/>
                <w:szCs w:val="36"/>
                <w:rtl/>
              </w:rPr>
            </w:pPr>
            <w:r w:rsidRPr="00554226">
              <w:rPr>
                <w:rFonts w:hint="cs"/>
                <w:sz w:val="36"/>
                <w:szCs w:val="36"/>
                <w:rtl/>
              </w:rPr>
              <w:t>التقيد</w:t>
            </w:r>
            <w:r w:rsidRPr="00554226">
              <w:rPr>
                <w:sz w:val="36"/>
                <w:szCs w:val="36"/>
                <w:rtl/>
              </w:rPr>
              <w:t xml:space="preserve"> </w:t>
            </w:r>
            <w:r w:rsidRPr="00554226">
              <w:rPr>
                <w:rFonts w:hint="cs"/>
                <w:sz w:val="36"/>
                <w:szCs w:val="36"/>
                <w:rtl/>
              </w:rPr>
              <w:t>بالمادة</w:t>
            </w:r>
            <w:r w:rsidRPr="00554226">
              <w:rPr>
                <w:sz w:val="36"/>
                <w:szCs w:val="36"/>
                <w:rtl/>
              </w:rPr>
              <w:t xml:space="preserve"> </w:t>
            </w:r>
            <w:r w:rsidRPr="00554226">
              <w:rPr>
                <w:rFonts w:hint="cs"/>
                <w:sz w:val="36"/>
                <w:szCs w:val="36"/>
                <w:rtl/>
              </w:rPr>
              <w:t>وعدم</w:t>
            </w:r>
            <w:r w:rsidRPr="00554226">
              <w:rPr>
                <w:sz w:val="36"/>
                <w:szCs w:val="36"/>
                <w:rtl/>
              </w:rPr>
              <w:t xml:space="preserve"> </w:t>
            </w:r>
            <w:r w:rsidRPr="00554226">
              <w:rPr>
                <w:rFonts w:hint="cs"/>
                <w:sz w:val="36"/>
                <w:szCs w:val="36"/>
                <w:rtl/>
              </w:rPr>
              <w:t>الخروج</w:t>
            </w:r>
            <w:r w:rsidRPr="00554226">
              <w:rPr>
                <w:sz w:val="36"/>
                <w:szCs w:val="36"/>
                <w:rtl/>
              </w:rPr>
              <w:t xml:space="preserve"> </w:t>
            </w:r>
            <w:r w:rsidRPr="00554226">
              <w:rPr>
                <w:rFonts w:hint="cs"/>
                <w:sz w:val="36"/>
                <w:szCs w:val="36"/>
                <w:rtl/>
              </w:rPr>
              <w:t>عن</w:t>
            </w:r>
            <w:r w:rsidRPr="00554226">
              <w:rPr>
                <w:sz w:val="36"/>
                <w:szCs w:val="36"/>
                <w:rtl/>
              </w:rPr>
              <w:t xml:space="preserve"> </w:t>
            </w:r>
            <w:r w:rsidRPr="00554226">
              <w:rPr>
                <w:rFonts w:hint="cs"/>
                <w:sz w:val="36"/>
                <w:szCs w:val="36"/>
                <w:rtl/>
              </w:rPr>
              <w:t>نصها</w:t>
            </w:r>
          </w:p>
        </w:tc>
        <w:tc>
          <w:tcPr>
            <w:tcW w:w="756" w:type="pct"/>
            <w:vAlign w:val="center"/>
          </w:tcPr>
          <w:p w:rsidR="00E61BB6" w:rsidRPr="00554226" w:rsidRDefault="00E61BB6" w:rsidP="00554226">
            <w:pPr>
              <w:spacing w:after="0" w:line="240" w:lineRule="auto"/>
              <w:jc w:val="lowKashida"/>
              <w:rPr>
                <w:rFonts w:ascii="Traditional Arabic" w:eastAsia="Times New Roman" w:hAnsi="Traditional Arabic" w:cs="Traditional Arabic"/>
                <w:sz w:val="36"/>
                <w:szCs w:val="36"/>
              </w:rPr>
            </w:pPr>
          </w:p>
        </w:tc>
        <w:tc>
          <w:tcPr>
            <w:tcW w:w="1693" w:type="pct"/>
            <w:gridSpan w:val="3"/>
            <w:vAlign w:val="center"/>
          </w:tcPr>
          <w:p w:rsidR="00E61BB6" w:rsidRPr="00554226" w:rsidRDefault="00E61BB6" w:rsidP="00554226">
            <w:pPr>
              <w:spacing w:after="0" w:line="240" w:lineRule="auto"/>
              <w:jc w:val="lowKashida"/>
              <w:rPr>
                <w:rFonts w:ascii="Traditional Arabic" w:eastAsia="Times New Roman" w:hAnsi="Traditional Arabic" w:cs="Traditional Arabic"/>
                <w:sz w:val="36"/>
                <w:szCs w:val="36"/>
              </w:rPr>
            </w:pPr>
          </w:p>
        </w:tc>
      </w:tr>
      <w:tr w:rsidR="00E61BB6" w:rsidRPr="00554226" w:rsidTr="00E61BB6">
        <w:trPr>
          <w:trHeight w:val="20"/>
        </w:trPr>
        <w:tc>
          <w:tcPr>
            <w:tcW w:w="419" w:type="pct"/>
            <w:vAlign w:val="center"/>
          </w:tcPr>
          <w:p w:rsidR="00E61BB6" w:rsidRPr="00554226" w:rsidRDefault="00E61BB6" w:rsidP="00554226">
            <w:pPr>
              <w:numPr>
                <w:ilvl w:val="0"/>
                <w:numId w:val="1"/>
              </w:numPr>
              <w:spacing w:after="0" w:line="240" w:lineRule="auto"/>
              <w:jc w:val="lowKashida"/>
              <w:rPr>
                <w:rFonts w:ascii="Traditional Arabic" w:hAnsi="Traditional Arabic" w:cs="Traditional Arabic"/>
                <w:b/>
                <w:bCs/>
                <w:sz w:val="36"/>
                <w:szCs w:val="36"/>
              </w:rPr>
            </w:pPr>
          </w:p>
        </w:tc>
        <w:tc>
          <w:tcPr>
            <w:tcW w:w="2132" w:type="pct"/>
            <w:gridSpan w:val="4"/>
            <w:shd w:val="clear" w:color="auto" w:fill="D9D9D9"/>
            <w:vAlign w:val="center"/>
          </w:tcPr>
          <w:p w:rsidR="00E61BB6" w:rsidRPr="00554226" w:rsidRDefault="00E61BB6" w:rsidP="00554226">
            <w:pPr>
              <w:jc w:val="lowKashida"/>
              <w:rPr>
                <w:sz w:val="36"/>
                <w:szCs w:val="36"/>
                <w:rtl/>
              </w:rPr>
            </w:pPr>
            <w:r w:rsidRPr="00554226">
              <w:rPr>
                <w:rFonts w:hint="cs"/>
                <w:sz w:val="36"/>
                <w:szCs w:val="36"/>
                <w:rtl/>
              </w:rPr>
              <w:t>الالتزام</w:t>
            </w:r>
            <w:r w:rsidRPr="00554226">
              <w:rPr>
                <w:sz w:val="36"/>
                <w:szCs w:val="36"/>
                <w:rtl/>
              </w:rPr>
              <w:t xml:space="preserve"> </w:t>
            </w:r>
            <w:r w:rsidRPr="00554226">
              <w:rPr>
                <w:rFonts w:hint="cs"/>
                <w:sz w:val="36"/>
                <w:szCs w:val="36"/>
                <w:rtl/>
              </w:rPr>
              <w:t>بالأمور</w:t>
            </w:r>
            <w:r w:rsidRPr="00554226">
              <w:rPr>
                <w:sz w:val="36"/>
                <w:szCs w:val="36"/>
                <w:rtl/>
              </w:rPr>
              <w:t xml:space="preserve"> </w:t>
            </w:r>
            <w:r w:rsidRPr="00554226">
              <w:rPr>
                <w:rFonts w:hint="cs"/>
                <w:sz w:val="36"/>
                <w:szCs w:val="36"/>
                <w:rtl/>
              </w:rPr>
              <w:t>الفنية</w:t>
            </w:r>
            <w:r w:rsidRPr="00554226">
              <w:rPr>
                <w:sz w:val="36"/>
                <w:szCs w:val="36"/>
                <w:rtl/>
              </w:rPr>
              <w:t xml:space="preserve"> </w:t>
            </w:r>
            <w:r w:rsidRPr="00554226">
              <w:rPr>
                <w:rFonts w:hint="cs"/>
                <w:sz w:val="36"/>
                <w:szCs w:val="36"/>
                <w:rtl/>
              </w:rPr>
              <w:t>للخطبة</w:t>
            </w:r>
            <w:r w:rsidRPr="00554226">
              <w:rPr>
                <w:sz w:val="36"/>
                <w:szCs w:val="36"/>
                <w:rtl/>
              </w:rPr>
              <w:t xml:space="preserve"> </w:t>
            </w:r>
            <w:r w:rsidRPr="00554226">
              <w:rPr>
                <w:rFonts w:hint="cs"/>
                <w:sz w:val="36"/>
                <w:szCs w:val="36"/>
                <w:rtl/>
              </w:rPr>
              <w:t>من</w:t>
            </w:r>
            <w:r w:rsidRPr="00554226">
              <w:rPr>
                <w:sz w:val="36"/>
                <w:szCs w:val="36"/>
                <w:rtl/>
              </w:rPr>
              <w:t xml:space="preserve"> </w:t>
            </w:r>
            <w:r w:rsidRPr="00554226">
              <w:rPr>
                <w:rFonts w:hint="cs"/>
                <w:sz w:val="36"/>
                <w:szCs w:val="36"/>
                <w:rtl/>
              </w:rPr>
              <w:lastRenderedPageBreak/>
              <w:t>ترقيم</w:t>
            </w:r>
            <w:r w:rsidRPr="00554226">
              <w:rPr>
                <w:sz w:val="36"/>
                <w:szCs w:val="36"/>
                <w:rtl/>
              </w:rPr>
              <w:t xml:space="preserve"> </w:t>
            </w:r>
            <w:r w:rsidRPr="00554226">
              <w:rPr>
                <w:rFonts w:hint="cs"/>
                <w:sz w:val="36"/>
                <w:szCs w:val="36"/>
                <w:rtl/>
              </w:rPr>
              <w:t>وتنسيق</w:t>
            </w:r>
            <w:r w:rsidRPr="00554226">
              <w:rPr>
                <w:sz w:val="36"/>
                <w:szCs w:val="36"/>
                <w:rtl/>
              </w:rPr>
              <w:t xml:space="preserve"> </w:t>
            </w:r>
            <w:r w:rsidRPr="00554226">
              <w:rPr>
                <w:rFonts w:hint="cs"/>
                <w:sz w:val="36"/>
                <w:szCs w:val="36"/>
                <w:rtl/>
              </w:rPr>
              <w:t>وعلامات</w:t>
            </w:r>
            <w:r w:rsidRPr="00554226">
              <w:rPr>
                <w:sz w:val="36"/>
                <w:szCs w:val="36"/>
                <w:rtl/>
              </w:rPr>
              <w:t xml:space="preserve"> </w:t>
            </w:r>
            <w:r w:rsidRPr="00554226">
              <w:rPr>
                <w:rFonts w:hint="cs"/>
                <w:sz w:val="36"/>
                <w:szCs w:val="36"/>
                <w:rtl/>
              </w:rPr>
              <w:t>اصطلاح</w:t>
            </w:r>
            <w:r w:rsidRPr="00554226">
              <w:rPr>
                <w:sz w:val="36"/>
                <w:szCs w:val="36"/>
                <w:rtl/>
              </w:rPr>
              <w:t xml:space="preserve"> </w:t>
            </w:r>
            <w:r w:rsidRPr="00554226">
              <w:rPr>
                <w:rFonts w:hint="cs"/>
                <w:sz w:val="36"/>
                <w:szCs w:val="36"/>
                <w:rtl/>
              </w:rPr>
              <w:t>وغيرها</w:t>
            </w:r>
          </w:p>
        </w:tc>
        <w:tc>
          <w:tcPr>
            <w:tcW w:w="756" w:type="pct"/>
            <w:vAlign w:val="center"/>
          </w:tcPr>
          <w:p w:rsidR="00E61BB6" w:rsidRPr="00554226" w:rsidRDefault="00E61BB6" w:rsidP="00554226">
            <w:pPr>
              <w:spacing w:after="0" w:line="240" w:lineRule="auto"/>
              <w:jc w:val="lowKashida"/>
              <w:rPr>
                <w:rFonts w:ascii="Traditional Arabic" w:eastAsia="Times New Roman" w:hAnsi="Traditional Arabic" w:cs="Traditional Arabic"/>
                <w:sz w:val="36"/>
                <w:szCs w:val="36"/>
              </w:rPr>
            </w:pPr>
          </w:p>
        </w:tc>
        <w:tc>
          <w:tcPr>
            <w:tcW w:w="1693" w:type="pct"/>
            <w:gridSpan w:val="3"/>
            <w:vAlign w:val="center"/>
          </w:tcPr>
          <w:p w:rsidR="00E61BB6" w:rsidRPr="00554226" w:rsidRDefault="00E61BB6" w:rsidP="00554226">
            <w:pPr>
              <w:spacing w:after="0" w:line="240" w:lineRule="auto"/>
              <w:jc w:val="lowKashida"/>
              <w:rPr>
                <w:rFonts w:ascii="Traditional Arabic" w:eastAsia="Times New Roman" w:hAnsi="Traditional Arabic" w:cs="Traditional Arabic"/>
                <w:sz w:val="36"/>
                <w:szCs w:val="36"/>
              </w:rPr>
            </w:pPr>
          </w:p>
        </w:tc>
      </w:tr>
      <w:tr w:rsidR="00E61BB6" w:rsidRPr="00554226" w:rsidTr="00E61BB6">
        <w:trPr>
          <w:trHeight w:val="20"/>
        </w:trPr>
        <w:tc>
          <w:tcPr>
            <w:tcW w:w="419" w:type="pct"/>
            <w:vAlign w:val="center"/>
          </w:tcPr>
          <w:p w:rsidR="00E61BB6" w:rsidRPr="00554226" w:rsidRDefault="00E61BB6" w:rsidP="00554226">
            <w:pPr>
              <w:numPr>
                <w:ilvl w:val="0"/>
                <w:numId w:val="1"/>
              </w:numPr>
              <w:spacing w:after="0" w:line="240" w:lineRule="auto"/>
              <w:jc w:val="lowKashida"/>
              <w:rPr>
                <w:rFonts w:ascii="Traditional Arabic" w:hAnsi="Traditional Arabic" w:cs="Traditional Arabic"/>
                <w:b/>
                <w:bCs/>
                <w:sz w:val="36"/>
                <w:szCs w:val="36"/>
              </w:rPr>
            </w:pPr>
          </w:p>
        </w:tc>
        <w:tc>
          <w:tcPr>
            <w:tcW w:w="2132" w:type="pct"/>
            <w:gridSpan w:val="4"/>
            <w:shd w:val="clear" w:color="auto" w:fill="D9D9D9"/>
            <w:vAlign w:val="center"/>
          </w:tcPr>
          <w:p w:rsidR="00E61BB6" w:rsidRPr="00554226" w:rsidRDefault="00E61BB6" w:rsidP="00554226">
            <w:pPr>
              <w:jc w:val="lowKashida"/>
              <w:rPr>
                <w:sz w:val="36"/>
                <w:szCs w:val="36"/>
                <w:rtl/>
              </w:rPr>
            </w:pPr>
            <w:r w:rsidRPr="00554226">
              <w:rPr>
                <w:rFonts w:hint="cs"/>
                <w:sz w:val="36"/>
                <w:szCs w:val="36"/>
                <w:rtl/>
              </w:rPr>
              <w:t>أن</w:t>
            </w:r>
            <w:r w:rsidRPr="00554226">
              <w:rPr>
                <w:sz w:val="36"/>
                <w:szCs w:val="36"/>
                <w:rtl/>
              </w:rPr>
              <w:t xml:space="preserve"> </w:t>
            </w:r>
            <w:r w:rsidRPr="00554226">
              <w:rPr>
                <w:rFonts w:hint="cs"/>
                <w:sz w:val="36"/>
                <w:szCs w:val="36"/>
                <w:rtl/>
              </w:rPr>
              <w:t>تجتاز</w:t>
            </w:r>
            <w:r w:rsidRPr="00554226">
              <w:rPr>
                <w:sz w:val="36"/>
                <w:szCs w:val="36"/>
                <w:rtl/>
              </w:rPr>
              <w:t xml:space="preserve"> </w:t>
            </w:r>
            <w:r w:rsidRPr="00554226">
              <w:rPr>
                <w:rFonts w:hint="cs"/>
                <w:sz w:val="36"/>
                <w:szCs w:val="36"/>
                <w:rtl/>
              </w:rPr>
              <w:t>الخطبة</w:t>
            </w:r>
            <w:r w:rsidRPr="00554226">
              <w:rPr>
                <w:sz w:val="36"/>
                <w:szCs w:val="36"/>
                <w:rtl/>
              </w:rPr>
              <w:t xml:space="preserve"> </w:t>
            </w:r>
            <w:r w:rsidRPr="00554226">
              <w:rPr>
                <w:rFonts w:hint="cs"/>
                <w:sz w:val="36"/>
                <w:szCs w:val="36"/>
                <w:rtl/>
              </w:rPr>
              <w:t>اعتماد</w:t>
            </w:r>
            <w:r w:rsidRPr="00554226">
              <w:rPr>
                <w:sz w:val="36"/>
                <w:szCs w:val="36"/>
                <w:rtl/>
              </w:rPr>
              <w:t xml:space="preserve"> </w:t>
            </w:r>
            <w:r w:rsidRPr="00554226">
              <w:rPr>
                <w:rFonts w:hint="cs"/>
                <w:sz w:val="36"/>
                <w:szCs w:val="36"/>
                <w:rtl/>
              </w:rPr>
              <w:t>عدد</w:t>
            </w:r>
            <w:r w:rsidRPr="00554226">
              <w:rPr>
                <w:sz w:val="36"/>
                <w:szCs w:val="36"/>
                <w:rtl/>
              </w:rPr>
              <w:t xml:space="preserve"> 2 </w:t>
            </w:r>
            <w:r w:rsidRPr="00554226">
              <w:rPr>
                <w:rFonts w:hint="cs"/>
                <w:sz w:val="36"/>
                <w:szCs w:val="36"/>
                <w:rtl/>
              </w:rPr>
              <w:t>محكمين</w:t>
            </w:r>
            <w:r w:rsidRPr="00554226">
              <w:rPr>
                <w:sz w:val="36"/>
                <w:szCs w:val="36"/>
                <w:rtl/>
              </w:rPr>
              <w:t xml:space="preserve"> </w:t>
            </w:r>
            <w:r w:rsidRPr="00554226">
              <w:rPr>
                <w:rFonts w:hint="cs"/>
                <w:sz w:val="36"/>
                <w:szCs w:val="36"/>
                <w:rtl/>
              </w:rPr>
              <w:t>في</w:t>
            </w:r>
            <w:r w:rsidRPr="00554226">
              <w:rPr>
                <w:sz w:val="36"/>
                <w:szCs w:val="36"/>
                <w:rtl/>
              </w:rPr>
              <w:t xml:space="preserve"> </w:t>
            </w:r>
            <w:r w:rsidRPr="00554226">
              <w:rPr>
                <w:rFonts w:hint="cs"/>
                <w:sz w:val="36"/>
                <w:szCs w:val="36"/>
                <w:rtl/>
              </w:rPr>
              <w:t>اللغة</w:t>
            </w:r>
            <w:r w:rsidRPr="00554226">
              <w:rPr>
                <w:sz w:val="36"/>
                <w:szCs w:val="36"/>
                <w:rtl/>
              </w:rPr>
              <w:t xml:space="preserve"> </w:t>
            </w:r>
            <w:r w:rsidRPr="00554226">
              <w:rPr>
                <w:rFonts w:hint="cs"/>
                <w:sz w:val="36"/>
                <w:szCs w:val="36"/>
                <w:rtl/>
              </w:rPr>
              <w:t>الانجليزية</w:t>
            </w:r>
          </w:p>
        </w:tc>
        <w:tc>
          <w:tcPr>
            <w:tcW w:w="756" w:type="pct"/>
            <w:vAlign w:val="center"/>
          </w:tcPr>
          <w:p w:rsidR="00E61BB6" w:rsidRPr="00554226" w:rsidRDefault="00E61BB6" w:rsidP="00554226">
            <w:pPr>
              <w:spacing w:after="0" w:line="240" w:lineRule="auto"/>
              <w:jc w:val="lowKashida"/>
              <w:rPr>
                <w:rFonts w:ascii="Traditional Arabic" w:hAnsi="Traditional Arabic" w:cs="Traditional Arabic"/>
                <w:sz w:val="36"/>
                <w:szCs w:val="36"/>
              </w:rPr>
            </w:pPr>
          </w:p>
        </w:tc>
        <w:tc>
          <w:tcPr>
            <w:tcW w:w="1693" w:type="pct"/>
            <w:gridSpan w:val="3"/>
            <w:vAlign w:val="center"/>
          </w:tcPr>
          <w:p w:rsidR="00E61BB6" w:rsidRPr="00554226" w:rsidRDefault="00E61BB6" w:rsidP="00554226">
            <w:pPr>
              <w:spacing w:after="0" w:line="240" w:lineRule="auto"/>
              <w:jc w:val="lowKashida"/>
              <w:rPr>
                <w:rFonts w:ascii="Traditional Arabic" w:hAnsi="Traditional Arabic" w:cs="Traditional Arabic"/>
                <w:sz w:val="36"/>
                <w:szCs w:val="36"/>
              </w:rPr>
            </w:pPr>
          </w:p>
        </w:tc>
      </w:tr>
      <w:tr w:rsidR="00E61BB6" w:rsidRPr="00554226" w:rsidTr="00E61BB6">
        <w:trPr>
          <w:trHeight w:val="447"/>
        </w:trPr>
        <w:tc>
          <w:tcPr>
            <w:tcW w:w="2551" w:type="pct"/>
            <w:gridSpan w:val="5"/>
            <w:shd w:val="clear" w:color="auto" w:fill="D9D9D9"/>
            <w:vAlign w:val="center"/>
          </w:tcPr>
          <w:p w:rsidR="00E61BB6" w:rsidRPr="00554226" w:rsidRDefault="00E61BB6" w:rsidP="00554226">
            <w:pPr>
              <w:spacing w:after="0" w:line="240" w:lineRule="auto"/>
              <w:jc w:val="lowKashida"/>
              <w:rPr>
                <w:rFonts w:ascii="Traditional Arabic" w:hAnsi="Traditional Arabic" w:cs="Traditional Arabic"/>
                <w:b/>
                <w:bCs/>
                <w:color w:val="FF0000"/>
                <w:sz w:val="36"/>
                <w:szCs w:val="36"/>
                <w:rtl/>
              </w:rPr>
            </w:pPr>
            <w:r w:rsidRPr="00554226">
              <w:rPr>
                <w:rFonts w:ascii="Traditional Arabic" w:hAnsi="Traditional Arabic" w:cs="Traditional Arabic" w:hint="cs"/>
                <w:b/>
                <w:bCs/>
                <w:color w:val="FF0000"/>
                <w:sz w:val="36"/>
                <w:szCs w:val="36"/>
                <w:rtl/>
              </w:rPr>
              <w:t>توصيات المحكم الأول</w:t>
            </w:r>
          </w:p>
        </w:tc>
        <w:tc>
          <w:tcPr>
            <w:tcW w:w="2449" w:type="pct"/>
            <w:gridSpan w:val="4"/>
            <w:shd w:val="clear" w:color="auto" w:fill="D9D9D9"/>
            <w:vAlign w:val="center"/>
          </w:tcPr>
          <w:p w:rsidR="00E61BB6" w:rsidRPr="00554226" w:rsidRDefault="00E61BB6" w:rsidP="00554226">
            <w:pPr>
              <w:spacing w:after="0" w:line="240" w:lineRule="auto"/>
              <w:jc w:val="lowKashida"/>
              <w:rPr>
                <w:rFonts w:ascii="Traditional Arabic" w:hAnsi="Traditional Arabic" w:cs="Traditional Arabic"/>
                <w:b/>
                <w:bCs/>
                <w:color w:val="FF0000"/>
                <w:sz w:val="36"/>
                <w:szCs w:val="36"/>
                <w:rtl/>
              </w:rPr>
            </w:pPr>
            <w:r w:rsidRPr="00554226">
              <w:rPr>
                <w:rFonts w:ascii="Traditional Arabic" w:hAnsi="Traditional Arabic" w:cs="Traditional Arabic"/>
                <w:b/>
                <w:bCs/>
                <w:color w:val="FF0000"/>
                <w:sz w:val="36"/>
                <w:szCs w:val="36"/>
                <w:rtl/>
              </w:rPr>
              <w:t>توصيات المحكم</w:t>
            </w:r>
            <w:r w:rsidRPr="00554226">
              <w:rPr>
                <w:rFonts w:ascii="Traditional Arabic" w:hAnsi="Traditional Arabic" w:cs="Traditional Arabic" w:hint="cs"/>
                <w:b/>
                <w:bCs/>
                <w:color w:val="FF0000"/>
                <w:sz w:val="36"/>
                <w:szCs w:val="36"/>
                <w:rtl/>
              </w:rPr>
              <w:t xml:space="preserve"> الثاني</w:t>
            </w:r>
          </w:p>
        </w:tc>
      </w:tr>
      <w:tr w:rsidR="00E61BB6" w:rsidRPr="00554226" w:rsidTr="00E61BB6">
        <w:trPr>
          <w:trHeight w:val="705"/>
        </w:trPr>
        <w:tc>
          <w:tcPr>
            <w:tcW w:w="2551" w:type="pct"/>
            <w:gridSpan w:val="5"/>
            <w:shd w:val="clear" w:color="auto" w:fill="FFFFFF" w:themeFill="background1"/>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1- </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2- </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3-</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4-</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5-</w:t>
            </w:r>
          </w:p>
        </w:tc>
        <w:tc>
          <w:tcPr>
            <w:tcW w:w="2449" w:type="pct"/>
            <w:gridSpan w:val="4"/>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1- </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2- </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3-</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4-</w:t>
            </w:r>
          </w:p>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5-</w:t>
            </w:r>
          </w:p>
        </w:tc>
      </w:tr>
      <w:tr w:rsidR="00E61BB6" w:rsidRPr="00554226" w:rsidTr="00E61BB6">
        <w:trPr>
          <w:trHeight w:val="433"/>
        </w:trPr>
        <w:tc>
          <w:tcPr>
            <w:tcW w:w="1268" w:type="pct"/>
            <w:gridSpan w:val="3"/>
            <w:vMerge w:val="restar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color w:val="FF0000"/>
                <w:sz w:val="36"/>
                <w:szCs w:val="36"/>
                <w:rtl/>
              </w:rPr>
            </w:pPr>
            <w:r w:rsidRPr="00554226">
              <w:rPr>
                <w:rFonts w:ascii="Traditional Arabic" w:hAnsi="Traditional Arabic" w:cs="Traditional Arabic" w:hint="cs"/>
                <w:b/>
                <w:bCs/>
                <w:color w:val="FF0000"/>
                <w:sz w:val="36"/>
                <w:szCs w:val="36"/>
                <w:rtl/>
              </w:rPr>
              <w:t>اعتماد المحكم الأول</w:t>
            </w:r>
          </w:p>
        </w:tc>
        <w:tc>
          <w:tcPr>
            <w:tcW w:w="492" w:type="pc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صالحة</w:t>
            </w:r>
          </w:p>
        </w:tc>
        <w:tc>
          <w:tcPr>
            <w:tcW w:w="791" w:type="pct"/>
            <w:shd w:val="clear" w:color="auto" w:fill="FFFFF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760" w:type="pct"/>
            <w:gridSpan w:val="2"/>
            <w:vMerge w:val="restar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color w:val="FF0000"/>
                <w:sz w:val="36"/>
                <w:szCs w:val="36"/>
                <w:rtl/>
              </w:rPr>
            </w:pPr>
            <w:r w:rsidRPr="00554226">
              <w:rPr>
                <w:rFonts w:ascii="Traditional Arabic" w:hAnsi="Traditional Arabic" w:cs="Traditional Arabic" w:hint="cs"/>
                <w:b/>
                <w:bCs/>
                <w:color w:val="FF0000"/>
                <w:sz w:val="36"/>
                <w:szCs w:val="36"/>
                <w:rtl/>
              </w:rPr>
              <w:t>اعتماد المحكم الثاني</w:t>
            </w:r>
          </w:p>
        </w:tc>
        <w:tc>
          <w:tcPr>
            <w:tcW w:w="704" w:type="pc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صالحة</w:t>
            </w:r>
          </w:p>
        </w:tc>
        <w:tc>
          <w:tcPr>
            <w:tcW w:w="985" w:type="pct"/>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r>
      <w:tr w:rsidR="00E61BB6" w:rsidRPr="00554226" w:rsidTr="00E61BB6">
        <w:trPr>
          <w:trHeight w:val="433"/>
        </w:trPr>
        <w:tc>
          <w:tcPr>
            <w:tcW w:w="1268" w:type="pct"/>
            <w:gridSpan w:val="3"/>
            <w:vMerge/>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492" w:type="pc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غير صالحة</w:t>
            </w:r>
          </w:p>
        </w:tc>
        <w:tc>
          <w:tcPr>
            <w:tcW w:w="791" w:type="pct"/>
            <w:shd w:val="clear" w:color="auto" w:fill="FFFFF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760" w:type="pct"/>
            <w:gridSpan w:val="2"/>
            <w:vMerge/>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704" w:type="pc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غير صالحة</w:t>
            </w:r>
          </w:p>
        </w:tc>
        <w:tc>
          <w:tcPr>
            <w:tcW w:w="985" w:type="pct"/>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r>
      <w:tr w:rsidR="00E61BB6" w:rsidRPr="00554226" w:rsidTr="00E61BB6">
        <w:trPr>
          <w:trHeight w:val="433"/>
        </w:trPr>
        <w:tc>
          <w:tcPr>
            <w:tcW w:w="1264" w:type="pct"/>
            <w:gridSpan w:val="2"/>
            <w:vMerge w:val="restart"/>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ترجمها:</w:t>
            </w:r>
          </w:p>
        </w:tc>
        <w:tc>
          <w:tcPr>
            <w:tcW w:w="1287" w:type="pct"/>
            <w:gridSpan w:val="3"/>
            <w:vMerge w:val="restart"/>
            <w:shd w:val="clear" w:color="auto" w:fill="FFFFF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756" w:type="pct"/>
            <w:shd w:val="clear" w:color="auto" w:fill="D9D9D9" w:themeFill="background1" w:themeFillShade="D9"/>
            <w:vAlign w:val="center"/>
          </w:tcPr>
          <w:p w:rsidR="00E61BB6" w:rsidRPr="00554226" w:rsidRDefault="00E61BB6" w:rsidP="00554226">
            <w:pPr>
              <w:bidi w:val="0"/>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اسم المحكم الأول:</w:t>
            </w:r>
          </w:p>
        </w:tc>
        <w:tc>
          <w:tcPr>
            <w:tcW w:w="1693" w:type="pct"/>
            <w:gridSpan w:val="3"/>
            <w:vAlign w:val="center"/>
          </w:tcPr>
          <w:p w:rsidR="00E61BB6" w:rsidRPr="00554226" w:rsidRDefault="00E61BB6" w:rsidP="00554226">
            <w:pPr>
              <w:bidi w:val="0"/>
              <w:spacing w:after="0" w:line="240" w:lineRule="auto"/>
              <w:jc w:val="lowKashida"/>
              <w:rPr>
                <w:rFonts w:ascii="Traditional Arabic" w:hAnsi="Traditional Arabic" w:cs="Traditional Arabic"/>
                <w:b/>
                <w:bCs/>
                <w:sz w:val="36"/>
                <w:szCs w:val="36"/>
                <w:rtl/>
              </w:rPr>
            </w:pPr>
          </w:p>
        </w:tc>
      </w:tr>
      <w:tr w:rsidR="00E61BB6" w:rsidRPr="00554226" w:rsidTr="00E61BB6">
        <w:trPr>
          <w:trHeight w:val="433"/>
        </w:trPr>
        <w:tc>
          <w:tcPr>
            <w:tcW w:w="1264" w:type="pct"/>
            <w:gridSpan w:val="2"/>
            <w:vMerge/>
            <w:shd w:val="clear" w:color="auto" w:fill="D9D9D9" w:themeFill="background1" w:themeFillShade="D9"/>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1287" w:type="pct"/>
            <w:gridSpan w:val="3"/>
            <w:vMerge/>
            <w:shd w:val="clear" w:color="auto" w:fill="FFFFF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p>
        </w:tc>
        <w:tc>
          <w:tcPr>
            <w:tcW w:w="756" w:type="pct"/>
            <w:shd w:val="clear" w:color="auto" w:fill="D9D9D9" w:themeFill="background1" w:themeFillShade="D9"/>
            <w:vAlign w:val="center"/>
          </w:tcPr>
          <w:p w:rsidR="00E61BB6" w:rsidRPr="00554226" w:rsidRDefault="00E61BB6" w:rsidP="00554226">
            <w:pPr>
              <w:bidi w:val="0"/>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اسم المحكم الثاني</w:t>
            </w:r>
          </w:p>
        </w:tc>
        <w:tc>
          <w:tcPr>
            <w:tcW w:w="1693" w:type="pct"/>
            <w:gridSpan w:val="3"/>
            <w:vAlign w:val="center"/>
          </w:tcPr>
          <w:p w:rsidR="00E61BB6" w:rsidRPr="00554226" w:rsidRDefault="00E61BB6" w:rsidP="00554226">
            <w:pPr>
              <w:bidi w:val="0"/>
              <w:spacing w:after="0" w:line="240" w:lineRule="auto"/>
              <w:jc w:val="lowKashida"/>
              <w:rPr>
                <w:rFonts w:ascii="Traditional Arabic" w:hAnsi="Traditional Arabic" w:cs="Traditional Arabic"/>
                <w:b/>
                <w:bCs/>
                <w:sz w:val="36"/>
                <w:szCs w:val="36"/>
                <w:rtl/>
              </w:rPr>
            </w:pPr>
          </w:p>
        </w:tc>
      </w:tr>
    </w:tbl>
    <w:p w:rsidR="00360292" w:rsidRPr="00554226" w:rsidRDefault="00360292" w:rsidP="00554226">
      <w:pPr>
        <w:jc w:val="lowKashida"/>
        <w:rPr>
          <w:rFonts w:ascii="Traditional Arabic" w:hAnsi="Traditional Arabic" w:cs="Traditional Arabic"/>
          <w:sz w:val="36"/>
          <w:szCs w:val="36"/>
          <w:rtl/>
        </w:rPr>
      </w:pPr>
    </w:p>
    <w:p w:rsidR="00EE1F1C" w:rsidRPr="00554226" w:rsidRDefault="00EE1F1C" w:rsidP="00554226">
      <w:pPr>
        <w:jc w:val="lowKashida"/>
        <w:rPr>
          <w:rFonts w:ascii="Traditional Arabic" w:hAnsi="Traditional Arabic" w:cs="Traditional Arabic"/>
          <w:sz w:val="36"/>
          <w:szCs w:val="36"/>
          <w:rtl/>
        </w:rPr>
      </w:pPr>
    </w:p>
    <w:p w:rsidR="00EE1F1C" w:rsidRPr="00554226" w:rsidRDefault="00EE1F1C"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الخطبة الأولى:</w:t>
      </w:r>
    </w:p>
    <w:p w:rsidR="00933D89" w:rsidRPr="00554226" w:rsidRDefault="00EE1F1C"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w:t>
      </w:r>
      <w:r w:rsidRPr="00554226">
        <w:rPr>
          <w:rFonts w:ascii="Traditional Arabic" w:hAnsi="Traditional Arabic" w:cs="Traditional Arabic"/>
          <w:sz w:val="36"/>
          <w:szCs w:val="36"/>
          <w:rtl/>
        </w:rPr>
        <w:lastRenderedPageBreak/>
        <w:t xml:space="preserve">له، وأشهد أن محمدا عبده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أما بعد: </w:t>
      </w:r>
    </w:p>
    <w:p w:rsidR="00554226" w:rsidRDefault="00554226" w:rsidP="00554226">
      <w:pPr>
        <w:jc w:val="lowKashida"/>
        <w:rPr>
          <w:rFonts w:ascii="Traditional Arabic" w:hAnsi="Traditional Arabic" w:cs="Traditional Arabic" w:hint="cs"/>
          <w:sz w:val="36"/>
          <w:szCs w:val="36"/>
          <w:rtl/>
        </w:rPr>
      </w:pPr>
    </w:p>
    <w:p w:rsidR="00554226" w:rsidRDefault="00554226" w:rsidP="00554226">
      <w:pPr>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أيها المؤمنون: </w:t>
      </w:r>
      <w:r w:rsidRPr="00554226">
        <w:rPr>
          <w:rFonts w:ascii="Traditional Arabic" w:hAnsi="Traditional Arabic" w:cs="Traditional Arabic"/>
          <w:sz w:val="36"/>
          <w:szCs w:val="36"/>
          <w:rtl/>
        </w:rPr>
        <w:t>فــإن أعظم ما ينفع العباد من العلوم، ما يتعلق بتوحيد الله تعالى، والإيمان به، واليقين بما أعده لعباده الموحدين، وما توعد به المشركين، قال الله تعالى: (فَاعْلَمْ أَنَّهُ لَا إِلَهَ إِلَّا اللَّهُ) [محمد:19]، وقال النبي -صلى الله عليه وسلم-: "أمرت أن أقاتل الناس حتى يـشـهــدوا أن لا إلــه إلا الله وأن محمد رسول الله ، ويـقـيـمـوا الصلاة، ويؤتوا الزكاة، فإذا فعلوا ذلك عصموا مني دماءهم وأموالهم إلا بحق الإسلام، وحسابهم على الله تعالى"(متفق عليه)، ذلك لأن توحيد الله تعالى والإيمان به سبحانه حصن حصين للإنسان من الوقوع في شباك الزيغ، ومضلات الهوى، ومعين على السير على طريق الخير حتى مغادرة الدنيا، إذا عاش الإنسان محاسبا لنفسه، ومدركا للمخاطر من حوله، ليجنبها الوقوع في تلك المهلكات، وما أكثرها.</w:t>
      </w:r>
    </w:p>
    <w:p w:rsidR="00C94D1E" w:rsidRPr="00554226" w:rsidRDefault="00C94D1E" w:rsidP="00554226">
      <w:pPr>
        <w:jc w:val="lowKashida"/>
        <w:rPr>
          <w:rFonts w:ascii="Traditional Arabic" w:hAnsi="Traditional Arabic" w:cs="Traditional Arabic"/>
          <w:sz w:val="36"/>
          <w:szCs w:val="36"/>
          <w:rtl/>
        </w:rPr>
      </w:pPr>
      <w:bookmarkStart w:id="0" w:name="_GoBack"/>
      <w:bookmarkEnd w:id="0"/>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وإن من أعظم المهلكات التي قد يتعرض لها الإنسان ويقع فيها، السحر، والذي يمثِّل إحدى الموبقات السبع، التي ذكرها وبين خطرها النبي -صلى الله عليه وسلم- بقوله: "اجتنبوا السبع الموبقات "قالوا : يا رسول الله وما هن؟ قال : "الشرك بالله، والسحر، وقتل النفس التي حرم الله إلا بالحق، وأكل الربا ، وأكل مال اليتيم، والتولي يوم الزحف، وقذف المحصنات الغافلات المؤمنات" (متفق عليه).</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lastRenderedPageBreak/>
        <w:t>والسحر: عزائم ورقى وكلام يُتكلم به، وأدوية وغير ذلك، تسبب مرضا في الأبدان والقلوب، وقد تقتل وتسبب فرقة بين المرء وزوجه قال تعالى: (فَيَتَعَلَّمُونَ مِنْهُمَا مَا يُفَرِّقُونَ بِهِ بَيْنَ الْمَرْءِ وَزَوْجِهِ ) [البقرة:102].</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وهو شرك مناف للتوحيد، لأنه استعانة بغير الله في أمور لا تجوز في حق إنسان، كما أن في ذلك اعتقادًا في الساحر بجلب نفع، ودفع ضر، وهو عين الشرك، قال النبي –صلى الله عليه وسلم-: "منْ أَتَى كَاهِنًا، أَوْ عَرَّافًا، فَصَدَّقَهُ بِمَا يَقُولُ، فَقَدْ كَفَرَ بِمَا أُنْزِلَ عَلَى مُحَمَّدٍ صلى الله عليه وسلم" (أحمد).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وإتيان الساحر وتصديقه اعتراف له بأن له القدرة على فعل شيء، مما لا يجوز أن ينسب إلى بشر، لأنه ذلك مما لا يقدر عليه إلا الخالق سبحانه، وفيه ركون عليه في الأمور التي يطلبها منه وغيرها، وقد قال -صلى الله عليه وسم-: "من تعلق شيئا وكل إليه" (أحمد)، كما أن في إتيانه  تصديقًا له في ادعاء أمور هي من علم الغيب الذي لا يعلمه إلا الله، وقد قال تعالى: (قُلْ لَا يَعْلَمُ مَنْ فِي السَّمَاوَاتِ وَالْأَرْضِ الْغَيْبَ إِلَّا اللَّهُ) [النمل:65.</w:t>
      </w:r>
    </w:p>
    <w:p w:rsidR="00554226" w:rsidRPr="00554226" w:rsidRDefault="00554226" w:rsidP="00554226">
      <w:pPr>
        <w:jc w:val="lowKashida"/>
        <w:rPr>
          <w:rFonts w:ascii="Traditional Arabic" w:hAnsi="Traditional Arabic" w:cs="Traditional Arabic"/>
          <w:sz w:val="36"/>
          <w:szCs w:val="36"/>
          <w:rtl/>
        </w:rPr>
      </w:pP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ولقد كثرت </w:t>
      </w:r>
      <w:proofErr w:type="spellStart"/>
      <w:r w:rsidRPr="00554226">
        <w:rPr>
          <w:rFonts w:ascii="Traditional Arabic" w:hAnsi="Traditional Arabic" w:cs="Traditional Arabic"/>
          <w:sz w:val="36"/>
          <w:szCs w:val="36"/>
          <w:rtl/>
        </w:rPr>
        <w:t>الشركيات</w:t>
      </w:r>
      <w:proofErr w:type="spellEnd"/>
      <w:r w:rsidRPr="00554226">
        <w:rPr>
          <w:rFonts w:ascii="Traditional Arabic" w:hAnsi="Traditional Arabic" w:cs="Traditional Arabic"/>
          <w:sz w:val="36"/>
          <w:szCs w:val="36"/>
          <w:rtl/>
        </w:rPr>
        <w:t xml:space="preserve"> وانتشرت عندما ضعف الإيمان، وهُجر التوحيد -من البعض- علمًا وتعلمًا وإرشادًا وتذكيرًا، إضافة إلى التوسع في أمور الحياة إعلامًا وسفرًا، غشي كثيرا من الناس جوانب مخلة بالتوحيد ، استشرت وانتشرت حتى عمَّت وطمَّت، ومن أبرزها وأوضحها إتيان السحرة، وزيارة المشعوذين والدجالين.  </w:t>
      </w:r>
    </w:p>
    <w:p w:rsidR="00554226" w:rsidRPr="00554226" w:rsidRDefault="00554226" w:rsidP="00554226">
      <w:pPr>
        <w:jc w:val="lowKashida"/>
        <w:rPr>
          <w:rFonts w:ascii="Traditional Arabic" w:hAnsi="Traditional Arabic" w:cs="Traditional Arabic"/>
          <w:sz w:val="36"/>
          <w:szCs w:val="36"/>
          <w:rtl/>
        </w:rPr>
      </w:pP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وقد حرم الإسلام السحر وتعلمه وتعاطيه وإتيان السحرة، وجعله ناقضا من  نواقض التوحيد، لما ينتج عنه من ضياع لحق الله، وصرف العبادة لغير الله، والمساواة بين الخالق والمخلوق، بما </w:t>
      </w:r>
      <w:proofErr w:type="spellStart"/>
      <w:r w:rsidRPr="00554226">
        <w:rPr>
          <w:rFonts w:ascii="Traditional Arabic" w:hAnsi="Traditional Arabic" w:cs="Traditional Arabic"/>
          <w:sz w:val="36"/>
          <w:szCs w:val="36"/>
          <w:rtl/>
        </w:rPr>
        <w:lastRenderedPageBreak/>
        <w:t>يعتقده</w:t>
      </w:r>
      <w:proofErr w:type="spellEnd"/>
      <w:r w:rsidRPr="00554226">
        <w:rPr>
          <w:rFonts w:ascii="Traditional Arabic" w:hAnsi="Traditional Arabic" w:cs="Traditional Arabic"/>
          <w:sz w:val="36"/>
          <w:szCs w:val="36"/>
          <w:rtl/>
        </w:rPr>
        <w:t xml:space="preserve"> الشخص في الساحر، من القدرة على كشف المغيبات، والنفع والضر، ولما يفسده السحر في حقوق الآدميين فكم قتل السحر من أناس، وأمرض آخرين، وذهب بعقولهم، وفرق بين زوج وزوجته، وسبب العداوة والبغضاء بين أفراد الأسرة الواحدة، وهذا كله فساد وظلم وعدوان، قال تعالى: (وَلَا يُفْلِحُ السَّاحِرُ حَيْثُ أَتَى) [طه:69]، قال ابن قدامة - رحمه الله -: " فإن تعلُم السحر وتعليمه حرام لا نعلم فيه خلافاً بين أهل العلم" (المغني)، وقال الإمام النووي- رحمه الله-: " وأما تعلمه – أي السحر - وتعليمه فحرام"(المنهاج).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ويقول الشيخ السعدي -يرحمه الله- السحر يدخل في الشرك من جهتين: من جهة ما فيه من استخدام الشياطين ومن التعلُّق بهم، وربّما تقرّب إليهم بما يحبون، ليقوموا بخدمته، </w:t>
      </w:r>
      <w:proofErr w:type="spellStart"/>
      <w:r w:rsidRPr="00554226">
        <w:rPr>
          <w:rFonts w:ascii="Traditional Arabic" w:hAnsi="Traditional Arabic" w:cs="Traditional Arabic"/>
          <w:sz w:val="36"/>
          <w:szCs w:val="36"/>
          <w:rtl/>
        </w:rPr>
        <w:t>ومطلوبه</w:t>
      </w:r>
      <w:proofErr w:type="spellEnd"/>
      <w:r w:rsidRPr="00554226">
        <w:rPr>
          <w:rFonts w:ascii="Traditional Arabic" w:hAnsi="Traditional Arabic" w:cs="Traditional Arabic"/>
          <w:sz w:val="36"/>
          <w:szCs w:val="36"/>
          <w:rtl/>
        </w:rPr>
        <w:t xml:space="preserve">، ومن جهة ما فيه من دعوى علم الغيب، ودعوى مشاركة الله في علمه، وسلوك الطرق </w:t>
      </w:r>
      <w:proofErr w:type="spellStart"/>
      <w:r w:rsidRPr="00554226">
        <w:rPr>
          <w:rFonts w:ascii="Traditional Arabic" w:hAnsi="Traditional Arabic" w:cs="Traditional Arabic"/>
          <w:sz w:val="36"/>
          <w:szCs w:val="36"/>
          <w:rtl/>
        </w:rPr>
        <w:t>المفْضية</w:t>
      </w:r>
      <w:proofErr w:type="spellEnd"/>
      <w:r w:rsidRPr="00554226">
        <w:rPr>
          <w:rFonts w:ascii="Traditional Arabic" w:hAnsi="Traditional Arabic" w:cs="Traditional Arabic"/>
          <w:sz w:val="36"/>
          <w:szCs w:val="36"/>
          <w:rtl/>
        </w:rPr>
        <w:t xml:space="preserve"> إلى ذلك، وذلك من شُعَب الشرك والكفر".</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وقال ابن عثيمين –رحمه الله-:"تعلم السحر محرم، بل هو كفر إذا كانت وسيلته الاستعانة بالشياطين، قال الله تبارك وتعالى:( وَاتَّبَعُوا مَا تَتْلُوا الشَّيَاطِينُ عَلَى مُلْكِ سُلَيْمَانَ وَمَـا كَفَــــرَ سُلَيْمَانُ وَلَكِنَّ الشَّيَاطِــــينَ كَفَــــرُوا يُعَلِّمُونَ النَّاسَ السِّحْرَ)، فتعلم هذا النوع من السحر، وهو الذي يكون بواسطة الاستعانة بالشياطين كفر، واستعماله أيضاً كفر وظلم وعدوان على الخلق".</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ومن الأدلة على تحريم السحر: قوله تعالى:(وَلَقَدْ عَلِمُوا لَمَنِ اشْتَرَاهُ مَا لَهُ فِي الْآخِرَةِ مِنْ خَلَاقٍ وَلَبِئْسَ مَا شَرَوْا بِهِ أَنْفُسَهُمْ لَوْ كَانُوا يَعْلَمُونَ) [البقرة:102]، أي: قد علم اليهود أن من رضي بالسحر عوضًا عن شرع الله ما له في الآخرة من حظ ولا نصيب؛ لأنه باع دينه بدنياه، وهذا من أبلغ الوعيد، إذ الآية الكريمة دالة على تحريمه، وفي قوله تعالى: (يُؤْمِنُونَ بِالْجِبْتِ وَالطَّاغُوتِ)، قال عمر -رضي الله عنه-:"الجبت: السحر، والطاغوت: الشيطان، وقد ذم الله -سبحانه- في الآية اليهود الذين يصدِّقون بالجبت الذي منه السحر".</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lastRenderedPageBreak/>
        <w:t>وفي الحديث السابق عن أبي هريرة -رضي الله عنه- أن رسول الله -صلى الله عليه وسلم- قال: "اجتنبوا السبع الموبقات"، وذكر منها السحر" (متفق عليه)، والسحر يجمع بين الاعتداء، على النفس والمال، والعرض، فضلاً عن اعتدائه على حق الله بإشراك غيره معه، ولسوء ما يقع فيه الساحر، ومن أتاه، قال -صلى الله عليه وسلم-:"لَيْسَ مِنَّا مَنْ تَطَيَّرَ وَلا تُطُيِّرَ لَهُ، أو تَكَهَّنَ وَلا تُكُهِّنَ لَهُ، أَوْ سَحَرَ أَوْ سُحِرَ لَهُ" (الطبراني).</w:t>
      </w:r>
    </w:p>
    <w:p w:rsidR="00554226" w:rsidRPr="00554226" w:rsidRDefault="00554226" w:rsidP="00554226">
      <w:pPr>
        <w:jc w:val="lowKashida"/>
        <w:rPr>
          <w:rFonts w:ascii="Traditional Arabic" w:hAnsi="Traditional Arabic" w:cs="Traditional Arabic"/>
          <w:sz w:val="36"/>
          <w:szCs w:val="36"/>
          <w:rtl/>
        </w:rPr>
      </w:pP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أيها المؤمنون: وإن للساحر علامات يعرف بها، والتعرف عليها قد يقي من الوقوع في شراكهم المنكرة، ومنها ما يأتي:</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 سؤال الساحر من يأتيه عن اسمه واسم أمه، ولربما حدثه بذلك قبل أن يخبره.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أن يتمتم الساحر بكلمات لا تفهم، وألفاظ مجهولة، ولربما يأتي بطلاسم وعبارات غامضة.</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أن يطلب ممن يأتيه أن يأتي بملابس خاصة، أو بعض ما يتعلق بمن يريد أن يلحق به الضرر.</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القراءة غير المفهومة وبكلمات مستغربة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إعطاء المريض أوراقاً يضعها في مكان ما، أو يحرقها ويتبخر بها.</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إعطاء المريض شيئا من الملبوسات والعلائق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أن يطلب منه ذبح حيوان أو طائر، وصب دمائه في أماكن معينة، وبطريقة خاصة، كل ذلك مع عدم ذكر اسم الله.</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أن يكتب للمريض أوراقاً بها كتابات غير مرتبة وغريبة.</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أن يحدث المريض بأمور خاصة من تفاصيل حياته.</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lastRenderedPageBreak/>
        <w:t>- أن يطلب من المريض إحضار شيء من أموره الخاصة كالأظافر والشعر، والثياب الخفيفة.</w:t>
      </w:r>
    </w:p>
    <w:p w:rsidR="00554226" w:rsidRPr="00554226" w:rsidRDefault="00554226" w:rsidP="00554226">
      <w:pPr>
        <w:jc w:val="lowKashida"/>
        <w:rPr>
          <w:rFonts w:ascii="Traditional Arabic" w:hAnsi="Traditional Arabic" w:cs="Traditional Arabic"/>
          <w:sz w:val="36"/>
          <w:szCs w:val="36"/>
          <w:rtl/>
        </w:rPr>
      </w:pP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أيها المؤمنون: وبناء على ما سبق فإنه يحرم الذهاب إلى هؤلاء السحرة والدجالين وتصديقهم، فما أفعالهم ولا كلامهم إلا دجلٌ ورجمٌ بالغيب، واستعانةٌ محرمةٌ بغير الله، تقود إلى الكفر والضلال، يقول رسول الله -صلى الله عليه وسلم-: "من أتى عرَّافا فسأله عن شيء لم تقبل له صلاة أربعين ليلة" (رواه أحمد)، ويقول –عليه الصلاة والسلام-: "من أتى كاهنًا أو عرّافًا فصدقه بما يقول فقد كفر ما أنزل على محمد -صلى الله عليه وسلم-"(مسلم).</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بارك الله لي ولكم بالقرآن العظيم، ونفعني وإياكم بما فيه من الآيات والذكر الحكيم.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قلت ما سمعتم، وأستغفر الله لي ولكم، فاستغفروه، إنه هو الغفور الرحيم.</w:t>
      </w:r>
    </w:p>
    <w:p w:rsidR="00554226" w:rsidRPr="00554226" w:rsidRDefault="00554226" w:rsidP="00554226">
      <w:pPr>
        <w:jc w:val="lowKashida"/>
        <w:rPr>
          <w:rFonts w:ascii="Traditional Arabic" w:hAnsi="Traditional Arabic" w:cs="Traditional Arabic"/>
          <w:sz w:val="36"/>
          <w:szCs w:val="36"/>
          <w:rtl/>
        </w:rPr>
      </w:pP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الخطبة الثانية:</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الحمد لله وحده والصلاة والسلام على من لا نبي بعده، أما بعد:</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عباد الله: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فإن أنفع علاجات السحر والوقاية منه، الأدوية الإِلهية، فهي أدويته النافعة والناجعة، والسحر من تأثيرات الأرواح الخبيثة السفلية، ودفع تأثيرها يكون بما يعارضها ويقاومها من الأذكار والآيات والدعوات، التي تبطل فعلها وتأثيرها.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وقد علمنا نبينا محمد -صلى الله عليه وسلم- التحصُّن بالأوراد الشرعية والأدعية النبوية، ومنها:</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lastRenderedPageBreak/>
        <w:t>-قراءة المعوذات ثلاث مرات في الصباح والمساء وعند النوم، وكذلك قراءة آية الكرسي في الصباح والمساء، وقراءة الآيتين من آخر سورة البقرة؛ لقوله -صلى الله عليه وسلم-: "من قرأ بالآيتين من آخر سورة البقرة في ليلة كفتاه" أي: كفتاه من كل شر، (البخاري)، وقول: "باسم الله الذي لا يضر مع اسمه شيء في الأرض ولا في السماء وهو السميع العليم" ثلاث مرات في الصباح والمساء  (أبوداود)، وقول: "أعوذ بكلمات الله التامات من شر ما خلق"  (ثلاثا) في الصباح والمساء (أبوداود)، " أعوذ بكلمات الله التامة من كل شيطان وهامة ومن كل عين لامة"(البخاري)، " أعوذ بكلمات الله التامات التي لا يجاوزهن بر ولا فاجر من شر ما خلق، وذرأ، وبرأ، ومن شر ما ينزل من السماء، ومن شر ما يعرج فيها، ومن شر ما ذرأ في الأرض، ومن شر ما يخرج منها، ومن شر طوارق الليل والنهار، ومن شر كل طارق إلا طارقاً يطرق بخير يا رحمان"(النسائي).</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والدعاء الدائم بالحفظ والستر من سائر الشرور، وبالأخص في الأوقات التي يرجى فيها إجابة الدعاء، كثلث الليل الآخر، وفي حال السجود، ودبر الصلوات، وحال تنزل المطر، وآخر ساعة من يوم الجمعة، ودعاء الوالدين، والمسافر، وكل ذلك وردت فيه نصوص شرعية تحث على ذلك.</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ومن سبل الوقاية من السحر: أكل سبع تمرات من تمر العجوة على الريق صباحًا، لقوله -صلى الله عليه وسلم: "من تصبح بسبع تمرات عجوة لم يضره ذلك اليوم سم ولا سحر" رواه (متفق عليه).</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 قال ابن باز –رحمه الله-: "ومن علاج السحر بعد وقوعه - وهو علاج نافع - أن يأخذ سبع ورقات من السدر الأخضر فيدقها بحجر أو نحوه ويجعلها في إناء ويصــــــب عليها من المـــــاء ما يكفيـــــه للغسل ويقــــــرأ فيه آيـــة الكرسي، و(قل يا أيها الكافرون)، و( قل هو الله أحد)، و(قل أعوذ برب الفلق)، و( قل أعـــوذ برب الناس)وآيات السحــــر التي في ســــــورة </w:t>
      </w:r>
      <w:r w:rsidRPr="00554226">
        <w:rPr>
          <w:rFonts w:ascii="Traditional Arabic" w:hAnsi="Traditional Arabic" w:cs="Traditional Arabic"/>
          <w:sz w:val="36"/>
          <w:szCs w:val="36"/>
          <w:rtl/>
        </w:rPr>
        <w:lastRenderedPageBreak/>
        <w:t xml:space="preserve">الأعـــــراف وهي قوله سبحانه: (وأوحينا إلى موسى أن ألق عصاك فإذا هي تلقف ما </w:t>
      </w:r>
      <w:proofErr w:type="spellStart"/>
      <w:r w:rsidRPr="00554226">
        <w:rPr>
          <w:rFonts w:ascii="Traditional Arabic" w:hAnsi="Traditional Arabic" w:cs="Traditional Arabic"/>
          <w:sz w:val="36"/>
          <w:szCs w:val="36"/>
          <w:rtl/>
        </w:rPr>
        <w:t>يأفكون</w:t>
      </w:r>
      <w:proofErr w:type="spellEnd"/>
      <w:r w:rsidRPr="00554226">
        <w:rPr>
          <w:rFonts w:ascii="Traditional Arabic" w:hAnsi="Traditional Arabic" w:cs="Traditional Arabic"/>
          <w:sz w:val="36"/>
          <w:szCs w:val="36"/>
          <w:rtl/>
        </w:rPr>
        <w:t xml:space="preserve">، فوقع الحق وبطل ما كانوا يعملون، فغُلبوا هنالك وانقلبوا صاغرين)"، وغيرها. </w:t>
      </w:r>
    </w:p>
    <w:p w:rsidR="00554226" w:rsidRPr="00554226" w:rsidRDefault="00554226" w:rsidP="00554226">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أسأل الله لي ولكم العفو والعافية، والمعافاة الدائمة، في الدنيا والآخرة.</w:t>
      </w:r>
    </w:p>
    <w:p w:rsidR="00FC2902" w:rsidRPr="00554226" w:rsidRDefault="00554226" w:rsidP="00554226">
      <w:pPr>
        <w:jc w:val="lowKashida"/>
        <w:rPr>
          <w:rFonts w:ascii="Traditional Arabic" w:hAnsi="Traditional Arabic" w:cs="Traditional Arabic"/>
          <w:sz w:val="36"/>
          <w:szCs w:val="36"/>
        </w:rPr>
      </w:pPr>
      <w:r w:rsidRPr="00554226">
        <w:rPr>
          <w:rFonts w:ascii="Traditional Arabic" w:hAnsi="Traditional Arabic" w:cs="Traditional Arabic"/>
          <w:sz w:val="36"/>
          <w:szCs w:val="36"/>
          <w:rtl/>
        </w:rPr>
        <w:t>هذا وصلوا وسلموا على من أمركم الله بالصلاة والسلام عليه، فقال: (إِنَّ اللَّهَ وَمَلَائِكَتَهُ يُصَلُّونَ عَلَى النَّبِيِّ يَا أَيُّهَا الَّذِينَ آمَنُوا صَلُّوا عَلَيْهِ وَسَلِّمُوا تَسْلِيمًا) [الأحزاب:56].</w:t>
      </w:r>
    </w:p>
    <w:sectPr w:rsidR="00FC2902" w:rsidRPr="00554226" w:rsidSect="00D070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A3"/>
    <w:rsid w:val="00296EA3"/>
    <w:rsid w:val="00360292"/>
    <w:rsid w:val="003977DC"/>
    <w:rsid w:val="003E3E7B"/>
    <w:rsid w:val="00554226"/>
    <w:rsid w:val="006434F4"/>
    <w:rsid w:val="00933D89"/>
    <w:rsid w:val="00A173D8"/>
    <w:rsid w:val="00A71C71"/>
    <w:rsid w:val="00BC42F4"/>
    <w:rsid w:val="00C94D1E"/>
    <w:rsid w:val="00D032AE"/>
    <w:rsid w:val="00D0708C"/>
    <w:rsid w:val="00E61BB6"/>
    <w:rsid w:val="00EB1455"/>
    <w:rsid w:val="00EE1F1C"/>
    <w:rsid w:val="00F65CA2"/>
    <w:rsid w:val="00FC2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1542</Words>
  <Characters>8791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11</cp:revision>
  <dcterms:created xsi:type="dcterms:W3CDTF">2016-03-02T06:18:00Z</dcterms:created>
  <dcterms:modified xsi:type="dcterms:W3CDTF">2016-11-15T05:40:00Z</dcterms:modified>
</cp:coreProperties>
</file>