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745" w:rsidRDefault="006A1101">
      <w:pPr>
        <w:rPr>
          <w:rtl/>
        </w:rPr>
      </w:pPr>
      <w:r w:rsidRPr="002070F5">
        <w:rPr>
          <w:rFonts w:ascii="Traditional Arabic" w:hAnsi="Traditional Arabic" w:cs="Traditional Arabic"/>
          <w:noProof/>
          <w:color w:val="FFFFFF"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2385695</wp:posOffset>
            </wp:positionH>
            <wp:positionV relativeFrom="paragraph">
              <wp:posOffset>-683260</wp:posOffset>
            </wp:positionV>
            <wp:extent cx="1330325" cy="823595"/>
            <wp:effectExtent l="0" t="0" r="3175" b="0"/>
            <wp:wrapNone/>
            <wp:docPr id="2" name="صورة 2" descr="Khotbah-home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hotbah-home_0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A1101" w:rsidRDefault="00B92A01" w:rsidP="002D12D6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B92A01">
        <w:rPr>
          <w:rFonts w:ascii="Traditional Arabic" w:hAnsi="Traditional Arabic" w:cs="Traditional Arabic"/>
          <w:noProof/>
          <w:color w:val="FFFFFF"/>
          <w:sz w:val="20"/>
          <w:szCs w:val="20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1" o:spid="_x0000_s1026" type="#_x0000_t202" style="position:absolute;left:0;text-align:left;margin-left:105.75pt;margin-top:9.55pt;width:226.8pt;height:35.4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">
            <v:textbox>
              <w:txbxContent>
                <w:p w:rsidR="00A5326C" w:rsidRPr="009E284C" w:rsidRDefault="00A5326C" w:rsidP="00A5326C">
                  <w:pPr>
                    <w:jc w:val="center"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نموذج الخطب المترجمة</w:t>
                  </w:r>
                </w:p>
              </w:txbxContent>
            </v:textbox>
          </v:shape>
        </w:pict>
      </w:r>
    </w:p>
    <w:tbl>
      <w:tblPr>
        <w:tblpPr w:leftFromText="180" w:rightFromText="180" w:bottomFromText="200" w:vertAnchor="text" w:horzAnchor="margin" w:tblpXSpec="center" w:tblpY="762"/>
        <w:bidiVisual/>
        <w:tblW w:w="56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36"/>
        <w:gridCol w:w="2582"/>
        <w:gridCol w:w="4932"/>
      </w:tblGrid>
      <w:tr w:rsidR="00A5326C" w:rsidRPr="002070F5" w:rsidTr="009A194E">
        <w:trPr>
          <w:trHeight w:val="20"/>
        </w:trPr>
        <w:tc>
          <w:tcPr>
            <w:tcW w:w="5000" w:type="pct"/>
            <w:gridSpan w:val="3"/>
            <w:shd w:val="clear" w:color="auto" w:fill="C00000"/>
            <w:vAlign w:val="center"/>
            <w:hideMark/>
          </w:tcPr>
          <w:p w:rsidR="00A5326C" w:rsidRPr="00221899" w:rsidRDefault="00A5326C" w:rsidP="009A194E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FFFFFF"/>
                <w:sz w:val="32"/>
                <w:szCs w:val="32"/>
              </w:rPr>
            </w:pPr>
            <w:r w:rsidRPr="00221899">
              <w:rPr>
                <w:rFonts w:ascii="Traditional Arabic" w:hAnsi="Traditional Arabic" w:cs="Traditional Arabic"/>
                <w:b/>
                <w:bCs/>
                <w:color w:val="FFFFFF"/>
                <w:sz w:val="32"/>
                <w:szCs w:val="32"/>
                <w:rtl/>
              </w:rPr>
              <w:t>بيانات الخطبة</w:t>
            </w:r>
            <w:r w:rsidRPr="00221899">
              <w:rPr>
                <w:rFonts w:ascii="Traditional Arabic" w:hAnsi="Traditional Arabic" w:cs="Traditional Arabic" w:hint="cs"/>
                <w:b/>
                <w:bCs/>
                <w:color w:val="FFFFFF"/>
                <w:sz w:val="32"/>
                <w:szCs w:val="32"/>
                <w:rtl/>
              </w:rPr>
              <w:t xml:space="preserve"> (باللغة الإنجليزية) </w:t>
            </w:r>
          </w:p>
        </w:tc>
      </w:tr>
      <w:tr w:rsidR="00E15933" w:rsidRPr="002070F5" w:rsidTr="009A194E">
        <w:trPr>
          <w:trHeight w:val="296"/>
        </w:trPr>
        <w:tc>
          <w:tcPr>
            <w:tcW w:w="1066" w:type="pct"/>
            <w:shd w:val="clear" w:color="auto" w:fill="BFBFBF"/>
            <w:vAlign w:val="center"/>
            <w:hideMark/>
          </w:tcPr>
          <w:p w:rsidR="00E15933" w:rsidRPr="002070F5" w:rsidRDefault="00E15933" w:rsidP="00E15933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  <w:rtl/>
              </w:rPr>
            </w:pPr>
            <w:r w:rsidRPr="002070F5"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  <w:rtl/>
              </w:rPr>
              <w:t>عنوان المادة</w:t>
            </w:r>
          </w:p>
        </w:tc>
        <w:tc>
          <w:tcPr>
            <w:tcW w:w="3934" w:type="pct"/>
            <w:gridSpan w:val="2"/>
            <w:vAlign w:val="center"/>
            <w:hideMark/>
          </w:tcPr>
          <w:p w:rsidR="00E15933" w:rsidRPr="00197205" w:rsidRDefault="0069275F" w:rsidP="00E15933">
            <w:pPr>
              <w:spacing w:before="2" w:after="2" w:line="600" w:lineRule="atLeast"/>
              <w:jc w:val="center"/>
              <w:rPr>
                <w:rFonts w:cs="Mudir MT"/>
                <w:color w:val="0000FF"/>
                <w:sz w:val="36"/>
                <w:szCs w:val="36"/>
                <w:rtl/>
              </w:rPr>
            </w:pPr>
            <w:r w:rsidRPr="008C014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وجوب الاجتماع وذم الفرقة والاختلاف</w:t>
            </w:r>
            <w:bookmarkStart w:id="0" w:name="_GoBack"/>
            <w:r>
              <w:rPr>
                <w:rFonts w:cs="Mudir MT"/>
                <w:color w:val="0000FF"/>
                <w:sz w:val="36"/>
                <w:szCs w:val="36"/>
              </w:rPr>
              <w:t xml:space="preserve"> </w:t>
            </w:r>
            <w:bookmarkEnd w:id="0"/>
          </w:p>
        </w:tc>
      </w:tr>
      <w:tr w:rsidR="00E15933" w:rsidRPr="002070F5" w:rsidTr="009A194E">
        <w:trPr>
          <w:trHeight w:val="506"/>
        </w:trPr>
        <w:tc>
          <w:tcPr>
            <w:tcW w:w="1066" w:type="pct"/>
            <w:shd w:val="clear" w:color="auto" w:fill="BFBFBF"/>
            <w:vAlign w:val="center"/>
            <w:hideMark/>
          </w:tcPr>
          <w:p w:rsidR="00E15933" w:rsidRPr="002070F5" w:rsidRDefault="00E15933" w:rsidP="00E15933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  <w:rtl/>
              </w:rPr>
            </w:pPr>
            <w:r w:rsidRPr="002070F5"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  <w:rtl/>
              </w:rPr>
              <w:t>أعدها وصاغها</w:t>
            </w:r>
          </w:p>
        </w:tc>
        <w:tc>
          <w:tcPr>
            <w:tcW w:w="3934" w:type="pct"/>
            <w:gridSpan w:val="2"/>
            <w:vAlign w:val="center"/>
            <w:hideMark/>
          </w:tcPr>
          <w:p w:rsidR="00E15933" w:rsidRPr="00197205" w:rsidRDefault="00E15933" w:rsidP="00E15933">
            <w:pPr>
              <w:rPr>
                <w:rFonts w:cs="Mudir MT"/>
                <w:color w:val="0000FF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</w:rPr>
              <w:t xml:space="preserve">                   </w:t>
            </w:r>
            <w:r w:rsidR="00517470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</w:rPr>
              <w:t xml:space="preserve">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</w:rPr>
              <w:t>الفريق العلمي – ملتقى الخطباء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</w:rPr>
              <w:t>-</w:t>
            </w:r>
            <w:r w:rsidR="00796534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</w:rPr>
              <w:t xml:space="preserve"> </w:t>
            </w:r>
            <w:r w:rsidR="00C4316C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</w:rPr>
              <w:t xml:space="preserve"> د. صالح الخدري</w:t>
            </w:r>
            <w:r w:rsidR="00C4316C">
              <w:rPr>
                <w:rFonts w:cs="Mudir MT" w:hint="cs"/>
                <w:color w:val="0000FF"/>
                <w:sz w:val="36"/>
                <w:szCs w:val="36"/>
                <w:rtl/>
              </w:rPr>
              <w:t xml:space="preserve"> </w:t>
            </w:r>
          </w:p>
        </w:tc>
      </w:tr>
      <w:tr w:rsidR="00A5326C" w:rsidRPr="002070F5" w:rsidTr="009A194E">
        <w:trPr>
          <w:trHeight w:val="20"/>
        </w:trPr>
        <w:tc>
          <w:tcPr>
            <w:tcW w:w="1066" w:type="pct"/>
            <w:shd w:val="clear" w:color="auto" w:fill="BFBFBF"/>
            <w:vAlign w:val="center"/>
            <w:hideMark/>
          </w:tcPr>
          <w:p w:rsidR="00A5326C" w:rsidRPr="002070F5" w:rsidRDefault="00A5326C" w:rsidP="009A194E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عناصر الخطبة </w:t>
            </w:r>
          </w:p>
        </w:tc>
        <w:tc>
          <w:tcPr>
            <w:tcW w:w="3934" w:type="pct"/>
            <w:gridSpan w:val="2"/>
            <w:vAlign w:val="center"/>
            <w:hideMark/>
          </w:tcPr>
          <w:p w:rsidR="00A5326C" w:rsidRPr="002070F5" w:rsidRDefault="0069275F" w:rsidP="00390443">
            <w:pPr>
              <w:spacing w:after="0"/>
              <w:rPr>
                <w:rFonts w:ascii="Traditional Arabic" w:hAnsi="Traditional Arabic" w:cs="Traditional Arabic"/>
                <w:b/>
                <w:bCs/>
                <w:color w:val="0000FF"/>
                <w:sz w:val="20"/>
                <w:szCs w:val="20"/>
                <w:rtl/>
                <w:lang w:bidi="ar-EG"/>
              </w:rPr>
            </w:pPr>
            <w:r w:rsidRPr="008C014A">
              <w:rPr>
                <w:rFonts w:ascii="Traditional Arabic" w:hAnsi="Traditional Arabic" w:cs="Traditional Arabic"/>
                <w:b/>
                <w:bCs/>
                <w:color w:val="0000FF"/>
                <w:rtl/>
                <w:lang w:bidi="ar-EG"/>
              </w:rPr>
              <w:t>1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rtl/>
                <w:lang w:bidi="ar-EG"/>
              </w:rPr>
              <w:t xml:space="preserve">/ تعريف </w:t>
            </w:r>
            <w:r w:rsidRPr="008C014A">
              <w:rPr>
                <w:rFonts w:ascii="Traditional Arabic" w:hAnsi="Traditional Arabic" w:cs="Traditional Arabic"/>
                <w:b/>
                <w:bCs/>
                <w:color w:val="0000FF"/>
                <w:rtl/>
                <w:lang w:bidi="ar-EG"/>
              </w:rPr>
              <w:t>الفرقة وأسبابها 2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rtl/>
                <w:lang w:bidi="ar-EG"/>
              </w:rPr>
              <w:t xml:space="preserve">/أبرز أنواع الفرقة </w:t>
            </w:r>
            <w:r w:rsidRPr="008C014A">
              <w:rPr>
                <w:rFonts w:ascii="Traditional Arabic" w:hAnsi="Traditional Arabic" w:cs="Traditional Arabic"/>
                <w:b/>
                <w:bCs/>
                <w:color w:val="0000FF"/>
                <w:rtl/>
                <w:lang w:bidi="ar-EG"/>
              </w:rPr>
              <w:t>3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rtl/>
                <w:lang w:bidi="ar-EG"/>
              </w:rPr>
              <w:t>/</w:t>
            </w:r>
            <w:r w:rsidRPr="00CA60FE">
              <w:rPr>
                <w:rFonts w:ascii="Traditional Arabic" w:hAnsi="Traditional Arabic" w:cs="Traditional Arabic"/>
                <w:b/>
                <w:bCs/>
                <w:color w:val="0000FF"/>
                <w:rtl/>
                <w:lang w:bidi="ar-EG"/>
              </w:rPr>
              <w:t xml:space="preserve"> دعوة ا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rtl/>
                <w:lang w:bidi="ar-EG"/>
              </w:rPr>
              <w:t>لإسلام إلى الاجتماع ونبذ الفرقة 4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rtl/>
                <w:lang w:bidi="ar-EG"/>
              </w:rPr>
              <w:t xml:space="preserve">/ </w:t>
            </w:r>
            <w:r w:rsidRPr="00CA60FE">
              <w:rPr>
                <w:rFonts w:ascii="Traditional Arabic" w:hAnsi="Traditional Arabic" w:cs="Traditional Arabic"/>
                <w:b/>
                <w:bCs/>
                <w:color w:val="0000FF"/>
                <w:rtl/>
                <w:lang w:bidi="ar-EG"/>
              </w:rPr>
              <w:t>حرص أعداء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rtl/>
                <w:lang w:bidi="ar-EG"/>
              </w:rPr>
              <w:t xml:space="preserve"> الإسلام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rtl/>
                <w:lang w:bidi="ar-EG"/>
              </w:rPr>
              <w:t>على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rtl/>
                <w:lang w:bidi="ar-EG"/>
              </w:rPr>
              <w:t xml:space="preserve"> تفريق كلمة المسلمين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rtl/>
                <w:lang w:bidi="ar-EG"/>
              </w:rPr>
              <w:t>5/</w:t>
            </w:r>
            <w:r w:rsidRPr="008C014A">
              <w:rPr>
                <w:rFonts w:ascii="Traditional Arabic" w:hAnsi="Traditional Arabic" w:cs="Traditional Arabic"/>
                <w:b/>
                <w:bCs/>
                <w:color w:val="0000FF"/>
                <w:rtl/>
                <w:lang w:bidi="ar-EG"/>
              </w:rPr>
              <w:t xml:space="preserve"> وجوب توحيد الص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rtl/>
                <w:lang w:bidi="ar-EG"/>
              </w:rPr>
              <w:t>َّ</w:t>
            </w:r>
            <w:r w:rsidRPr="008C014A">
              <w:rPr>
                <w:rFonts w:ascii="Traditional Arabic" w:hAnsi="Traditional Arabic" w:cs="Traditional Arabic"/>
                <w:b/>
                <w:bCs/>
                <w:color w:val="0000FF"/>
                <w:rtl/>
                <w:lang w:bidi="ar-EG"/>
              </w:rPr>
              <w:t xml:space="preserve">ف وجمع الكلمة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rtl/>
                <w:lang w:bidi="ar-EG"/>
              </w:rPr>
              <w:t xml:space="preserve">6/ </w:t>
            </w:r>
            <w:r w:rsidRPr="008C014A">
              <w:rPr>
                <w:rFonts w:ascii="Traditional Arabic" w:hAnsi="Traditional Arabic" w:cs="Traditional Arabic"/>
                <w:b/>
                <w:bCs/>
                <w:color w:val="0000FF"/>
                <w:rtl/>
                <w:lang w:bidi="ar-EG"/>
              </w:rPr>
              <w:t>وجوب الأخذ على يد من يسعى لِبَث الفرقة والن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rtl/>
                <w:lang w:bidi="ar-EG"/>
              </w:rPr>
              <w:t>ِّ</w:t>
            </w:r>
            <w:r w:rsidRPr="008C014A">
              <w:rPr>
                <w:rFonts w:ascii="Traditional Arabic" w:hAnsi="Traditional Arabic" w:cs="Traditional Arabic"/>
                <w:b/>
                <w:bCs/>
                <w:color w:val="0000FF"/>
                <w:rtl/>
                <w:lang w:bidi="ar-EG"/>
              </w:rPr>
              <w:t>زاع بين المسلمين.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A5326C" w:rsidRPr="002070F5" w:rsidTr="009A194E">
        <w:trPr>
          <w:trHeight w:val="20"/>
        </w:trPr>
        <w:tc>
          <w:tcPr>
            <w:tcW w:w="1066" w:type="pct"/>
            <w:shd w:val="clear" w:color="auto" w:fill="BFBFBF"/>
            <w:vAlign w:val="center"/>
          </w:tcPr>
          <w:p w:rsidR="00A5326C" w:rsidRDefault="00A5326C" w:rsidP="009A194E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المراجع</w:t>
            </w:r>
          </w:p>
        </w:tc>
        <w:tc>
          <w:tcPr>
            <w:tcW w:w="3934" w:type="pct"/>
            <w:gridSpan w:val="2"/>
            <w:vAlign w:val="center"/>
          </w:tcPr>
          <w:p w:rsidR="00A5326C" w:rsidRPr="009A2072" w:rsidRDefault="00A5326C" w:rsidP="009A2072">
            <w:pP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خطب</w:t>
            </w:r>
            <w:r w:rsidRPr="009A207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مختارة</w:t>
            </w:r>
            <w:r w:rsidRPr="009A207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الشؤون</w:t>
            </w:r>
            <w:r w:rsidRPr="009A207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الإسلامية</w:t>
            </w:r>
            <w:r w:rsidRPr="009A207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والأوقاف</w:t>
            </w:r>
            <w:r w:rsidRPr="009A207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والدعوة</w:t>
            </w:r>
            <w:r w:rsidRPr="009A207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والإرشاد</w:t>
            </w:r>
          </w:p>
        </w:tc>
      </w:tr>
      <w:tr w:rsidR="00A5326C" w:rsidRPr="002070F5" w:rsidTr="009A194E">
        <w:trPr>
          <w:trHeight w:val="20"/>
        </w:trPr>
        <w:tc>
          <w:tcPr>
            <w:tcW w:w="1066" w:type="pct"/>
            <w:shd w:val="clear" w:color="auto" w:fill="BFBFBF"/>
            <w:vAlign w:val="center"/>
            <w:hideMark/>
          </w:tcPr>
          <w:p w:rsidR="00A5326C" w:rsidRPr="002070F5" w:rsidRDefault="00A5326C" w:rsidP="009A194E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2070F5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التصنيف</w:t>
            </w:r>
          </w:p>
        </w:tc>
        <w:tc>
          <w:tcPr>
            <w:tcW w:w="1352" w:type="pct"/>
            <w:vAlign w:val="center"/>
            <w:hideMark/>
          </w:tcPr>
          <w:p w:rsidR="00A5326C" w:rsidRPr="002070F5" w:rsidRDefault="00A5326C" w:rsidP="00CD2263">
            <w:pPr>
              <w:rPr>
                <w:rFonts w:cs="Traditional Arabic"/>
                <w:b/>
                <w:bCs/>
                <w:sz w:val="20"/>
                <w:szCs w:val="20"/>
                <w:rtl/>
                <w:lang w:bidi="ar-EG"/>
              </w:rPr>
            </w:pPr>
            <w:r w:rsidRPr="002070F5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الرئيسي:</w:t>
            </w:r>
            <w:r w:rsidR="0069275F" w:rsidRPr="008C014A">
              <w:rPr>
                <w:rFonts w:ascii="Traditional Arabic" w:hAnsi="Traditional Arabic" w:cs="Traditional Arabic"/>
                <w:b/>
                <w:bCs/>
                <w:color w:val="0000FF"/>
                <w:rtl/>
                <w:lang w:bidi="ar-EG"/>
              </w:rPr>
              <w:t xml:space="preserve"> </w:t>
            </w:r>
            <w:r w:rsidR="0069275F">
              <w:rPr>
                <w:rFonts w:ascii="Traditional Arabic" w:hAnsi="Traditional Arabic" w:cs="Traditional Arabic"/>
                <w:b/>
                <w:bCs/>
                <w:color w:val="0000FF"/>
                <w:rtl/>
                <w:lang w:bidi="ar-EG"/>
              </w:rPr>
              <w:t xml:space="preserve">السياسة والشأن العام ، </w:t>
            </w:r>
            <w:r w:rsidR="0069275F" w:rsidRPr="008C014A">
              <w:rPr>
                <w:rFonts w:ascii="Traditional Arabic" w:hAnsi="Traditional Arabic" w:cs="Traditional Arabic"/>
                <w:b/>
                <w:bCs/>
                <w:color w:val="0000FF"/>
                <w:rtl/>
                <w:lang w:bidi="ar-EG"/>
              </w:rPr>
              <w:t>بناء المجتمع</w:t>
            </w:r>
          </w:p>
        </w:tc>
        <w:tc>
          <w:tcPr>
            <w:tcW w:w="2582" w:type="pct"/>
            <w:vAlign w:val="center"/>
          </w:tcPr>
          <w:p w:rsidR="00A5326C" w:rsidRPr="002070F5" w:rsidRDefault="00A5326C" w:rsidP="009A194E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0000FF"/>
                <w:sz w:val="20"/>
                <w:szCs w:val="20"/>
                <w:rtl/>
              </w:rPr>
            </w:pPr>
            <w:r w:rsidRPr="002070F5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الفرعي:</w:t>
            </w:r>
          </w:p>
        </w:tc>
      </w:tr>
    </w:tbl>
    <w:p w:rsidR="00B33736" w:rsidRPr="00B33736" w:rsidRDefault="00B33736" w:rsidP="00B33736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5B5400" w:rsidRPr="005B5400" w:rsidRDefault="005B5400" w:rsidP="005B5400">
      <w:pPr>
        <w:rPr>
          <w:rFonts w:ascii="Traditional Arabic" w:hAnsi="Traditional Arabic" w:cs="Traditional Arabic"/>
          <w:sz w:val="36"/>
          <w:szCs w:val="36"/>
          <w:rtl/>
        </w:rPr>
      </w:pP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الخطبة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الأولى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5B5400" w:rsidRPr="005B5400" w:rsidRDefault="005B5400" w:rsidP="005B5400">
      <w:pPr>
        <w:rPr>
          <w:rFonts w:ascii="Traditional Arabic" w:hAnsi="Traditional Arabic" w:cs="Traditional Arabic"/>
          <w:sz w:val="36"/>
          <w:szCs w:val="36"/>
          <w:rtl/>
        </w:rPr>
      </w:pP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إنَّ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الحَمْدَ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نَحْمَدُهُ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ونَسْتغفرُهُ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ونَتوْبُ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إليْه،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ونعوْذُ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بِالله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شُرورِ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أنْفسِنَا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ومِن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سَيِّئَآتِ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أَعْمَالِنَا،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مَن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يَهْدهِ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مُضِلَّ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لَهُ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ومَن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يُضْلِل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فلن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تَجِدَ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لَه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وَلِيَاً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مُرْشِدَاً</w:t>
      </w:r>
    </w:p>
    <w:p w:rsidR="005B5400" w:rsidRPr="005B5400" w:rsidRDefault="005B5400" w:rsidP="005B5400">
      <w:pPr>
        <w:rPr>
          <w:rFonts w:ascii="Traditional Arabic" w:hAnsi="Traditional Arabic" w:cs="Traditional Arabic"/>
          <w:sz w:val="36"/>
          <w:szCs w:val="36"/>
          <w:rtl/>
        </w:rPr>
      </w:pP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وَأَشْهَدُ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أَنْ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لَا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إِلَهَ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إِلَا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وَحْدَهُ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لَا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شَرِيْكَ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لَهُ،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وأَشْهَدُ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أَنَّ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مُحَمَّدَاً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عَبْدُهُ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وَرَسُوْلُهُ،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5B5400" w:rsidRPr="005B5400" w:rsidRDefault="005B5400" w:rsidP="005B5400">
      <w:pPr>
        <w:rPr>
          <w:rFonts w:ascii="Traditional Arabic" w:hAnsi="Traditional Arabic" w:cs="Traditional Arabic"/>
          <w:sz w:val="36"/>
          <w:szCs w:val="36"/>
          <w:rtl/>
        </w:rPr>
      </w:pPr>
      <w:r w:rsidRPr="005B5400">
        <w:rPr>
          <w:rFonts w:ascii="Traditional Arabic" w:hAnsi="Traditional Arabic" w:cs="Traditional Arabic"/>
          <w:sz w:val="36"/>
          <w:szCs w:val="36"/>
          <w:rtl/>
        </w:rPr>
        <w:t>(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أيُّها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آمنوا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اتقوا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حقَّ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تقاته،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تموتنَّ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وأنتم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مسلمون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>) (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أيُّها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النَّاس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اتَّقوا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ربَّكم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خلقكم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نفس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واحدة،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وخلق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منها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زوجها،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وبثَّ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منهما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رجالاً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كثيراً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ونساءاً،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واتَّقوا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تسائلون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والأرحام،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إنَّ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عليكم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رقيباً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>)(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أيُّها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آمنوا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اتَّقوا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وقولوا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قولاً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سديداً،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يصلح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لكم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أعمالكم،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ويغفر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لكم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ذنوبكم،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يطع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ورسوله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فقد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فاز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فوزاً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عظيماً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>).</w:t>
      </w:r>
    </w:p>
    <w:p w:rsidR="005B5400" w:rsidRPr="005B5400" w:rsidRDefault="005B5400" w:rsidP="005B5400">
      <w:pPr>
        <w:rPr>
          <w:rFonts w:ascii="Traditional Arabic" w:hAnsi="Traditional Arabic" w:cs="Traditional Arabic"/>
          <w:sz w:val="36"/>
          <w:szCs w:val="36"/>
          <w:rtl/>
        </w:rPr>
      </w:pP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أمَّا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5B5400" w:rsidRPr="005B5400" w:rsidRDefault="005B5400" w:rsidP="005B5400">
      <w:pPr>
        <w:rPr>
          <w:rFonts w:ascii="Traditional Arabic" w:hAnsi="Traditional Arabic" w:cs="Traditional Arabic"/>
          <w:sz w:val="36"/>
          <w:szCs w:val="36"/>
          <w:rtl/>
        </w:rPr>
      </w:pP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عبادُ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إنَّ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أمَّتنا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تمرُّ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اليوم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بمرحلة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ظهرت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متفرِّقةً،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حلَّ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النِّزاع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والخلاف،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وأصبحت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تعيش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حالة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الضَّعف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والهوان،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وعرضةً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لمطامع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أعدائها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</w:p>
    <w:p w:rsidR="005B5400" w:rsidRPr="005B5400" w:rsidRDefault="005B5400" w:rsidP="005B5400">
      <w:pPr>
        <w:rPr>
          <w:rFonts w:ascii="Traditional Arabic" w:hAnsi="Traditional Arabic" w:cs="Traditional Arabic"/>
          <w:sz w:val="36"/>
          <w:szCs w:val="36"/>
          <w:rtl/>
        </w:rPr>
      </w:pP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فالفُرقة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المقصودة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هنا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مخالفة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جماعة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المسلمين،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وكلمتهم،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وكلُّ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المخالفة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للحقِّ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وأهله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فهو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فرقة،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وبُعدٌ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الألفة،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والواجب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الاجتماع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والألفة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والتَّوحُّد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كلمة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الحقِّ،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فالافتراق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ضدَّ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الاجتماع،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والخلاف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ضدَّ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الوفاق،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والنِّزاع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ضد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الاتِّفاق،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صلاح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بالاجتماع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والوفاق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والاتِّفاق،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وإلا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فسيكون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الفشل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والعياذ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بالله،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الفشل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عوامِّ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الأمَّة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وخواصِّها،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الفشل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الفرد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والمجتمع،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الفشل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الأمور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المادِّيَّة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والمعنويَّة،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: (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تنازعوا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فتفشلوا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وتذهب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ريحكم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)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الأنفال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46. </w:t>
      </w:r>
    </w:p>
    <w:p w:rsidR="005B5400" w:rsidRPr="005B5400" w:rsidRDefault="005B5400" w:rsidP="005B5400">
      <w:pPr>
        <w:rPr>
          <w:rFonts w:ascii="Traditional Arabic" w:hAnsi="Traditional Arabic" w:cs="Traditional Arabic"/>
          <w:sz w:val="36"/>
          <w:szCs w:val="36"/>
          <w:rtl/>
        </w:rPr>
      </w:pP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وريحُ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المؤمنين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تَوجَّه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إليهم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الخطاب،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تكون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أخوَّتِهم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ووحدتِهم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واجتماعِهم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وألفتِهم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ومحبتِهم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لبعضهم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البعض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5B5400" w:rsidRPr="005B5400" w:rsidRDefault="005B5400" w:rsidP="005B5400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5B5400" w:rsidRPr="005B5400" w:rsidRDefault="005B5400" w:rsidP="005B5400">
      <w:pPr>
        <w:rPr>
          <w:rFonts w:ascii="Traditional Arabic" w:hAnsi="Traditional Arabic" w:cs="Traditional Arabic"/>
          <w:sz w:val="36"/>
          <w:szCs w:val="36"/>
          <w:rtl/>
        </w:rPr>
      </w:pP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أبرز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أسباب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تلك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الفرقة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الذُّنوب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والمعاصي،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ظَهَرَ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الفسادُ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البرِّ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والبحرِ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كسبت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أيدي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النَّاس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>)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الروم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41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سبحانه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:(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أولمَّا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أصابتكم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مصيبةٌ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أصبتم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مثليها،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قلتم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أنَّى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قل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أنفسكم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>)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آل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عمران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165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5B5400" w:rsidRPr="005B5400" w:rsidRDefault="005B5400" w:rsidP="005B5400">
      <w:pPr>
        <w:rPr>
          <w:rFonts w:ascii="Traditional Arabic" w:hAnsi="Traditional Arabic" w:cs="Traditional Arabic"/>
          <w:sz w:val="36"/>
          <w:szCs w:val="36"/>
          <w:rtl/>
        </w:rPr>
      </w:pP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نبيُّنا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محمَّد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صلَّى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وسلَّم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>-: "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ظهرت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المعاصي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أمَّتي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عمهم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بعذاب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عنده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"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أحمد،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الصَّلاة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والسَّلام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-: "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جُعلت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الذِّلة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والصَّغار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خالف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أمري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"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البخاري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معلقاً،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الإمام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عليُّ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رضي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ذكر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القيِّم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نزل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بلاءٌ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بذنب،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رفع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بتوبة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>)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الدَّاء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والدَّواء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5B5400" w:rsidRPr="005B5400" w:rsidRDefault="005B5400" w:rsidP="005B5400">
      <w:pPr>
        <w:rPr>
          <w:rFonts w:ascii="Traditional Arabic" w:hAnsi="Traditional Arabic" w:cs="Traditional Arabic"/>
          <w:sz w:val="36"/>
          <w:szCs w:val="36"/>
          <w:rtl/>
        </w:rPr>
      </w:pP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والمفهوم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ممَّا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سبق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أنَّ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البلاء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تُسبِّبُه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الذُّنوب،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مستوى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الفرد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والجماعة،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وأنَّه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يُرفع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بذهاب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سببه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5B5400" w:rsidRPr="005B5400" w:rsidRDefault="005B5400" w:rsidP="005B5400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5B5400" w:rsidRPr="005B5400" w:rsidRDefault="005B5400" w:rsidP="005B5400">
      <w:pPr>
        <w:rPr>
          <w:rFonts w:ascii="Traditional Arabic" w:hAnsi="Traditional Arabic" w:cs="Traditional Arabic"/>
          <w:sz w:val="36"/>
          <w:szCs w:val="36"/>
          <w:rtl/>
        </w:rPr>
      </w:pP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وكما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أنَّ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الذُّنوب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سببٌ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لكلِّ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بلاء،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فهي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صارفة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لكلِّ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ودٍّ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وإخاء،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ومفرِّقة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كلِّ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جمعهم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نوعٌ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أنواع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الخير،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الصَّلاة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والسَّلام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-: "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توادَّ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اثنان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يُفرَّق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بينهما،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بذنبٍ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يحدثه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أحدهما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"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البخاري،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فكيف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كثرت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الذُّنوب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وكانت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عامَّة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شاملة،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شكَّ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أنَّ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الأمر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أخطر،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وأنَّ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الأمَّة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معرَّضة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للآثار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تحمد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عقباها،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عياذاً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بالله،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وصدق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بأنَّ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الذُّنوب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تسوق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هدم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الأمم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والشُّعوب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5B5400" w:rsidRPr="005B5400" w:rsidRDefault="005B5400" w:rsidP="005B5400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5B5400" w:rsidRPr="005B5400" w:rsidRDefault="005B5400" w:rsidP="005B5400">
      <w:pPr>
        <w:rPr>
          <w:rFonts w:ascii="Traditional Arabic" w:hAnsi="Traditional Arabic" w:cs="Traditional Arabic"/>
          <w:sz w:val="36"/>
          <w:szCs w:val="36"/>
          <w:rtl/>
        </w:rPr>
      </w:pP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أسباب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الفرقة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أيضا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التَّعلُّق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بالدُّنيا،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ونسيان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والدَّار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الآخرة،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فذلك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يوهن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جسد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الأمَّة،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ويمكِّن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لأعدائها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منها،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لأنَّ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المسلمين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صاروا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حال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ضعف،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قيَّدتهم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الدُّنيا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فركنوا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إليها،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ولو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تعلَّقوا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بالآخرة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لما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وهنوا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ضعفوا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استكانوا،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قالله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محذرا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الوقوع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تكونوا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كالذين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نسوا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فأنساهم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أنفسهم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)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الحشر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>19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الصَّلاة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والسَلام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يوشك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تداعي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عليكم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الأمم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تداعى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الأكلة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قصعتها،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قالوا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أومن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قلَّة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نحن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يومئذ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الله؟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أنتم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كثير،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ولكنَّكم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غثاء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كعثاء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السَّيل،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ولينزعنَّ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المهابة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قلوب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عدوِّكم،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وليقذفنَّ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قلوبكم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الوهن،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قالوا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الوهن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يارسول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الله؟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حبُّ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الدُّنيا،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وكراهية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الموت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"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أبو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داوود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5B5400" w:rsidRPr="005B5400" w:rsidRDefault="005B5400" w:rsidP="005B5400">
      <w:pPr>
        <w:rPr>
          <w:rFonts w:ascii="Traditional Arabic" w:hAnsi="Traditional Arabic" w:cs="Traditional Arabic"/>
          <w:sz w:val="36"/>
          <w:szCs w:val="36"/>
          <w:rtl/>
        </w:rPr>
      </w:pPr>
      <w:r w:rsidRPr="005B5400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والأسباب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الجالبة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للفرقةكثيرة،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وكلُّها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يؤول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أمرها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ذُكر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الوقوع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الذُّنوب،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ونسيان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والدَّار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الآخرة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5B5400" w:rsidRPr="005B5400" w:rsidRDefault="005B5400" w:rsidP="005B5400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5B5400" w:rsidRPr="005B5400" w:rsidRDefault="005B5400" w:rsidP="005B5400">
      <w:pPr>
        <w:rPr>
          <w:rFonts w:ascii="Traditional Arabic" w:hAnsi="Traditional Arabic" w:cs="Traditional Arabic"/>
          <w:sz w:val="36"/>
          <w:szCs w:val="36"/>
          <w:rtl/>
        </w:rPr>
      </w:pP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والفرقة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أيُّها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المؤمنون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متعدِّدة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ومتنوِّعة،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يصل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عدُّها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حصر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الأنواع،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أبرز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أنواعها،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ممَّا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يمكن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ذكره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هنا،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وحذَّر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منه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5B5400" w:rsidRPr="005B5400" w:rsidRDefault="005B5400" w:rsidP="005B5400">
      <w:pPr>
        <w:rPr>
          <w:rFonts w:ascii="Traditional Arabic" w:hAnsi="Traditional Arabic" w:cs="Traditional Arabic"/>
          <w:sz w:val="36"/>
          <w:szCs w:val="36"/>
          <w:rtl/>
        </w:rPr>
      </w:pP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الفرقة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الدِّين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والاختلاف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5B5400" w:rsidRPr="005B5400" w:rsidRDefault="005B5400" w:rsidP="005B5400">
      <w:pPr>
        <w:rPr>
          <w:rFonts w:ascii="Traditional Arabic" w:hAnsi="Traditional Arabic" w:cs="Traditional Arabic"/>
          <w:sz w:val="36"/>
          <w:szCs w:val="36"/>
          <w:rtl/>
        </w:rPr>
      </w:pP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وهذا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صار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وصفاً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لمن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غضب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عليهم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اليهود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ومَن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ضلُّوا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النَّصارى،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حذَّر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المسلمين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يقعوا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فيما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وقع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أولئك،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ونبَّه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ينبغي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يعتصموا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به،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حبل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المتين،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: (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تكونوا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كالَّذين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تفرَّقوا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واختلفوا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جاءهم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البيِّنات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>)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آل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عمران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105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إنَّ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فرقوا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دينهم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وكانوا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شيعا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لست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منهم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شيء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>)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الأنعام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159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وهذا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يدلُّ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أنَّ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الخطورة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كانت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حال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دخول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الأهواء،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صارت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سبباً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التَّفرقة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أبناء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الدِّين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الواحد،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فعوقبوا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بالعقوبة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العاجله،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وانتفى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عنهم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استحقاق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الانتساب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الحقِّ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نزل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5B5400" w:rsidRPr="005B5400" w:rsidRDefault="005B5400" w:rsidP="005B5400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5B5400" w:rsidRPr="005B5400" w:rsidRDefault="005B5400" w:rsidP="005B5400">
      <w:pPr>
        <w:rPr>
          <w:rFonts w:ascii="Traditional Arabic" w:hAnsi="Traditional Arabic" w:cs="Traditional Arabic"/>
          <w:sz w:val="36"/>
          <w:szCs w:val="36"/>
          <w:rtl/>
        </w:rPr>
      </w:pP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أبرز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أنواع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الفرقة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كذلك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المخالفة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لجماعة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المسلمين،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وإثارة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النَّعرات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والطَّائفيات،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وتمترس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كلُّ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شخص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شاكلته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ضدَّ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خالفهم،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بالقول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الفعل،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شكَّ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أعظم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البلاء،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أعظم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فُرص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الأعداء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يستغلونها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إثارة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الخلافات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والنِّزاعات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المسلمين،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والإيقاع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بينهم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يقعوا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بعد،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وإن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يكن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بينهم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وقيعةً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أدخلوا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يوقع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بينهم،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الأمور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المفسدة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بأيِّ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وسيلة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كانت،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لذا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نبَّه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النَّبيُّ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صلَّى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وسلَم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مثل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عليكم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بالجماعة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وإياكم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والفرقة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"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التّرمذي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5B5400" w:rsidRPr="005B5400" w:rsidRDefault="005B5400" w:rsidP="005B5400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5B5400" w:rsidRPr="005B5400" w:rsidRDefault="005B5400" w:rsidP="005B5400">
      <w:pPr>
        <w:rPr>
          <w:rFonts w:ascii="Traditional Arabic" w:hAnsi="Traditional Arabic" w:cs="Traditional Arabic"/>
          <w:sz w:val="36"/>
          <w:szCs w:val="36"/>
          <w:rtl/>
        </w:rPr>
      </w:pP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لذا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دعى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الاجتماع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ونبذ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الفرقة،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واعتصموا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بحبل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جميعاً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تفرَّقوا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)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آل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عمران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103.</w:t>
      </w:r>
    </w:p>
    <w:p w:rsidR="005B5400" w:rsidRPr="005B5400" w:rsidRDefault="005B5400" w:rsidP="005B5400">
      <w:pPr>
        <w:rPr>
          <w:rFonts w:ascii="Traditional Arabic" w:hAnsi="Traditional Arabic" w:cs="Traditional Arabic"/>
          <w:sz w:val="36"/>
          <w:szCs w:val="36"/>
          <w:rtl/>
        </w:rPr>
      </w:pP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والعصمة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ظاهر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النَّص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تكون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بحبل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تعالى،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وهي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الجامع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المشترك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جميع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المسلمين،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جامع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صحيحٌ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وبه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المخرج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سواه،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وإلا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فكم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المسلمين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اجتمعوا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حبل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تعالى،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وتهاونوا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فيما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ينبغي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سائرهم،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فلم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يزدهم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فرقةً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ونزاعاً،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وبُعداً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بعضهم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البعض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5B5400" w:rsidRPr="005B5400" w:rsidRDefault="005B5400" w:rsidP="005B5400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5B5400" w:rsidRPr="005B5400" w:rsidRDefault="005B5400" w:rsidP="005B5400">
      <w:pPr>
        <w:rPr>
          <w:rFonts w:ascii="Traditional Arabic" w:hAnsi="Traditional Arabic" w:cs="Traditional Arabic"/>
          <w:sz w:val="36"/>
          <w:szCs w:val="36"/>
          <w:rtl/>
        </w:rPr>
      </w:pP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فذم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للفرقة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والاختلاف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والتَّنازع،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بكل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أشكاله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وأنواعه،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يظهر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خلال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النُّصوص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الشَّرعيَّة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السَّابقة،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وغير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ها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كثير،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فالفُرقة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ليست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صفات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المؤمنين،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فيهم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إنَّما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المؤمنون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إخوةٌ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)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الحجرات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10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لأنَّ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الأُخوَّة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يلزم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منها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التَّعاون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والتَّناصر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والمحبَّة،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التَّنازع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والشِّقاق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والفرقة،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ولشدَّة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ذم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لفرقة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النَّبيُّ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صلَّى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وسلَّم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ترجعوا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بعدي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كفاراً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يضرب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بعضكم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رقاب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"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متَّفق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عليه،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وكونوا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عباد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إخواناً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"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فالتَّفرُّق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ليس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بعده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الضَّياع،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والنِّزاع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ليس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بعده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الفشل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وذهاب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الرِّيح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5B5400" w:rsidRPr="005B5400" w:rsidRDefault="005B5400" w:rsidP="005B5400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5B5400" w:rsidRPr="005B5400" w:rsidRDefault="005B5400" w:rsidP="005B5400">
      <w:pPr>
        <w:rPr>
          <w:rFonts w:ascii="Traditional Arabic" w:hAnsi="Traditional Arabic" w:cs="Traditional Arabic"/>
          <w:sz w:val="36"/>
          <w:szCs w:val="36"/>
          <w:rtl/>
        </w:rPr>
      </w:pP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وإذا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تفرَّق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المسلمون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ضعفوا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ضعفاً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يشمل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كلِّ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جانب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جوانب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الحياة،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وأصبحوا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لقمةً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سائغةً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للأعداء،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وأعدائهم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ذئاب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هيئة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بشر،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والذِّئب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يفترس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القاصية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الغنم،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الحديث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السَّابق،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"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عليكم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بالجماعة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وإياكم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والفُرقة،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فإنَّ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الشَّيطان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الإثنين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أبعد،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الواحد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أقرب،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فإنَّما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يأكلُ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الذِئب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الغنم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القاصية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"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أبو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داوود،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فكيف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كثر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الذِّئاب،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وتعدَّد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نوع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القاصية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الغنم؟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>!</w:t>
      </w:r>
    </w:p>
    <w:p w:rsidR="005B5400" w:rsidRPr="005B5400" w:rsidRDefault="005B5400" w:rsidP="005B5400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5B5400" w:rsidRPr="005B5400" w:rsidRDefault="005B5400" w:rsidP="005B5400">
      <w:pPr>
        <w:rPr>
          <w:rFonts w:ascii="Traditional Arabic" w:hAnsi="Traditional Arabic" w:cs="Traditional Arabic"/>
          <w:sz w:val="36"/>
          <w:szCs w:val="36"/>
          <w:rtl/>
        </w:rPr>
      </w:pP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ننسى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أنَّ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أعداء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يعملون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ليل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نهار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لأجل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محاربته،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عبر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عددٍ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ليس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بالقليل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الوسائل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التَّعليمية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والإعلاميَّة،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والمنظمات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والمؤسَّسات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العالميَّة،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محاولةً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منهم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صرف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أهله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عنه،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بذلهم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الغالي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والنَّفيس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أجل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الوصول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مبتغاهم،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يزالون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يقاتلونكم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حتَّى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يردُّوكم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عم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دينكم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استطاعوا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)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البقرة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217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بيان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كيدهم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كلِّ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زمن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: (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وإن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مكرهم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لتزول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منه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الجبال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>)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إبراهيم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46.</w:t>
      </w:r>
    </w:p>
    <w:p w:rsidR="005B5400" w:rsidRPr="005B5400" w:rsidRDefault="005B5400" w:rsidP="005B5400">
      <w:pPr>
        <w:rPr>
          <w:rFonts w:ascii="Traditional Arabic" w:hAnsi="Traditional Arabic" w:cs="Traditional Arabic"/>
          <w:sz w:val="36"/>
          <w:szCs w:val="36"/>
          <w:rtl/>
        </w:rPr>
      </w:pP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نطق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أحد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زعماء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الكفر،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معلناً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شدَّة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العداء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للإسلام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: (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دمِّروا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أبيدوا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أهله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>)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وهذا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غيض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فيض،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ممَّا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يحملونه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المسلمين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قلوبهم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الكيد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والمكر،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وصدق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القائل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بدت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البغضاء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أفواههم،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تخفي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صدورهم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أكبر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>)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آل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عمران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118.</w:t>
      </w:r>
    </w:p>
    <w:p w:rsidR="005B5400" w:rsidRPr="005B5400" w:rsidRDefault="005B5400" w:rsidP="005B5400">
      <w:pPr>
        <w:rPr>
          <w:rFonts w:ascii="Traditional Arabic" w:hAnsi="Traditional Arabic" w:cs="Traditional Arabic"/>
          <w:sz w:val="36"/>
          <w:szCs w:val="36"/>
          <w:rtl/>
        </w:rPr>
      </w:pP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لذا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اتخذوا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طريقاً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لتحقيق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أهدافهم،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خلال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المحاولة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تفريق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المسلمين،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وإثارة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كلَّ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يسوق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يأملونه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تمزيق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كلمة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المسلمين،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والتَّحريش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بينهم،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حتَى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تصبح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الأمَّة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حالة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الضَعف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والهوان،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فيفعلوا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تهواه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نفوسهم،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تشويه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العقيدة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السَّليمة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وإبعاد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النَّاس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الالتزام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بآداب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دينهم،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والتَّشكيك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5B5400" w:rsidRPr="005B5400" w:rsidRDefault="005B5400" w:rsidP="005B5400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5B5400" w:rsidRPr="005B5400" w:rsidRDefault="005B5400" w:rsidP="005B5400">
      <w:pPr>
        <w:rPr>
          <w:rFonts w:ascii="Traditional Arabic" w:hAnsi="Traditional Arabic" w:cs="Traditional Arabic"/>
          <w:sz w:val="36"/>
          <w:szCs w:val="36"/>
          <w:rtl/>
        </w:rPr>
      </w:pP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فوجب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المسلمين،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وبالذَّات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مثل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الزَّمن،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تكالب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الأعداء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أمَّة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الإسلام،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اليهود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والنَّصارى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وحلفائهم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المنافقين،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تتَّحد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كلمتهم،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وأن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يتناسوا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خلافاتهم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تبرِّر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لفرقتهم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الدِّين،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وعن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جماعة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المسلمين،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وأن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تحيي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الأمَّة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مبدأ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التَّناصح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والتَّغافر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والتَّسامح،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وهذه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أخلاق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دعى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إليها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مبكراً،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ودعى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النَّاس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امتثالها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5B5400" w:rsidRPr="005B5400" w:rsidRDefault="005B5400" w:rsidP="005B5400">
      <w:pPr>
        <w:rPr>
          <w:rFonts w:ascii="Traditional Arabic" w:hAnsi="Traditional Arabic" w:cs="Traditional Arabic"/>
          <w:sz w:val="36"/>
          <w:szCs w:val="36"/>
          <w:rtl/>
        </w:rPr>
      </w:pPr>
      <w:r w:rsidRPr="005B5400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قال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واعتصموا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بحبل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جميعاً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تفرَّقوا،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واذكروا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نعمة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عليكم،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إذ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كنتم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أعداءً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فألَّف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قلوبكم،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فأصبحتم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بنعمته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إخواناً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)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آل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عمران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103.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الحديث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النَّبيُّ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صلَّى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وسلَّم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>-: "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الدِّين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النَّصيحة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قلنا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لمن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يارسول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الله؟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ولرسوله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ولكتابه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ولأئمَّة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المسلمين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وعامَّتهم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"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مسلم،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عليٌّ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رضي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المؤمنون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نَصَحَهٌ،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والمنافقون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غَشَشَةٌ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"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الطَّبراني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5B5400" w:rsidRPr="005B5400" w:rsidRDefault="005B5400" w:rsidP="005B5400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5B5400" w:rsidRPr="005B5400" w:rsidRDefault="005B5400" w:rsidP="005B5400">
      <w:pPr>
        <w:rPr>
          <w:rFonts w:ascii="Traditional Arabic" w:hAnsi="Traditional Arabic" w:cs="Traditional Arabic"/>
          <w:sz w:val="36"/>
          <w:szCs w:val="36"/>
          <w:rtl/>
        </w:rPr>
      </w:pP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الخطبة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الثَّانية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5B5400" w:rsidRPr="005B5400" w:rsidRDefault="005B5400" w:rsidP="005B5400">
      <w:pPr>
        <w:rPr>
          <w:rFonts w:ascii="Traditional Arabic" w:hAnsi="Traditional Arabic" w:cs="Traditional Arabic"/>
          <w:sz w:val="36"/>
          <w:szCs w:val="36"/>
          <w:rtl/>
        </w:rPr>
      </w:pP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الحمد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وليُّ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الصَّالحين،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والعاقبة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للمتَّقين،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عدوان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الظَالمين،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وأشهد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إله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وحده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شريك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له،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وأشهد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أنَّ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محمداً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عبده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ورسوله،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أمَّا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5B5400" w:rsidRPr="005B5400" w:rsidRDefault="005B5400" w:rsidP="005B5400">
      <w:pPr>
        <w:rPr>
          <w:rFonts w:ascii="Traditional Arabic" w:hAnsi="Traditional Arabic" w:cs="Traditional Arabic"/>
          <w:sz w:val="36"/>
          <w:szCs w:val="36"/>
          <w:rtl/>
        </w:rPr>
      </w:pP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عباد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>: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ابتليت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الأمَّة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ببعض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المنتسبين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إليها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المسلمين،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ممَّن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يسعون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سعياً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حثيثاً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لتفريق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كلمة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الأمَّة،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وخدمة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أعدائها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باختيارهم،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بغير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اختيار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منهم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5B5400" w:rsidRPr="005B5400" w:rsidRDefault="005B5400" w:rsidP="005B5400">
      <w:pPr>
        <w:rPr>
          <w:rFonts w:ascii="Traditional Arabic" w:hAnsi="Traditional Arabic" w:cs="Traditional Arabic"/>
          <w:sz w:val="36"/>
          <w:szCs w:val="36"/>
          <w:rtl/>
        </w:rPr>
      </w:pP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وواجب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الأمة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مجملها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توقفهم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حدِّهم،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وأن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تذكِّرهم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بالله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تعالى،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وتقيم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عليهم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الحجَّة،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وتأخذ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أيديهم،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وهذا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واجب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سائر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المسلمين،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كلٌّ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حسب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استطاعته،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ومنهم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ولاة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الأمور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الأمراء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والعلماء،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مَن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أراد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لهم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يكونوا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عوناً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لإخوانهم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الخير،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استطاعوا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سبيلاً،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فقد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أعطاهم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سلطاناً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فيما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يقومون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به،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للأمراء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سلطان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القوَّة،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وللعلماء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سلطان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العلم،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والتَّكامل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واجب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الجميع،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وكلٌّ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يعين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الآخر،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وسائر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النَّاس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لهم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عونٌ،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وإذا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شعر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يسعي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ببثِّ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الشَّر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أوساط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الأمَّة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خضع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وانزجر،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وهذا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غاية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يأمله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النَّاس،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يعبدوا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ويعيشوا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الحياة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الكريمة،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اجتماع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كلمتهم،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ووحده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صفِّهم،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واستقرار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حالهم،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وزجر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يسعى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الأرض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فساداً،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فإنَّ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"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الجماعة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رحمة،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والفرقة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عذاب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>"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تيمية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رحمه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</w:p>
    <w:p w:rsidR="005B5400" w:rsidRPr="005B5400" w:rsidRDefault="005B5400" w:rsidP="005B5400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5B5400" w:rsidRPr="005B5400" w:rsidRDefault="005B5400" w:rsidP="005B5400">
      <w:pPr>
        <w:rPr>
          <w:rFonts w:ascii="Traditional Arabic" w:hAnsi="Traditional Arabic" w:cs="Traditional Arabic"/>
          <w:sz w:val="36"/>
          <w:szCs w:val="36"/>
          <w:rtl/>
        </w:rPr>
      </w:pP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والقيام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بهذا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الواجب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باب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التَّعاون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الخير،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أعظم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البرِّ،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: (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وتعاونوا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البرِّ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والتَّقوى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>)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المائدة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2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أنَّ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زجر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المخالف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تعدُّ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نصرة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له،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بالأخذ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يده،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وإيقافه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شرِّه،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صلَّى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وسلَّم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>-: "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انصر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أخاك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ظالماً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مظلوماً،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رجلٌ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يارسول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أنصره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مظلوماً،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فكيف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أنصره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ظالماً؟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تحجزه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تمنعه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الظُّلم،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فإنَّ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نصره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>"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البخاري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5B5400" w:rsidRPr="005B5400" w:rsidRDefault="005B5400" w:rsidP="005B5400">
      <w:pPr>
        <w:rPr>
          <w:rFonts w:ascii="Traditional Arabic" w:hAnsi="Traditional Arabic" w:cs="Traditional Arabic"/>
          <w:sz w:val="36"/>
          <w:szCs w:val="36"/>
          <w:rtl/>
        </w:rPr>
      </w:pP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فإذا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أدَّى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المسلمون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عليهم،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هيَّأ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أسباب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والتَّوفيق،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سبحانه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وتعالى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المستعان،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: (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والله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غالبٌ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أمره،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ولكنَّ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أكثر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النَّاس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يعلمون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>)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يوسف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21.  </w:t>
      </w:r>
    </w:p>
    <w:p w:rsidR="005B5400" w:rsidRPr="005B5400" w:rsidRDefault="005B5400" w:rsidP="005B5400">
      <w:pPr>
        <w:rPr>
          <w:rFonts w:ascii="Traditional Arabic" w:hAnsi="Traditional Arabic" w:cs="Traditional Arabic"/>
          <w:sz w:val="36"/>
          <w:szCs w:val="36"/>
          <w:rtl/>
        </w:rPr>
      </w:pP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وصلُّوا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وسلِّموا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البشير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النَّذير،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والسِّراج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المنير،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نبيّنا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محمَّد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عبد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أرسله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رحمة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للعالمين،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أمركم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بالصَّلاة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والسَّلام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بقوله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إنَّ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وملائكته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يصلُّون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النَّبيِّ،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أيُّها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آمنوا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صلُّوا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وسلِّموا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تسليماً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>)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الأحزاب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56.</w:t>
      </w:r>
    </w:p>
    <w:p w:rsidR="005B5400" w:rsidRPr="005B5400" w:rsidRDefault="005B5400" w:rsidP="005B5400">
      <w:pPr>
        <w:rPr>
          <w:rFonts w:ascii="Traditional Arabic" w:hAnsi="Traditional Arabic" w:cs="Traditional Arabic"/>
          <w:sz w:val="36"/>
          <w:szCs w:val="36"/>
          <w:rtl/>
        </w:rPr>
      </w:pP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والحمد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ربِّ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B5400">
        <w:rPr>
          <w:rFonts w:ascii="Traditional Arabic" w:hAnsi="Traditional Arabic" w:cs="Traditional Arabic" w:hint="cs"/>
          <w:sz w:val="36"/>
          <w:szCs w:val="36"/>
          <w:rtl/>
        </w:rPr>
        <w:t>العالمين</w:t>
      </w:r>
      <w:r w:rsidRPr="005B5400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6A1101" w:rsidRPr="002D12D6" w:rsidRDefault="006A1101" w:rsidP="005B5400">
      <w:pPr>
        <w:rPr>
          <w:rFonts w:ascii="Traditional Arabic" w:hAnsi="Traditional Arabic" w:cs="Traditional Arabic"/>
          <w:sz w:val="36"/>
          <w:szCs w:val="36"/>
        </w:rPr>
      </w:pPr>
    </w:p>
    <w:sectPr w:rsidR="006A1101" w:rsidRPr="002D12D6" w:rsidSect="00115D7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6A16" w:rsidRDefault="00B86A16" w:rsidP="006A1101">
      <w:pPr>
        <w:spacing w:after="0" w:line="240" w:lineRule="auto"/>
      </w:pPr>
      <w:r>
        <w:separator/>
      </w:r>
    </w:p>
  </w:endnote>
  <w:endnote w:type="continuationSeparator" w:id="1">
    <w:p w:rsidR="00B86A16" w:rsidRDefault="00B86A16" w:rsidP="006A1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6A16" w:rsidRDefault="00B86A16" w:rsidP="006A1101">
      <w:pPr>
        <w:spacing w:after="0" w:line="240" w:lineRule="auto"/>
      </w:pPr>
      <w:r>
        <w:separator/>
      </w:r>
    </w:p>
  </w:footnote>
  <w:footnote w:type="continuationSeparator" w:id="1">
    <w:p w:rsidR="00B86A16" w:rsidRDefault="00B86A16" w:rsidP="006A11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37C7E"/>
    <w:multiLevelType w:val="hybridMultilevel"/>
    <w:tmpl w:val="A7D4F1A6"/>
    <w:lvl w:ilvl="0" w:tplc="3DDC996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474C50"/>
    <w:multiLevelType w:val="hybridMultilevel"/>
    <w:tmpl w:val="3A6EEA1C"/>
    <w:lvl w:ilvl="0" w:tplc="9B929E1A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1101"/>
    <w:rsid w:val="000B0745"/>
    <w:rsid w:val="000F0B25"/>
    <w:rsid w:val="00115D71"/>
    <w:rsid w:val="001C02D7"/>
    <w:rsid w:val="00212AAA"/>
    <w:rsid w:val="0022010D"/>
    <w:rsid w:val="00221899"/>
    <w:rsid w:val="00224F87"/>
    <w:rsid w:val="002D12D6"/>
    <w:rsid w:val="002D135C"/>
    <w:rsid w:val="002F1567"/>
    <w:rsid w:val="0032675C"/>
    <w:rsid w:val="00342083"/>
    <w:rsid w:val="00372433"/>
    <w:rsid w:val="00390443"/>
    <w:rsid w:val="003A2CDF"/>
    <w:rsid w:val="00454B3D"/>
    <w:rsid w:val="00517470"/>
    <w:rsid w:val="00542BCC"/>
    <w:rsid w:val="005458B9"/>
    <w:rsid w:val="005B1042"/>
    <w:rsid w:val="005B5400"/>
    <w:rsid w:val="005D30DB"/>
    <w:rsid w:val="0065553D"/>
    <w:rsid w:val="00677E9F"/>
    <w:rsid w:val="0069275F"/>
    <w:rsid w:val="006A1101"/>
    <w:rsid w:val="007427D1"/>
    <w:rsid w:val="0075230C"/>
    <w:rsid w:val="00756E11"/>
    <w:rsid w:val="00796534"/>
    <w:rsid w:val="007F0C87"/>
    <w:rsid w:val="00803D8D"/>
    <w:rsid w:val="008149EE"/>
    <w:rsid w:val="00833A8E"/>
    <w:rsid w:val="00834BC6"/>
    <w:rsid w:val="00855445"/>
    <w:rsid w:val="00855450"/>
    <w:rsid w:val="008B62E7"/>
    <w:rsid w:val="00941A3D"/>
    <w:rsid w:val="00970E5C"/>
    <w:rsid w:val="00984A09"/>
    <w:rsid w:val="009A09E8"/>
    <w:rsid w:val="009A2072"/>
    <w:rsid w:val="009D2FE2"/>
    <w:rsid w:val="009D6F95"/>
    <w:rsid w:val="00A5326C"/>
    <w:rsid w:val="00A546D2"/>
    <w:rsid w:val="00B33736"/>
    <w:rsid w:val="00B35ADA"/>
    <w:rsid w:val="00B81988"/>
    <w:rsid w:val="00B86A16"/>
    <w:rsid w:val="00B92A01"/>
    <w:rsid w:val="00BE09CD"/>
    <w:rsid w:val="00C4316C"/>
    <w:rsid w:val="00CD2263"/>
    <w:rsid w:val="00CF06E9"/>
    <w:rsid w:val="00DE4EE8"/>
    <w:rsid w:val="00E15933"/>
    <w:rsid w:val="00E4561F"/>
    <w:rsid w:val="00E65142"/>
    <w:rsid w:val="00EE2B26"/>
    <w:rsid w:val="00F3159E"/>
    <w:rsid w:val="00F56C26"/>
    <w:rsid w:val="00F73DB3"/>
    <w:rsid w:val="00F81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101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11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6A1101"/>
    <w:rPr>
      <w:rFonts w:ascii="Calibri" w:eastAsia="Calibri" w:hAnsi="Calibri" w:cs="Arial"/>
    </w:rPr>
  </w:style>
  <w:style w:type="paragraph" w:styleId="a4">
    <w:name w:val="footer"/>
    <w:basedOn w:val="a"/>
    <w:link w:val="Char0"/>
    <w:uiPriority w:val="99"/>
    <w:unhideWhenUsed/>
    <w:rsid w:val="006A11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6A1101"/>
    <w:rPr>
      <w:rFonts w:ascii="Calibri" w:eastAsia="Calibri" w:hAnsi="Calibri" w:cs="Arial"/>
    </w:rPr>
  </w:style>
  <w:style w:type="paragraph" w:styleId="a5">
    <w:name w:val="List Paragraph"/>
    <w:basedOn w:val="a"/>
    <w:uiPriority w:val="34"/>
    <w:qFormat/>
    <w:rsid w:val="00984A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101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11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6A1101"/>
    <w:rPr>
      <w:rFonts w:ascii="Calibri" w:eastAsia="Calibri" w:hAnsi="Calibri" w:cs="Arial"/>
    </w:rPr>
  </w:style>
  <w:style w:type="paragraph" w:styleId="a4">
    <w:name w:val="footer"/>
    <w:basedOn w:val="a"/>
    <w:link w:val="Char0"/>
    <w:uiPriority w:val="99"/>
    <w:unhideWhenUsed/>
    <w:rsid w:val="006A11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A1101"/>
    <w:rPr>
      <w:rFonts w:ascii="Calibri" w:eastAsia="Calibri" w:hAnsi="Calibri" w:cs="Arial"/>
    </w:rPr>
  </w:style>
  <w:style w:type="paragraph" w:styleId="a5">
    <w:name w:val="List Paragraph"/>
    <w:basedOn w:val="a"/>
    <w:uiPriority w:val="34"/>
    <w:qFormat/>
    <w:rsid w:val="00984A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8</Pages>
  <Words>1485</Words>
  <Characters>8467</Characters>
  <Application>Microsoft Office Word</Application>
  <DocSecurity>0</DocSecurity>
  <Lines>70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a_bagais@hotmail.com</dc:creator>
  <cp:keywords/>
  <dc:description/>
  <cp:lastModifiedBy>Admin</cp:lastModifiedBy>
  <cp:revision>32</cp:revision>
  <dcterms:created xsi:type="dcterms:W3CDTF">2016-08-30T10:51:00Z</dcterms:created>
  <dcterms:modified xsi:type="dcterms:W3CDTF">2018-02-15T11:40:00Z</dcterms:modified>
</cp:coreProperties>
</file>