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D10" w:rsidRDefault="0077747C" w:rsidP="00A731B4">
      <w:pPr>
        <w:tabs>
          <w:tab w:val="left" w:pos="3796"/>
        </w:tabs>
        <w:bidi w:val="0"/>
        <w:jc w:val="both"/>
        <w:rPr>
          <w:rFonts w:ascii="Century" w:hAnsi="Century"/>
          <w:sz w:val="32"/>
          <w:szCs w:val="32"/>
        </w:rPr>
      </w:pPr>
      <w:r>
        <w:rPr>
          <w:noProof/>
        </w:rPr>
        <w:drawing>
          <wp:anchor distT="0" distB="0" distL="114300" distR="114300" simplePos="0" relativeHeight="251657216" behindDoc="0" locked="0" layoutInCell="1" allowOverlap="1">
            <wp:simplePos x="0" y="0"/>
            <wp:positionH relativeFrom="column">
              <wp:posOffset>2204085</wp:posOffset>
            </wp:positionH>
            <wp:positionV relativeFrom="paragraph">
              <wp:posOffset>-647700</wp:posOffset>
            </wp:positionV>
            <wp:extent cx="1330325" cy="823595"/>
            <wp:effectExtent l="0" t="0" r="3175" b="0"/>
            <wp:wrapNone/>
            <wp:docPr id="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30325" cy="823595"/>
                    </a:xfrm>
                    <a:prstGeom prst="rect">
                      <a:avLst/>
                    </a:prstGeom>
                    <a:noFill/>
                  </pic:spPr>
                </pic:pic>
              </a:graphicData>
            </a:graphic>
          </wp:anchor>
        </w:drawing>
      </w:r>
      <w:r w:rsidR="00972D10">
        <w:rPr>
          <w:rFonts w:ascii="Century" w:hAnsi="Century"/>
          <w:b/>
          <w:bCs/>
          <w:sz w:val="32"/>
          <w:szCs w:val="32"/>
        </w:rPr>
        <w:tab/>
      </w:r>
    </w:p>
    <w:p w:rsidR="00972D10" w:rsidRDefault="00D91FAB" w:rsidP="00A731B4">
      <w:pPr>
        <w:bidi w:val="0"/>
        <w:jc w:val="both"/>
        <w:rPr>
          <w:rFonts w:ascii="Century" w:hAnsi="Century"/>
          <w:sz w:val="32"/>
          <w:szCs w:val="32"/>
        </w:rPr>
      </w:pPr>
      <w:r w:rsidRPr="00D91FAB">
        <w:rPr>
          <w:noProof/>
        </w:rPr>
        <w:pict>
          <v:rect id="مربع نص 1" o:spid="_x0000_s1026" style="position:absolute;left:0;text-align:left;margin-left:113.25pt;margin-top:8.35pt;width:226.8pt;height:35.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">
            <v:stroke miterlimit="2"/>
            <v:textbox>
              <w:txbxContent>
                <w:p w:rsidR="00972D10" w:rsidRDefault="00972D10" w:rsidP="00972D10">
                  <w:pPr>
                    <w:jc w:val="center"/>
                    <w:rPr>
                      <w:rFonts w:ascii="Century" w:hAnsi="Century"/>
                      <w:b/>
                      <w:bCs/>
                      <w:sz w:val="28"/>
                      <w:szCs w:val="28"/>
                    </w:rPr>
                  </w:pPr>
                  <w:r>
                    <w:rPr>
                      <w:rFonts w:ascii="Century" w:hAnsi="Century"/>
                      <w:b/>
                      <w:bCs/>
                      <w:sz w:val="28"/>
                      <w:szCs w:val="28"/>
                    </w:rPr>
                    <w:t>Translated Sermons' Template</w:t>
                  </w:r>
                </w:p>
              </w:txbxContent>
            </v:textbox>
          </v:rect>
        </w:pict>
      </w:r>
    </w:p>
    <w:p w:rsidR="00972D10" w:rsidRDefault="00972D10" w:rsidP="00A731B4">
      <w:pPr>
        <w:bidi w:val="0"/>
        <w:rPr>
          <w:rFonts w:ascii="Century" w:hAnsi="Century"/>
          <w:sz w:val="32"/>
          <w:szCs w:val="32"/>
        </w:rPr>
      </w:pPr>
    </w:p>
    <w:p w:rsidR="00972D10" w:rsidRDefault="00972D10" w:rsidP="00A731B4">
      <w:pPr>
        <w:bidi w:val="0"/>
        <w:rPr>
          <w:rFonts w:ascii="Century" w:hAnsi="Century"/>
          <w:sz w:val="32"/>
          <w:szCs w:val="32"/>
        </w:rPr>
      </w:pPr>
    </w:p>
    <w:p w:rsidR="00972D10" w:rsidRDefault="00972D10" w:rsidP="00A731B4">
      <w:pPr>
        <w:tabs>
          <w:tab w:val="left" w:pos="2895"/>
        </w:tabs>
        <w:bidi w:val="0"/>
        <w:rPr>
          <w:rFonts w:ascii="Century" w:hAnsi="Century"/>
          <w:sz w:val="32"/>
          <w:szCs w:val="32"/>
        </w:rPr>
      </w:pPr>
      <w:r>
        <w:rPr>
          <w:rFonts w:ascii="Century" w:hAnsi="Century"/>
          <w:sz w:val="32"/>
          <w:szCs w:val="32"/>
        </w:rPr>
        <w:tab/>
      </w:r>
    </w:p>
    <w:p w:rsidR="00972D10" w:rsidRDefault="00972D10" w:rsidP="00A731B4">
      <w:pPr>
        <w:bidi w:val="0"/>
        <w:jc w:val="center"/>
        <w:rPr>
          <w:rFonts w:ascii="Century" w:hAnsi="Century"/>
          <w:b/>
          <w:bCs/>
          <w:sz w:val="36"/>
          <w:szCs w:val="36"/>
        </w:rPr>
      </w:pPr>
      <w:r>
        <w:rPr>
          <w:rFonts w:ascii="Century" w:hAnsi="Century"/>
          <w:sz w:val="32"/>
          <w:szCs w:val="32"/>
        </w:rPr>
        <w:tab/>
      </w:r>
      <w:r>
        <w:rPr>
          <w:rFonts w:ascii="Century" w:hAnsi="Century"/>
          <w:b/>
          <w:bCs/>
          <w:sz w:val="36"/>
          <w:szCs w:val="36"/>
        </w:rPr>
        <w:t xml:space="preserve">Wealth on which </w:t>
      </w:r>
      <w:proofErr w:type="spellStart"/>
      <w:r>
        <w:rPr>
          <w:rFonts w:ascii="Century" w:hAnsi="Century"/>
          <w:b/>
          <w:bCs/>
          <w:sz w:val="36"/>
          <w:szCs w:val="36"/>
        </w:rPr>
        <w:t>Zakâh</w:t>
      </w:r>
      <w:proofErr w:type="spellEnd"/>
      <w:r>
        <w:rPr>
          <w:rFonts w:ascii="Century" w:hAnsi="Century"/>
          <w:b/>
          <w:bCs/>
          <w:sz w:val="36"/>
          <w:szCs w:val="36"/>
        </w:rPr>
        <w:t xml:space="preserve"> is obligatory and the recipients and areas in which </w:t>
      </w:r>
      <w:proofErr w:type="spellStart"/>
      <w:r>
        <w:rPr>
          <w:rFonts w:ascii="Century" w:hAnsi="Century"/>
          <w:b/>
          <w:bCs/>
          <w:sz w:val="36"/>
          <w:szCs w:val="36"/>
        </w:rPr>
        <w:t>Zakâh</w:t>
      </w:r>
      <w:proofErr w:type="spellEnd"/>
      <w:r>
        <w:rPr>
          <w:rFonts w:ascii="Century" w:hAnsi="Century"/>
          <w:b/>
          <w:bCs/>
          <w:sz w:val="36"/>
          <w:szCs w:val="36"/>
        </w:rPr>
        <w:t xml:space="preserve"> funds can be disbursed</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698"/>
        <w:gridCol w:w="828"/>
        <w:gridCol w:w="3527"/>
      </w:tblGrid>
      <w:tr w:rsidR="00972D10" w:rsidTr="00972D10">
        <w:trPr>
          <w:trHeight w:val="20"/>
        </w:trPr>
        <w:tc>
          <w:tcPr>
            <w:tcW w:w="9180" w:type="dxa"/>
            <w:gridSpan w:val="4"/>
            <w:tcBorders>
              <w:top w:val="single" w:sz="4" w:space="0" w:color="auto"/>
              <w:left w:val="single" w:sz="4" w:space="0" w:color="auto"/>
              <w:bottom w:val="single" w:sz="4" w:space="0" w:color="auto"/>
              <w:right w:val="single" w:sz="4" w:space="0" w:color="auto"/>
            </w:tcBorders>
            <w:shd w:val="clear" w:color="auto" w:fill="C00000"/>
            <w:vAlign w:val="center"/>
            <w:hideMark/>
          </w:tcPr>
          <w:p w:rsidR="00972D10" w:rsidRDefault="00972D10" w:rsidP="00A731B4">
            <w:pPr>
              <w:bidi w:val="0"/>
              <w:jc w:val="both"/>
              <w:rPr>
                <w:rFonts w:ascii="Calibri" w:hAnsi="Calibri" w:cs="Traditional Arabic"/>
                <w:sz w:val="32"/>
                <w:szCs w:val="32"/>
                <w:rtl/>
                <w:lang w:val="en-NZ" w:eastAsia="en-NZ"/>
              </w:rPr>
            </w:pPr>
            <w:r>
              <w:rPr>
                <w:rFonts w:ascii="Calibri" w:hAnsi="Calibri" w:cs="Traditional Arabic"/>
                <w:sz w:val="32"/>
                <w:szCs w:val="32"/>
                <w:lang w:val="en-NZ" w:eastAsia="en-NZ"/>
              </w:rPr>
              <w:t xml:space="preserve">Sermon's details (in English) </w:t>
            </w:r>
          </w:p>
        </w:tc>
      </w:tr>
      <w:tr w:rsidR="00972D10" w:rsidTr="00972D10">
        <w:trPr>
          <w:trHeight w:val="29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72D10" w:rsidRDefault="00972D10" w:rsidP="00A731B4">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Title</w:t>
            </w:r>
          </w:p>
          <w:p w:rsidR="00972D10" w:rsidRDefault="00972D10" w:rsidP="00A731B4">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 xml:space="preserve">   </w:t>
            </w:r>
            <w:r>
              <w:rPr>
                <w:lang w:val="en-NZ" w:eastAsia="en-NZ"/>
              </w:rPr>
              <w:t xml:space="preserve"> </w:t>
            </w:r>
            <w:r>
              <w:rPr>
                <w:rFonts w:ascii="Calibri" w:hAnsi="Calibri" w:hint="cs"/>
                <w:b/>
                <w:bCs/>
                <w:sz w:val="32"/>
                <w:szCs w:val="32"/>
                <w:rtl/>
                <w:lang w:val="en-NZ" w:eastAsia="en-NZ"/>
              </w:rPr>
              <w:t>عنوان المادة</w:t>
            </w:r>
          </w:p>
        </w:tc>
        <w:tc>
          <w:tcPr>
            <w:tcW w:w="7053" w:type="dxa"/>
            <w:gridSpan w:val="3"/>
            <w:tcBorders>
              <w:top w:val="single" w:sz="4" w:space="0" w:color="auto"/>
              <w:left w:val="single" w:sz="4" w:space="0" w:color="auto"/>
              <w:bottom w:val="single" w:sz="4" w:space="0" w:color="auto"/>
              <w:right w:val="single" w:sz="4" w:space="0" w:color="auto"/>
            </w:tcBorders>
            <w:vAlign w:val="center"/>
            <w:hideMark/>
          </w:tcPr>
          <w:p w:rsidR="00972D10" w:rsidRDefault="00972D10" w:rsidP="00A731B4">
            <w:pPr>
              <w:bidi w:val="0"/>
              <w:jc w:val="center"/>
              <w:rPr>
                <w:rFonts w:ascii="Calibri" w:hAnsi="Calibri"/>
                <w:sz w:val="32"/>
                <w:szCs w:val="32"/>
                <w:lang w:val="en-NZ" w:eastAsia="en-NZ"/>
              </w:rPr>
            </w:pPr>
            <w:r>
              <w:rPr>
                <w:rFonts w:ascii="Traditional Arabic" w:hAnsi="Traditional Arabic" w:cs="Traditional Arabic"/>
                <w:b/>
                <w:bCs/>
                <w:color w:val="0000FF"/>
                <w:sz w:val="36"/>
                <w:szCs w:val="36"/>
                <w:rtl/>
                <w:lang w:val="en-NZ" w:eastAsia="en-NZ"/>
              </w:rPr>
              <w:t xml:space="preserve">الأموال </w:t>
            </w:r>
            <w:proofErr w:type="spellStart"/>
            <w:r>
              <w:rPr>
                <w:rFonts w:ascii="Traditional Arabic" w:hAnsi="Traditional Arabic" w:cs="Traditional Arabic"/>
                <w:b/>
                <w:bCs/>
                <w:color w:val="0000FF"/>
                <w:sz w:val="36"/>
                <w:szCs w:val="36"/>
                <w:rtl/>
                <w:lang w:val="en-NZ" w:eastAsia="en-NZ"/>
              </w:rPr>
              <w:t>الزكوية</w:t>
            </w:r>
            <w:proofErr w:type="spellEnd"/>
            <w:r>
              <w:rPr>
                <w:rFonts w:ascii="Traditional Arabic" w:hAnsi="Traditional Arabic" w:cs="Traditional Arabic"/>
                <w:b/>
                <w:bCs/>
                <w:color w:val="0000FF"/>
                <w:sz w:val="36"/>
                <w:szCs w:val="36"/>
                <w:rtl/>
                <w:lang w:val="en-NZ" w:eastAsia="en-NZ"/>
              </w:rPr>
              <w:t xml:space="preserve"> ومصارفها </w:t>
            </w:r>
          </w:p>
          <w:p w:rsidR="00972D10" w:rsidRDefault="00972D10" w:rsidP="00A731B4">
            <w:pPr>
              <w:bidi w:val="0"/>
              <w:jc w:val="center"/>
              <w:rPr>
                <w:rFonts w:ascii="Century" w:hAnsi="Century"/>
                <w:b/>
                <w:bCs/>
                <w:sz w:val="36"/>
                <w:szCs w:val="36"/>
                <w:lang w:val="en-NZ" w:eastAsia="en-NZ"/>
              </w:rPr>
            </w:pPr>
            <w:r>
              <w:rPr>
                <w:rFonts w:ascii="Calibri" w:hAnsi="Calibri"/>
                <w:sz w:val="32"/>
                <w:szCs w:val="32"/>
                <w:lang w:val="en-NZ" w:eastAsia="en-NZ"/>
              </w:rPr>
              <w:t xml:space="preserve">Wealth on which </w:t>
            </w:r>
            <w:proofErr w:type="spellStart"/>
            <w:r>
              <w:rPr>
                <w:rFonts w:ascii="Calibri" w:hAnsi="Calibri"/>
                <w:sz w:val="32"/>
                <w:szCs w:val="32"/>
                <w:lang w:val="en-NZ" w:eastAsia="en-NZ"/>
              </w:rPr>
              <w:t>Zakâh</w:t>
            </w:r>
            <w:proofErr w:type="spellEnd"/>
            <w:r>
              <w:rPr>
                <w:rFonts w:ascii="Calibri" w:hAnsi="Calibri"/>
                <w:sz w:val="32"/>
                <w:szCs w:val="32"/>
                <w:lang w:val="en-NZ" w:eastAsia="en-NZ"/>
              </w:rPr>
              <w:t xml:space="preserve"> is obligatory and the recipients and areas in which </w:t>
            </w:r>
            <w:proofErr w:type="spellStart"/>
            <w:r>
              <w:rPr>
                <w:rFonts w:ascii="Calibri" w:hAnsi="Calibri"/>
                <w:sz w:val="32"/>
                <w:szCs w:val="32"/>
                <w:lang w:val="en-NZ" w:eastAsia="en-NZ"/>
              </w:rPr>
              <w:t>Zakâh</w:t>
            </w:r>
            <w:proofErr w:type="spellEnd"/>
            <w:r>
              <w:rPr>
                <w:rFonts w:ascii="Calibri" w:hAnsi="Calibri"/>
                <w:sz w:val="32"/>
                <w:szCs w:val="32"/>
                <w:lang w:val="en-NZ" w:eastAsia="en-NZ"/>
              </w:rPr>
              <w:t xml:space="preserve"> funds can be disbursed</w:t>
            </w:r>
          </w:p>
        </w:tc>
      </w:tr>
      <w:tr w:rsidR="00972D10" w:rsidTr="00972D10">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72D10" w:rsidRDefault="00972D10" w:rsidP="00A731B4">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Prepared</w:t>
            </w:r>
            <w:r>
              <w:rPr>
                <w:rFonts w:ascii="Calibri" w:hAnsi="Calibri"/>
                <w:b/>
                <w:bCs/>
                <w:sz w:val="32"/>
                <w:szCs w:val="32"/>
                <w:lang w:val="en-NZ" w:eastAsia="en-NZ"/>
              </w:rPr>
              <w:t xml:space="preserve"> </w:t>
            </w:r>
            <w:r>
              <w:rPr>
                <w:rFonts w:ascii="Calibri" w:hAnsi="Calibri" w:cs="Traditional Arabic"/>
                <w:b/>
                <w:bCs/>
                <w:sz w:val="32"/>
                <w:szCs w:val="32"/>
                <w:lang w:val="en-NZ" w:eastAsia="en-NZ"/>
              </w:rPr>
              <w:t>and drafted  by</w:t>
            </w:r>
            <w:r>
              <w:rPr>
                <w:lang w:val="en-NZ" w:eastAsia="en-NZ"/>
              </w:rPr>
              <w:t xml:space="preserve"> </w:t>
            </w:r>
            <w:r>
              <w:rPr>
                <w:rFonts w:ascii="Calibri" w:hAnsi="Calibri" w:hint="cs"/>
                <w:b/>
                <w:bCs/>
                <w:sz w:val="32"/>
                <w:szCs w:val="32"/>
                <w:rtl/>
                <w:lang w:val="en-NZ" w:eastAsia="en-NZ"/>
              </w:rPr>
              <w:t>أعدها وصاغها</w:t>
            </w:r>
          </w:p>
        </w:tc>
        <w:tc>
          <w:tcPr>
            <w:tcW w:w="7053" w:type="dxa"/>
            <w:gridSpan w:val="3"/>
            <w:tcBorders>
              <w:top w:val="single" w:sz="4" w:space="0" w:color="auto"/>
              <w:left w:val="single" w:sz="4" w:space="0" w:color="auto"/>
              <w:bottom w:val="single" w:sz="4" w:space="0" w:color="auto"/>
              <w:right w:val="single" w:sz="4" w:space="0" w:color="auto"/>
            </w:tcBorders>
            <w:vAlign w:val="center"/>
            <w:hideMark/>
          </w:tcPr>
          <w:p w:rsidR="00972D10" w:rsidRDefault="00972D10" w:rsidP="00A731B4">
            <w:pPr>
              <w:bidi w:val="0"/>
              <w:jc w:val="both"/>
              <w:rPr>
                <w:rFonts w:ascii="Calibri" w:hAnsi="Calibri" w:cs="Mudir MT"/>
                <w:sz w:val="32"/>
                <w:szCs w:val="32"/>
                <w:lang w:val="en-NZ" w:eastAsia="en-NZ"/>
              </w:rPr>
            </w:pPr>
            <w:r>
              <w:rPr>
                <w:rFonts w:ascii="Traditional Arabic" w:hAnsi="Traditional Arabic" w:cs="Traditional Arabic"/>
                <w:b/>
                <w:bCs/>
                <w:color w:val="0000FF"/>
                <w:sz w:val="36"/>
                <w:szCs w:val="36"/>
                <w:rtl/>
                <w:lang w:val="en-NZ" w:eastAsia="en-NZ"/>
              </w:rPr>
              <w:t xml:space="preserve">                    الفريق العلمي </w:t>
            </w: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ملتقى الخطباء</w:t>
            </w:r>
            <w:r>
              <w:rPr>
                <w:rFonts w:ascii="Traditional Arabic" w:hAnsi="Traditional Arabic" w:cs="Traditional Arabic"/>
                <w:b/>
                <w:bCs/>
                <w:color w:val="0000FF"/>
                <w:sz w:val="36"/>
                <w:szCs w:val="36"/>
                <w:lang w:val="en-NZ" w:eastAsia="en-NZ"/>
              </w:rPr>
              <w:t>-</w:t>
            </w:r>
            <w:r>
              <w:rPr>
                <w:rFonts w:ascii="Traditional Arabic" w:hAnsi="Traditional Arabic" w:cs="Traditional Arabic"/>
                <w:b/>
                <w:bCs/>
                <w:color w:val="0000FF"/>
                <w:sz w:val="36"/>
                <w:szCs w:val="36"/>
                <w:rtl/>
                <w:lang w:val="en-NZ" w:eastAsia="en-NZ"/>
              </w:rPr>
              <w:t xml:space="preserve">محمود الفقي </w:t>
            </w:r>
            <w:r>
              <w:rPr>
                <w:rFonts w:ascii="Calibri" w:hAnsi="Calibri" w:cs="Traditional Arabic"/>
                <w:sz w:val="32"/>
                <w:szCs w:val="32"/>
                <w:lang w:val="en-NZ" w:eastAsia="en-NZ"/>
              </w:rPr>
              <w:t>Academic team -  Al-</w:t>
            </w:r>
            <w:proofErr w:type="spellStart"/>
            <w:r>
              <w:rPr>
                <w:rFonts w:ascii="Calibri" w:hAnsi="Calibri" w:cs="Traditional Arabic"/>
                <w:sz w:val="32"/>
                <w:szCs w:val="32"/>
                <w:lang w:val="en-NZ" w:eastAsia="en-NZ"/>
              </w:rPr>
              <w:t>Khutaba</w:t>
            </w:r>
            <w:proofErr w:type="spellEnd"/>
            <w:r>
              <w:rPr>
                <w:rFonts w:ascii="Calibri" w:hAnsi="Calibri" w:cs="Traditional Arabic"/>
                <w:sz w:val="32"/>
                <w:szCs w:val="32"/>
                <w:lang w:val="en-NZ" w:eastAsia="en-NZ"/>
              </w:rPr>
              <w:t xml:space="preserve"> Forum – </w:t>
            </w:r>
            <w:proofErr w:type="spellStart"/>
            <w:r>
              <w:rPr>
                <w:rFonts w:ascii="Calibri" w:hAnsi="Calibri" w:cs="Traditional Arabic"/>
                <w:sz w:val="32"/>
                <w:szCs w:val="32"/>
                <w:lang w:val="en-NZ" w:eastAsia="en-NZ"/>
              </w:rPr>
              <w:t>Mahmoud</w:t>
            </w:r>
            <w:proofErr w:type="spellEnd"/>
            <w:r>
              <w:rPr>
                <w:rFonts w:ascii="Calibri" w:hAnsi="Calibri" w:cs="Traditional Arabic"/>
                <w:sz w:val="32"/>
                <w:szCs w:val="32"/>
                <w:lang w:val="en-NZ" w:eastAsia="en-NZ"/>
              </w:rPr>
              <w:t xml:space="preserve"> Al-</w:t>
            </w:r>
            <w:proofErr w:type="spellStart"/>
            <w:r>
              <w:rPr>
                <w:rFonts w:ascii="Calibri" w:hAnsi="Calibri" w:cs="Traditional Arabic"/>
                <w:sz w:val="32"/>
                <w:szCs w:val="32"/>
                <w:lang w:val="en-NZ" w:eastAsia="en-NZ"/>
              </w:rPr>
              <w:t>Faqi</w:t>
            </w:r>
            <w:proofErr w:type="spellEnd"/>
          </w:p>
        </w:tc>
      </w:tr>
      <w:tr w:rsidR="007176A9" w:rsidTr="00FE4EDF">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tcPr>
          <w:p w:rsidR="007176A9" w:rsidRDefault="007176A9" w:rsidP="00A731B4">
            <w:pPr>
              <w:bidi w:val="0"/>
              <w:jc w:val="both"/>
              <w:rPr>
                <w:rFonts w:ascii="Calibri" w:hAnsi="Calibri" w:cs="Traditional Arabic"/>
                <w:b/>
                <w:bCs/>
                <w:sz w:val="32"/>
                <w:szCs w:val="32"/>
                <w:lang w:val="en-NZ" w:eastAsia="en-NZ"/>
              </w:rPr>
            </w:pPr>
            <w:r>
              <w:rPr>
                <w:rFonts w:ascii="Calibri" w:hAnsi="Calibri" w:hint="cs"/>
                <w:b/>
                <w:bCs/>
                <w:sz w:val="32"/>
                <w:szCs w:val="32"/>
                <w:rtl/>
              </w:rPr>
              <w:t>ترجمها</w:t>
            </w:r>
          </w:p>
        </w:tc>
        <w:tc>
          <w:tcPr>
            <w:tcW w:w="7053" w:type="dxa"/>
            <w:gridSpan w:val="3"/>
            <w:tcBorders>
              <w:top w:val="single" w:sz="4" w:space="0" w:color="auto"/>
              <w:left w:val="single" w:sz="4" w:space="0" w:color="auto"/>
              <w:bottom w:val="single" w:sz="4" w:space="0" w:color="auto"/>
              <w:right w:val="single" w:sz="4" w:space="0" w:color="auto"/>
            </w:tcBorders>
          </w:tcPr>
          <w:p w:rsidR="007176A9" w:rsidRDefault="007176A9" w:rsidP="00A731B4">
            <w:pPr>
              <w:bidi w:val="0"/>
              <w:jc w:val="both"/>
              <w:rPr>
                <w:rFonts w:ascii="Traditional Arabic" w:hAnsi="Traditional Arabic" w:cs="Traditional Arabic"/>
                <w:b/>
                <w:bCs/>
                <w:color w:val="0000FF"/>
                <w:sz w:val="36"/>
                <w:szCs w:val="36"/>
                <w:rtl/>
                <w:lang w:val="en-NZ" w:eastAsia="en-NZ"/>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7176A9" w:rsidTr="00FE4EDF">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tcPr>
          <w:p w:rsidR="007176A9" w:rsidRDefault="007176A9" w:rsidP="00A731B4">
            <w:pPr>
              <w:bidi w:val="0"/>
              <w:jc w:val="both"/>
              <w:rPr>
                <w:rFonts w:ascii="Calibri" w:hAnsi="Calibri" w:cs="Traditional Arabic"/>
                <w:b/>
                <w:bCs/>
                <w:sz w:val="32"/>
                <w:szCs w:val="32"/>
                <w:lang w:val="en-NZ" w:eastAsia="en-NZ"/>
              </w:rPr>
            </w:pPr>
            <w:r>
              <w:rPr>
                <w:rFonts w:ascii="Calibri" w:hAnsi="Calibri" w:hint="cs"/>
                <w:b/>
                <w:bCs/>
                <w:sz w:val="32"/>
                <w:szCs w:val="32"/>
                <w:rtl/>
              </w:rPr>
              <w:t>حكمها</w:t>
            </w:r>
          </w:p>
        </w:tc>
        <w:tc>
          <w:tcPr>
            <w:tcW w:w="7053" w:type="dxa"/>
            <w:gridSpan w:val="3"/>
            <w:tcBorders>
              <w:top w:val="single" w:sz="4" w:space="0" w:color="auto"/>
              <w:left w:val="single" w:sz="4" w:space="0" w:color="auto"/>
              <w:bottom w:val="single" w:sz="4" w:space="0" w:color="auto"/>
              <w:right w:val="single" w:sz="4" w:space="0" w:color="auto"/>
            </w:tcBorders>
          </w:tcPr>
          <w:p w:rsidR="007176A9" w:rsidRDefault="007176A9" w:rsidP="00A731B4">
            <w:pPr>
              <w:pStyle w:val="a9"/>
              <w:numPr>
                <w:ilvl w:val="0"/>
                <w:numId w:val="3"/>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7176A9" w:rsidRPr="007176A9" w:rsidRDefault="007176A9" w:rsidP="00A731B4">
            <w:pPr>
              <w:pStyle w:val="a9"/>
              <w:numPr>
                <w:ilvl w:val="0"/>
                <w:numId w:val="3"/>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الشيخ: رشيد بن أحمد</w:t>
            </w:r>
            <w:bookmarkStart w:id="0" w:name="_GoBack"/>
            <w:bookmarkEnd w:id="0"/>
          </w:p>
        </w:tc>
      </w:tr>
      <w:tr w:rsidR="00972D10" w:rsidTr="00972D10">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tcPr>
          <w:p w:rsidR="00972D10" w:rsidRDefault="00972D10" w:rsidP="00A731B4">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المرجع</w:t>
            </w:r>
          </w:p>
          <w:p w:rsidR="00972D10" w:rsidRDefault="00972D10" w:rsidP="00A731B4">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t>Reference</w:t>
            </w:r>
          </w:p>
          <w:p w:rsidR="00972D10" w:rsidRDefault="00972D10" w:rsidP="00A731B4">
            <w:pPr>
              <w:bidi w:val="0"/>
              <w:jc w:val="both"/>
              <w:rPr>
                <w:rFonts w:ascii="Calibri" w:hAnsi="Calibri" w:cs="Traditional Arabic"/>
                <w:b/>
                <w:bCs/>
                <w:sz w:val="32"/>
                <w:szCs w:val="32"/>
                <w:lang w:val="en-NZ" w:eastAsia="en-NZ"/>
              </w:rPr>
            </w:pPr>
          </w:p>
        </w:tc>
        <w:tc>
          <w:tcPr>
            <w:tcW w:w="3526" w:type="dxa"/>
            <w:gridSpan w:val="2"/>
            <w:tcBorders>
              <w:top w:val="single" w:sz="4" w:space="0" w:color="auto"/>
              <w:left w:val="single" w:sz="4" w:space="0" w:color="auto"/>
              <w:bottom w:val="single" w:sz="4" w:space="0" w:color="auto"/>
              <w:right w:val="single" w:sz="4" w:space="0" w:color="auto"/>
            </w:tcBorders>
            <w:vAlign w:val="center"/>
            <w:hideMark/>
          </w:tcPr>
          <w:p w:rsidR="00972D10" w:rsidRDefault="00972D10" w:rsidP="00A731B4">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lang w:val="en-NZ" w:eastAsia="en-NZ"/>
              </w:rPr>
              <w:t>25/2/1437</w:t>
            </w:r>
          </w:p>
          <w:p w:rsidR="00972D10" w:rsidRDefault="00972D10" w:rsidP="00A731B4">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lang w:val="en-NZ" w:eastAsia="en-NZ"/>
              </w:rPr>
              <w:t>25/2/1437AH</w:t>
            </w:r>
          </w:p>
        </w:tc>
        <w:tc>
          <w:tcPr>
            <w:tcW w:w="3527" w:type="dxa"/>
            <w:tcBorders>
              <w:top w:val="single" w:sz="4" w:space="0" w:color="auto"/>
              <w:left w:val="single" w:sz="4" w:space="0" w:color="auto"/>
              <w:bottom w:val="single" w:sz="4" w:space="0" w:color="auto"/>
              <w:right w:val="single" w:sz="4" w:space="0" w:color="auto"/>
            </w:tcBorders>
            <w:vAlign w:val="center"/>
            <w:hideMark/>
          </w:tcPr>
          <w:p w:rsidR="00972D10" w:rsidRDefault="00972D10" w:rsidP="00A731B4">
            <w:pPr>
              <w:bidi w:val="0"/>
              <w:jc w:val="both"/>
              <w:rPr>
                <w:rFonts w:ascii="Traditional Arabic" w:hAnsi="Traditional Arabic" w:cs="Traditional Arabic"/>
                <w:b/>
                <w:bCs/>
                <w:color w:val="0000FF"/>
                <w:sz w:val="36"/>
                <w:szCs w:val="36"/>
                <w:rtl/>
                <w:lang w:val="en-NZ" w:eastAsia="en-NZ"/>
              </w:rPr>
            </w:pPr>
            <w:r>
              <w:rPr>
                <w:rFonts w:ascii="Traditional Arabic" w:hAnsi="Traditional Arabic" w:cs="Traditional Arabic"/>
                <w:b/>
                <w:bCs/>
                <w:color w:val="000000"/>
                <w:rtl/>
                <w:lang w:val="en-NZ" w:eastAsia="en-NZ"/>
              </w:rPr>
              <w:t>تاريخ المادة</w:t>
            </w:r>
            <w:r>
              <w:rPr>
                <w:rFonts w:ascii="Traditional Arabic" w:hAnsi="Traditional Arabic" w:cs="Traditional Arabic"/>
                <w:b/>
                <w:bCs/>
                <w:color w:val="0000FF"/>
                <w:sz w:val="36"/>
                <w:szCs w:val="36"/>
                <w:lang w:val="en-NZ" w:eastAsia="en-NZ"/>
              </w:rPr>
              <w:t>:</w:t>
            </w:r>
          </w:p>
          <w:p w:rsidR="00972D10" w:rsidRDefault="00972D10" w:rsidP="00A731B4">
            <w:pPr>
              <w:bidi w:val="0"/>
              <w:jc w:val="both"/>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28"/>
                <w:szCs w:val="28"/>
                <w:lang w:val="en-NZ" w:eastAsia="en-NZ"/>
              </w:rPr>
              <w:t>Date of Sermon</w:t>
            </w:r>
            <w:r>
              <w:rPr>
                <w:rFonts w:ascii="Traditional Arabic" w:hAnsi="Traditional Arabic" w:cs="Traditional Arabic"/>
                <w:b/>
                <w:bCs/>
                <w:color w:val="0000FF"/>
                <w:sz w:val="36"/>
                <w:szCs w:val="36"/>
                <w:lang w:val="en-NZ" w:eastAsia="en-NZ"/>
              </w:rPr>
              <w:t>:</w:t>
            </w:r>
          </w:p>
        </w:tc>
      </w:tr>
      <w:tr w:rsidR="00972D10" w:rsidTr="00972D10">
        <w:trPr>
          <w:trHeight w:val="506"/>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72D10" w:rsidRDefault="00972D10" w:rsidP="00A731B4">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المحكم</w:t>
            </w:r>
          </w:p>
          <w:p w:rsidR="00972D10" w:rsidRDefault="00972D10" w:rsidP="00A731B4">
            <w:pPr>
              <w:bidi w:val="0"/>
              <w:jc w:val="both"/>
              <w:rPr>
                <w:rFonts w:ascii="Calibri" w:hAnsi="Calibri" w:cs="Traditional Arabic"/>
                <w:b/>
                <w:bCs/>
                <w:sz w:val="32"/>
                <w:szCs w:val="32"/>
                <w:lang w:val="en-NZ" w:eastAsia="en-NZ"/>
              </w:rPr>
            </w:pPr>
            <w:r>
              <w:rPr>
                <w:rFonts w:ascii="Calibri" w:hAnsi="Calibri" w:cs="Traditional Arabic"/>
                <w:b/>
                <w:bCs/>
                <w:sz w:val="32"/>
                <w:szCs w:val="32"/>
                <w:lang w:val="en-NZ" w:eastAsia="en-NZ"/>
              </w:rPr>
              <w:lastRenderedPageBreak/>
              <w:t>Arbitrator</w:t>
            </w:r>
          </w:p>
        </w:tc>
        <w:tc>
          <w:tcPr>
            <w:tcW w:w="3526" w:type="dxa"/>
            <w:gridSpan w:val="2"/>
            <w:tcBorders>
              <w:top w:val="single" w:sz="4" w:space="0" w:color="auto"/>
              <w:left w:val="single" w:sz="4" w:space="0" w:color="auto"/>
              <w:bottom w:val="single" w:sz="4" w:space="0" w:color="auto"/>
              <w:right w:val="single" w:sz="4" w:space="0" w:color="auto"/>
            </w:tcBorders>
            <w:vAlign w:val="center"/>
            <w:hideMark/>
          </w:tcPr>
          <w:p w:rsidR="00972D10" w:rsidRDefault="00972D10" w:rsidP="00A731B4">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lang w:val="en-NZ" w:eastAsia="en-NZ"/>
              </w:rPr>
              <w:lastRenderedPageBreak/>
              <w:t>/    /1437</w:t>
            </w:r>
          </w:p>
          <w:p w:rsidR="00972D10" w:rsidRDefault="00972D10" w:rsidP="00A731B4">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lastRenderedPageBreak/>
              <w:t xml:space="preserve">   /   /1437AH</w:t>
            </w:r>
          </w:p>
        </w:tc>
        <w:tc>
          <w:tcPr>
            <w:tcW w:w="3527" w:type="dxa"/>
            <w:tcBorders>
              <w:top w:val="single" w:sz="4" w:space="0" w:color="auto"/>
              <w:left w:val="single" w:sz="4" w:space="0" w:color="auto"/>
              <w:bottom w:val="single" w:sz="4" w:space="0" w:color="auto"/>
              <w:right w:val="single" w:sz="4" w:space="0" w:color="auto"/>
            </w:tcBorders>
            <w:vAlign w:val="center"/>
            <w:hideMark/>
          </w:tcPr>
          <w:p w:rsidR="00972D10" w:rsidRDefault="00972D10" w:rsidP="00A731B4">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lastRenderedPageBreak/>
              <w:t>تاريخ التحكيم</w:t>
            </w:r>
          </w:p>
          <w:p w:rsidR="00972D10" w:rsidRDefault="00972D10" w:rsidP="00A731B4">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FF"/>
                <w:sz w:val="28"/>
                <w:szCs w:val="28"/>
                <w:lang w:val="en-NZ" w:eastAsia="en-NZ"/>
              </w:rPr>
              <w:lastRenderedPageBreak/>
              <w:t>Arbitration Date</w:t>
            </w:r>
          </w:p>
        </w:tc>
      </w:tr>
      <w:tr w:rsidR="00972D10" w:rsidTr="00972D10">
        <w:trPr>
          <w:trHeight w:val="506"/>
        </w:trPr>
        <w:tc>
          <w:tcPr>
            <w:tcW w:w="9180"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972D10" w:rsidRDefault="00972D10" w:rsidP="00A731B4">
            <w:pPr>
              <w:bidi w:val="0"/>
              <w:jc w:val="both"/>
              <w:rPr>
                <w:rFonts w:ascii="Traditional Arabic" w:hAnsi="Traditional Arabic" w:cs="Traditional Arabic"/>
                <w:b/>
                <w:bCs/>
                <w:color w:val="000000"/>
                <w:lang w:val="en-NZ" w:eastAsia="en-NZ"/>
              </w:rPr>
            </w:pPr>
            <w:r>
              <w:rPr>
                <w:rFonts w:ascii="Traditional Arabic" w:hAnsi="Traditional Arabic" w:cs="Traditional Arabic"/>
                <w:b/>
                <w:bCs/>
                <w:color w:val="000000"/>
                <w:rtl/>
                <w:lang w:val="en-NZ" w:eastAsia="en-NZ"/>
              </w:rPr>
              <w:lastRenderedPageBreak/>
              <w:t>خاص بالمدقق والباحث</w:t>
            </w:r>
          </w:p>
          <w:p w:rsidR="00972D10" w:rsidRDefault="00972D10" w:rsidP="00A731B4">
            <w:pPr>
              <w:bidi w:val="0"/>
              <w:jc w:val="both"/>
              <w:rPr>
                <w:rFonts w:ascii="Traditional Arabic" w:hAnsi="Traditional Arabic" w:cs="Traditional Arabic"/>
                <w:b/>
                <w:bCs/>
                <w:color w:val="000000"/>
                <w:lang w:val="en-NZ" w:eastAsia="en-NZ"/>
              </w:rPr>
            </w:pPr>
            <w:r>
              <w:rPr>
                <w:rFonts w:ascii="Calibri" w:hAnsi="Calibri" w:cs="Traditional Arabic"/>
                <w:b/>
                <w:bCs/>
                <w:sz w:val="32"/>
                <w:szCs w:val="32"/>
                <w:lang w:val="en-NZ" w:eastAsia="en-NZ"/>
              </w:rPr>
              <w:t>Exclusive for  auditor and researcher</w:t>
            </w:r>
          </w:p>
        </w:tc>
      </w:tr>
      <w:tr w:rsidR="00972D10" w:rsidTr="00972D10">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72D10" w:rsidRDefault="00972D10" w:rsidP="00A731B4">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عناصر الخطبة</w:t>
            </w:r>
          </w:p>
          <w:p w:rsidR="00972D10" w:rsidRDefault="00972D10" w:rsidP="00A731B4">
            <w:pPr>
              <w:bidi w:val="0"/>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t xml:space="preserve">Basic Elements </w:t>
            </w:r>
          </w:p>
        </w:tc>
        <w:tc>
          <w:tcPr>
            <w:tcW w:w="7053" w:type="dxa"/>
            <w:gridSpan w:val="3"/>
            <w:tcBorders>
              <w:top w:val="single" w:sz="4" w:space="0" w:color="auto"/>
              <w:left w:val="single" w:sz="4" w:space="0" w:color="auto"/>
              <w:bottom w:val="single" w:sz="4" w:space="0" w:color="auto"/>
              <w:right w:val="single" w:sz="4" w:space="0" w:color="auto"/>
            </w:tcBorders>
            <w:vAlign w:val="center"/>
            <w:hideMark/>
          </w:tcPr>
          <w:p w:rsidR="00972D10" w:rsidRDefault="00972D10" w:rsidP="00A731B4">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 </w:t>
            </w:r>
            <w:r>
              <w:rPr>
                <w:rFonts w:ascii="Traditional Arabic" w:hAnsi="Traditional Arabic" w:cs="Traditional Arabic"/>
                <w:b/>
                <w:bCs/>
                <w:color w:val="0000FF"/>
                <w:sz w:val="36"/>
                <w:szCs w:val="36"/>
                <w:rtl/>
                <w:lang w:val="en-NZ" w:eastAsia="en-NZ"/>
              </w:rPr>
              <w:t>الزكاة حق الفقير</w:t>
            </w:r>
            <w:r>
              <w:rPr>
                <w:rFonts w:ascii="Traditional Arabic" w:hAnsi="Traditional Arabic" w:cs="Traditional Arabic"/>
                <w:b/>
                <w:bCs/>
                <w:color w:val="0000FF"/>
                <w:sz w:val="36"/>
                <w:szCs w:val="36"/>
                <w:lang w:val="en-NZ" w:eastAsia="en-NZ"/>
              </w:rPr>
              <w:t>.</w:t>
            </w:r>
          </w:p>
          <w:p w:rsidR="00972D10" w:rsidRDefault="00972D10" w:rsidP="00A731B4">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2- </w:t>
            </w:r>
            <w:r>
              <w:rPr>
                <w:rFonts w:ascii="Traditional Arabic" w:hAnsi="Traditional Arabic" w:cs="Traditional Arabic"/>
                <w:b/>
                <w:bCs/>
                <w:color w:val="0000FF"/>
                <w:sz w:val="36"/>
                <w:szCs w:val="36"/>
                <w:rtl/>
                <w:lang w:val="en-NZ" w:eastAsia="en-NZ"/>
              </w:rPr>
              <w:t>شروط وجوب الزكاة</w:t>
            </w:r>
            <w:r>
              <w:rPr>
                <w:rFonts w:ascii="Traditional Arabic" w:hAnsi="Traditional Arabic" w:cs="Traditional Arabic"/>
                <w:b/>
                <w:bCs/>
                <w:color w:val="0000FF"/>
                <w:sz w:val="36"/>
                <w:szCs w:val="36"/>
                <w:lang w:val="en-NZ" w:eastAsia="en-NZ"/>
              </w:rPr>
              <w:t>.</w:t>
            </w:r>
          </w:p>
          <w:p w:rsidR="00972D10" w:rsidRDefault="00972D10" w:rsidP="00A731B4">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3-</w:t>
            </w:r>
            <w:r>
              <w:rPr>
                <w:rFonts w:ascii="Traditional Arabic" w:hAnsi="Traditional Arabic" w:cs="Traditional Arabic"/>
                <w:b/>
                <w:bCs/>
                <w:color w:val="0000FF"/>
                <w:sz w:val="36"/>
                <w:szCs w:val="36"/>
                <w:rtl/>
                <w:lang w:val="en-NZ" w:eastAsia="en-NZ"/>
              </w:rPr>
              <w:t xml:space="preserve"> نصاب الذهب والفضة والعملات النقدية</w:t>
            </w:r>
            <w:r>
              <w:rPr>
                <w:rFonts w:ascii="Traditional Arabic" w:hAnsi="Traditional Arabic" w:cs="Traditional Arabic"/>
                <w:b/>
                <w:bCs/>
                <w:color w:val="0000FF"/>
                <w:sz w:val="36"/>
                <w:szCs w:val="36"/>
                <w:lang w:val="en-NZ" w:eastAsia="en-NZ"/>
              </w:rPr>
              <w:t>.</w:t>
            </w:r>
          </w:p>
          <w:p w:rsidR="00972D10" w:rsidRDefault="00972D10" w:rsidP="00A731B4">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4- </w:t>
            </w:r>
            <w:r>
              <w:rPr>
                <w:rFonts w:ascii="Traditional Arabic" w:hAnsi="Traditional Arabic" w:cs="Traditional Arabic"/>
                <w:b/>
                <w:bCs/>
                <w:color w:val="0000FF"/>
                <w:sz w:val="36"/>
                <w:szCs w:val="36"/>
                <w:rtl/>
                <w:lang w:val="en-NZ" w:eastAsia="en-NZ"/>
              </w:rPr>
              <w:t>زكاة الحلي</w:t>
            </w:r>
            <w:r>
              <w:rPr>
                <w:rFonts w:ascii="Traditional Arabic" w:hAnsi="Traditional Arabic" w:cs="Traditional Arabic"/>
                <w:b/>
                <w:bCs/>
                <w:color w:val="0000FF"/>
                <w:sz w:val="36"/>
                <w:szCs w:val="36"/>
                <w:lang w:val="en-NZ" w:eastAsia="en-NZ"/>
              </w:rPr>
              <w:t>.</w:t>
            </w:r>
          </w:p>
          <w:p w:rsidR="00972D10" w:rsidRDefault="00972D10" w:rsidP="00A731B4">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5- </w:t>
            </w:r>
            <w:r>
              <w:rPr>
                <w:rFonts w:ascii="Traditional Arabic" w:hAnsi="Traditional Arabic" w:cs="Traditional Arabic"/>
                <w:b/>
                <w:bCs/>
                <w:color w:val="0000FF"/>
                <w:sz w:val="36"/>
                <w:szCs w:val="36"/>
                <w:rtl/>
                <w:lang w:val="en-NZ" w:eastAsia="en-NZ"/>
              </w:rPr>
              <w:t>زكاة عروض التجارة</w:t>
            </w:r>
            <w:r>
              <w:rPr>
                <w:rFonts w:ascii="Traditional Arabic" w:hAnsi="Traditional Arabic" w:cs="Traditional Arabic"/>
                <w:b/>
                <w:bCs/>
                <w:color w:val="0000FF"/>
                <w:sz w:val="36"/>
                <w:szCs w:val="36"/>
                <w:lang w:val="en-NZ" w:eastAsia="en-NZ"/>
              </w:rPr>
              <w:t>.</w:t>
            </w:r>
          </w:p>
          <w:p w:rsidR="00972D10" w:rsidRDefault="00972D10" w:rsidP="00A731B4">
            <w:pPr>
              <w:bidi w:val="0"/>
              <w:rPr>
                <w:rFonts w:ascii="Traditional Arabic" w:hAnsi="Traditional Arabic" w:cs="Traditional Arabic"/>
                <w:b/>
                <w:bCs/>
                <w:color w:val="0000FF"/>
                <w:sz w:val="36"/>
                <w:szCs w:val="36"/>
                <w:lang w:val="en-NZ" w:eastAsia="en-NZ"/>
              </w:rPr>
            </w:pPr>
            <w:r>
              <w:rPr>
                <w:rFonts w:ascii="Traditional Arabic" w:hAnsi="Traditional Arabic" w:cs="Traditional Arabic"/>
                <w:b/>
                <w:bCs/>
                <w:color w:val="0000FF"/>
                <w:sz w:val="36"/>
                <w:szCs w:val="36"/>
                <w:lang w:val="en-NZ" w:eastAsia="en-NZ"/>
              </w:rPr>
              <w:t xml:space="preserve">6-  </w:t>
            </w:r>
            <w:r>
              <w:rPr>
                <w:rFonts w:ascii="Traditional Arabic" w:hAnsi="Traditional Arabic" w:cs="Traditional Arabic"/>
                <w:b/>
                <w:bCs/>
                <w:color w:val="0000FF"/>
                <w:sz w:val="36"/>
                <w:szCs w:val="36"/>
                <w:rtl/>
                <w:lang w:val="en-NZ" w:eastAsia="en-NZ"/>
              </w:rPr>
              <w:t>زكاة الدين</w:t>
            </w:r>
            <w:r>
              <w:rPr>
                <w:rFonts w:ascii="Traditional Arabic" w:hAnsi="Traditional Arabic" w:cs="Traditional Arabic"/>
                <w:b/>
                <w:bCs/>
                <w:color w:val="0000FF"/>
                <w:sz w:val="36"/>
                <w:szCs w:val="36"/>
                <w:lang w:val="en-NZ" w:eastAsia="en-NZ"/>
              </w:rPr>
              <w:t xml:space="preserve">. </w:t>
            </w:r>
          </w:p>
          <w:p w:rsidR="00972D10" w:rsidRDefault="00972D10" w:rsidP="00A731B4">
            <w:pPr>
              <w:bidi w:val="0"/>
              <w:jc w:val="both"/>
              <w:rPr>
                <w:rFonts w:ascii="Calibri" w:hAnsi="Calibri" w:cs="Traditional Arabic"/>
                <w:sz w:val="32"/>
                <w:szCs w:val="32"/>
                <w:lang w:val="en-NZ" w:eastAsia="en-NZ"/>
              </w:rPr>
            </w:pPr>
            <w:r>
              <w:rPr>
                <w:rFonts w:ascii="Traditional Arabic" w:hAnsi="Traditional Arabic" w:cs="Traditional Arabic"/>
                <w:b/>
                <w:bCs/>
                <w:color w:val="0000FF"/>
                <w:sz w:val="36"/>
                <w:szCs w:val="36"/>
                <w:lang w:val="en-NZ" w:eastAsia="en-NZ"/>
              </w:rPr>
              <w:t xml:space="preserve">7- </w:t>
            </w:r>
            <w:r>
              <w:rPr>
                <w:rFonts w:ascii="Traditional Arabic" w:hAnsi="Traditional Arabic" w:cs="Traditional Arabic"/>
                <w:b/>
                <w:bCs/>
                <w:color w:val="0000FF"/>
                <w:sz w:val="36"/>
                <w:szCs w:val="36"/>
                <w:rtl/>
                <w:lang w:val="en-NZ" w:eastAsia="en-NZ"/>
              </w:rPr>
              <w:t>مصارف الزكاة</w:t>
            </w:r>
            <w:r>
              <w:rPr>
                <w:rFonts w:ascii="Traditional Arabic" w:hAnsi="Traditional Arabic" w:cs="Traditional Arabic"/>
                <w:b/>
                <w:bCs/>
                <w:color w:val="0000FF"/>
                <w:sz w:val="36"/>
                <w:szCs w:val="36"/>
                <w:lang w:val="en-NZ" w:eastAsia="en-NZ"/>
              </w:rPr>
              <w:t>.</w:t>
            </w:r>
          </w:p>
          <w:p w:rsidR="00972D10" w:rsidRDefault="00972D10" w:rsidP="00A731B4">
            <w:pPr>
              <w:numPr>
                <w:ilvl w:val="0"/>
                <w:numId w:val="2"/>
              </w:numPr>
              <w:bidi w:val="0"/>
              <w:spacing w:line="256" w:lineRule="auto"/>
              <w:jc w:val="both"/>
              <w:rPr>
                <w:rFonts w:ascii="Calibri" w:hAnsi="Calibri" w:cs="Traditional Arabic"/>
                <w:sz w:val="32"/>
                <w:szCs w:val="32"/>
                <w:lang w:val="en-NZ" w:eastAsia="en-NZ"/>
              </w:rPr>
            </w:pPr>
            <w:proofErr w:type="spellStart"/>
            <w:r>
              <w:rPr>
                <w:rFonts w:ascii="Calibri" w:hAnsi="Calibri" w:cs="Traditional Arabic"/>
                <w:sz w:val="32"/>
                <w:szCs w:val="32"/>
                <w:lang w:val="en-NZ" w:eastAsia="en-NZ"/>
              </w:rPr>
              <w:t>Zakâh</w:t>
            </w:r>
            <w:proofErr w:type="spellEnd"/>
            <w:r>
              <w:rPr>
                <w:rFonts w:ascii="Calibri" w:hAnsi="Calibri" w:cs="Traditional Arabic"/>
                <w:sz w:val="32"/>
                <w:szCs w:val="32"/>
                <w:lang w:val="en-NZ" w:eastAsia="en-NZ"/>
              </w:rPr>
              <w:t xml:space="preserve"> is the right of the poor.</w:t>
            </w:r>
          </w:p>
          <w:p w:rsidR="00972D10" w:rsidRDefault="00972D10" w:rsidP="00A731B4">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Conditions for the </w:t>
            </w:r>
            <w:proofErr w:type="spellStart"/>
            <w:r>
              <w:rPr>
                <w:rFonts w:ascii="Calibri" w:hAnsi="Calibri" w:cs="Traditional Arabic"/>
                <w:sz w:val="32"/>
                <w:szCs w:val="32"/>
                <w:lang w:val="en-NZ" w:eastAsia="en-NZ"/>
              </w:rPr>
              <w:t>obligatoriness</w:t>
            </w:r>
            <w:proofErr w:type="spellEnd"/>
            <w:r>
              <w:rPr>
                <w:rFonts w:ascii="Calibri" w:hAnsi="Calibri" w:cs="Traditional Arabic"/>
                <w:sz w:val="32"/>
                <w:szCs w:val="32"/>
                <w:lang w:val="en-NZ" w:eastAsia="en-NZ"/>
              </w:rPr>
              <w:t xml:space="preserve"> of </w:t>
            </w:r>
            <w:proofErr w:type="spellStart"/>
            <w:r>
              <w:rPr>
                <w:rFonts w:ascii="Calibri" w:hAnsi="Calibri" w:cs="Traditional Arabic"/>
                <w:sz w:val="32"/>
                <w:szCs w:val="32"/>
                <w:lang w:val="en-NZ" w:eastAsia="en-NZ"/>
              </w:rPr>
              <w:t>Zakâh</w:t>
            </w:r>
            <w:proofErr w:type="spellEnd"/>
            <w:r>
              <w:rPr>
                <w:rFonts w:ascii="Calibri" w:hAnsi="Calibri" w:cs="Traditional Arabic"/>
                <w:sz w:val="32"/>
                <w:szCs w:val="32"/>
                <w:lang w:val="en-NZ" w:eastAsia="en-NZ"/>
              </w:rPr>
              <w:t>.</w:t>
            </w:r>
          </w:p>
          <w:p w:rsidR="00972D10" w:rsidRDefault="00972D10" w:rsidP="00A731B4">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The </w:t>
            </w:r>
            <w:proofErr w:type="spellStart"/>
            <w:r>
              <w:rPr>
                <w:rFonts w:ascii="Calibri" w:hAnsi="Calibri" w:cs="Traditional Arabic"/>
                <w:sz w:val="32"/>
                <w:szCs w:val="32"/>
                <w:lang w:val="en-NZ" w:eastAsia="en-NZ"/>
              </w:rPr>
              <w:t>Nisaab</w:t>
            </w:r>
            <w:proofErr w:type="spellEnd"/>
            <w:r>
              <w:rPr>
                <w:rFonts w:ascii="Calibri" w:hAnsi="Calibri" w:cs="Traditional Arabic"/>
                <w:sz w:val="32"/>
                <w:szCs w:val="32"/>
                <w:lang w:val="en-NZ" w:eastAsia="en-NZ"/>
              </w:rPr>
              <w:t xml:space="preserve"> (quorum) of gold, silver, and other currencies.</w:t>
            </w:r>
          </w:p>
          <w:p w:rsidR="00972D10" w:rsidRDefault="00972D10" w:rsidP="00A731B4">
            <w:pPr>
              <w:numPr>
                <w:ilvl w:val="0"/>
                <w:numId w:val="2"/>
              </w:numPr>
              <w:bidi w:val="0"/>
              <w:spacing w:line="256" w:lineRule="auto"/>
              <w:jc w:val="both"/>
              <w:rPr>
                <w:rFonts w:ascii="Calibri" w:hAnsi="Calibri" w:cs="Traditional Arabic"/>
                <w:sz w:val="32"/>
                <w:szCs w:val="32"/>
                <w:lang w:val="en-NZ" w:eastAsia="en-NZ"/>
              </w:rPr>
            </w:pPr>
            <w:proofErr w:type="spellStart"/>
            <w:r>
              <w:rPr>
                <w:rFonts w:ascii="Calibri" w:hAnsi="Calibri" w:cs="Traditional Arabic"/>
                <w:sz w:val="32"/>
                <w:szCs w:val="32"/>
                <w:lang w:val="en-NZ" w:eastAsia="en-NZ"/>
              </w:rPr>
              <w:t>Zakâh</w:t>
            </w:r>
            <w:proofErr w:type="spellEnd"/>
            <w:r>
              <w:rPr>
                <w:rFonts w:ascii="Calibri" w:hAnsi="Calibri" w:cs="Traditional Arabic"/>
                <w:sz w:val="32"/>
                <w:szCs w:val="32"/>
                <w:lang w:val="en-NZ" w:eastAsia="en-NZ"/>
              </w:rPr>
              <w:t xml:space="preserve"> on ornaments.</w:t>
            </w:r>
          </w:p>
          <w:p w:rsidR="00972D10" w:rsidRDefault="00972D10" w:rsidP="00A731B4">
            <w:pPr>
              <w:numPr>
                <w:ilvl w:val="0"/>
                <w:numId w:val="2"/>
              </w:numPr>
              <w:bidi w:val="0"/>
              <w:spacing w:line="256" w:lineRule="auto"/>
              <w:jc w:val="both"/>
              <w:rPr>
                <w:rFonts w:ascii="Calibri" w:hAnsi="Calibri" w:cs="Traditional Arabic"/>
                <w:sz w:val="32"/>
                <w:szCs w:val="32"/>
                <w:lang w:val="en-NZ" w:eastAsia="en-NZ"/>
              </w:rPr>
            </w:pPr>
            <w:proofErr w:type="spellStart"/>
            <w:r>
              <w:rPr>
                <w:rFonts w:ascii="Calibri" w:hAnsi="Calibri" w:cs="Traditional Arabic"/>
                <w:sz w:val="32"/>
                <w:szCs w:val="32"/>
                <w:lang w:val="en-NZ" w:eastAsia="en-NZ"/>
              </w:rPr>
              <w:t>Zakâh</w:t>
            </w:r>
            <w:proofErr w:type="spellEnd"/>
            <w:r>
              <w:rPr>
                <w:rFonts w:ascii="Calibri" w:hAnsi="Calibri" w:cs="Traditional Arabic"/>
                <w:sz w:val="32"/>
                <w:szCs w:val="32"/>
                <w:lang w:val="en-NZ" w:eastAsia="en-NZ"/>
              </w:rPr>
              <w:t xml:space="preserve"> on business goods.</w:t>
            </w:r>
          </w:p>
          <w:p w:rsidR="00972D10" w:rsidRDefault="00972D10" w:rsidP="00A731B4">
            <w:pPr>
              <w:numPr>
                <w:ilvl w:val="0"/>
                <w:numId w:val="2"/>
              </w:numPr>
              <w:bidi w:val="0"/>
              <w:spacing w:line="256" w:lineRule="auto"/>
              <w:jc w:val="both"/>
              <w:rPr>
                <w:rFonts w:ascii="Calibri" w:hAnsi="Calibri" w:cs="Traditional Arabic"/>
                <w:sz w:val="32"/>
                <w:szCs w:val="32"/>
                <w:lang w:val="en-NZ" w:eastAsia="en-NZ"/>
              </w:rPr>
            </w:pPr>
            <w:proofErr w:type="spellStart"/>
            <w:r>
              <w:rPr>
                <w:rFonts w:ascii="Calibri" w:hAnsi="Calibri" w:cs="Traditional Arabic"/>
                <w:sz w:val="32"/>
                <w:szCs w:val="32"/>
                <w:lang w:val="en-NZ" w:eastAsia="en-NZ"/>
              </w:rPr>
              <w:t>Zakâh</w:t>
            </w:r>
            <w:proofErr w:type="spellEnd"/>
            <w:r>
              <w:rPr>
                <w:rFonts w:ascii="Calibri" w:hAnsi="Calibri" w:cs="Traditional Arabic"/>
                <w:sz w:val="32"/>
                <w:szCs w:val="32"/>
                <w:lang w:val="en-NZ" w:eastAsia="en-NZ"/>
              </w:rPr>
              <w:t xml:space="preserve"> on a loan.</w:t>
            </w:r>
          </w:p>
          <w:p w:rsidR="00972D10" w:rsidRDefault="00972D10" w:rsidP="00A731B4">
            <w:pPr>
              <w:numPr>
                <w:ilvl w:val="0"/>
                <w:numId w:val="2"/>
              </w:numPr>
              <w:bidi w:val="0"/>
              <w:spacing w:line="256" w:lineRule="auto"/>
              <w:jc w:val="both"/>
              <w:rPr>
                <w:rFonts w:ascii="Calibri" w:hAnsi="Calibri" w:cs="Traditional Arabic"/>
                <w:sz w:val="32"/>
                <w:szCs w:val="32"/>
                <w:lang w:val="en-NZ" w:eastAsia="en-NZ"/>
              </w:rPr>
            </w:pPr>
            <w:r>
              <w:rPr>
                <w:rFonts w:ascii="Calibri" w:hAnsi="Calibri" w:cs="Traditional Arabic"/>
                <w:sz w:val="32"/>
                <w:szCs w:val="32"/>
                <w:lang w:val="en-NZ" w:eastAsia="en-NZ"/>
              </w:rPr>
              <w:t xml:space="preserve">The recipients and areas where </w:t>
            </w:r>
            <w:proofErr w:type="spellStart"/>
            <w:r>
              <w:rPr>
                <w:rFonts w:ascii="Calibri" w:hAnsi="Calibri" w:cs="Traditional Arabic"/>
                <w:sz w:val="32"/>
                <w:szCs w:val="32"/>
                <w:lang w:val="en-NZ" w:eastAsia="en-NZ"/>
              </w:rPr>
              <w:t>Zakâh</w:t>
            </w:r>
            <w:proofErr w:type="spellEnd"/>
            <w:r>
              <w:rPr>
                <w:rFonts w:ascii="Calibri" w:hAnsi="Calibri" w:cs="Traditional Arabic"/>
                <w:sz w:val="32"/>
                <w:szCs w:val="32"/>
                <w:lang w:val="en-NZ" w:eastAsia="en-NZ"/>
              </w:rPr>
              <w:t xml:space="preserve"> funds may be disbursed.</w:t>
            </w:r>
          </w:p>
        </w:tc>
      </w:tr>
      <w:tr w:rsidR="00972D10" w:rsidTr="00972D10">
        <w:trPr>
          <w:trHeight w:val="20"/>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972D10" w:rsidRDefault="00972D10" w:rsidP="00A731B4">
            <w:pPr>
              <w:bidi w:val="0"/>
              <w:jc w:val="both"/>
              <w:rPr>
                <w:rFonts w:ascii="Calibri" w:hAnsi="Calibri" w:cs="Traditional Arabic"/>
                <w:b/>
                <w:bCs/>
                <w:sz w:val="32"/>
                <w:szCs w:val="32"/>
                <w:lang w:val="en-NZ" w:eastAsia="en-NZ"/>
              </w:rPr>
            </w:pPr>
            <w:r>
              <w:rPr>
                <w:rFonts w:ascii="Calibri" w:hAnsi="Calibri" w:hint="cs"/>
                <w:b/>
                <w:bCs/>
                <w:sz w:val="32"/>
                <w:szCs w:val="32"/>
                <w:rtl/>
                <w:lang w:val="en-NZ" w:eastAsia="en-NZ"/>
              </w:rPr>
              <w:t>التصنيف</w:t>
            </w:r>
          </w:p>
          <w:p w:rsidR="00972D10" w:rsidRDefault="00972D10" w:rsidP="00A731B4">
            <w:pPr>
              <w:bidi w:val="0"/>
              <w:jc w:val="both"/>
              <w:rPr>
                <w:rFonts w:ascii="Calibri" w:hAnsi="Calibri" w:cs="Traditional Arabic"/>
                <w:b/>
                <w:bCs/>
                <w:sz w:val="32"/>
                <w:szCs w:val="32"/>
                <w:rtl/>
                <w:lang w:val="en-NZ" w:eastAsia="en-NZ"/>
              </w:rPr>
            </w:pPr>
            <w:r>
              <w:rPr>
                <w:rFonts w:ascii="Calibri" w:hAnsi="Calibri" w:cs="Traditional Arabic"/>
                <w:b/>
                <w:bCs/>
                <w:sz w:val="32"/>
                <w:szCs w:val="32"/>
                <w:lang w:val="en-NZ" w:eastAsia="en-NZ"/>
              </w:rPr>
              <w:t>Category</w:t>
            </w:r>
          </w:p>
        </w:tc>
        <w:tc>
          <w:tcPr>
            <w:tcW w:w="2698" w:type="dxa"/>
            <w:tcBorders>
              <w:top w:val="single" w:sz="4" w:space="0" w:color="auto"/>
              <w:left w:val="single" w:sz="4" w:space="0" w:color="auto"/>
              <w:bottom w:val="single" w:sz="4" w:space="0" w:color="auto"/>
              <w:right w:val="single" w:sz="4" w:space="0" w:color="auto"/>
            </w:tcBorders>
            <w:vAlign w:val="center"/>
            <w:hideMark/>
          </w:tcPr>
          <w:p w:rsidR="00972D10" w:rsidRDefault="00972D10" w:rsidP="00A731B4">
            <w:pPr>
              <w:bidi w:val="0"/>
              <w:jc w:val="both"/>
              <w:rPr>
                <w:rFonts w:ascii="Calibri" w:hAnsi="Calibri"/>
                <w:sz w:val="32"/>
                <w:szCs w:val="32"/>
                <w:lang w:val="en-NZ" w:eastAsia="en-NZ"/>
              </w:rPr>
            </w:pPr>
            <w:r>
              <w:rPr>
                <w:rFonts w:ascii="Traditional Arabic" w:hAnsi="Traditional Arabic" w:cs="Traditional Arabic"/>
                <w:b/>
                <w:bCs/>
                <w:color w:val="0000FF"/>
                <w:sz w:val="28"/>
                <w:szCs w:val="28"/>
                <w:rtl/>
                <w:lang w:val="en-NZ" w:eastAsia="en-NZ"/>
              </w:rPr>
              <w:t>الرئيسي</w:t>
            </w:r>
            <w:r>
              <w:rPr>
                <w:rFonts w:ascii="Traditional Arabic" w:hAnsi="Traditional Arabic" w:cs="Traditional Arabic"/>
                <w:b/>
                <w:bCs/>
                <w:color w:val="0000FF"/>
                <w:sz w:val="28"/>
                <w:szCs w:val="28"/>
                <w:lang w:val="en-NZ" w:eastAsia="en-NZ"/>
              </w:rPr>
              <w:t>:</w:t>
            </w:r>
            <w:r>
              <w:rPr>
                <w:lang w:val="en-NZ" w:eastAsia="en-NZ"/>
              </w:rPr>
              <w:t xml:space="preserve"> </w:t>
            </w:r>
            <w:r>
              <w:rPr>
                <w:rFonts w:ascii="Traditional Arabic" w:hAnsi="Traditional Arabic" w:cs="Traditional Arabic"/>
                <w:color w:val="0000FF"/>
                <w:sz w:val="32"/>
                <w:szCs w:val="32"/>
                <w:rtl/>
                <w:lang w:val="en-NZ" w:eastAsia="en-NZ"/>
              </w:rPr>
              <w:t xml:space="preserve">العبادات </w:t>
            </w:r>
            <w:r>
              <w:rPr>
                <w:rFonts w:ascii="Traditional Arabic" w:hAnsi="Traditional Arabic" w:cs="Traditional Arabic"/>
                <w:color w:val="0000FF"/>
                <w:sz w:val="32"/>
                <w:szCs w:val="32"/>
                <w:lang w:val="en-NZ" w:eastAsia="en-NZ"/>
              </w:rPr>
              <w:t>–</w:t>
            </w:r>
            <w:r>
              <w:rPr>
                <w:rFonts w:ascii="Traditional Arabic" w:hAnsi="Traditional Arabic" w:cs="Traditional Arabic"/>
                <w:color w:val="0000FF"/>
                <w:sz w:val="32"/>
                <w:szCs w:val="32"/>
                <w:rtl/>
                <w:lang w:val="en-NZ" w:eastAsia="en-NZ"/>
              </w:rPr>
              <w:t xml:space="preserve"> الزكاة </w:t>
            </w:r>
            <w:r>
              <w:rPr>
                <w:rFonts w:ascii="Calibri" w:hAnsi="Calibri"/>
                <w:b/>
                <w:bCs/>
                <w:sz w:val="32"/>
                <w:szCs w:val="32"/>
                <w:lang w:val="en-NZ" w:eastAsia="en-NZ"/>
              </w:rPr>
              <w:t>Main category:</w:t>
            </w:r>
            <w:r>
              <w:rPr>
                <w:rFonts w:ascii="Calibri" w:hAnsi="Calibri"/>
                <w:sz w:val="32"/>
                <w:szCs w:val="32"/>
                <w:lang w:val="en-NZ" w:eastAsia="en-NZ"/>
              </w:rPr>
              <w:t xml:space="preserve"> Acts of worship –  </w:t>
            </w:r>
            <w:proofErr w:type="spellStart"/>
            <w:r>
              <w:rPr>
                <w:rFonts w:ascii="Calibri" w:hAnsi="Calibri"/>
                <w:sz w:val="32"/>
                <w:szCs w:val="32"/>
                <w:lang w:val="en-NZ" w:eastAsia="en-NZ"/>
              </w:rPr>
              <w:t>Zakâh</w:t>
            </w:r>
            <w:proofErr w:type="spellEnd"/>
            <w:r>
              <w:rPr>
                <w:rFonts w:ascii="Calibri" w:hAnsi="Calibri"/>
                <w:sz w:val="32"/>
                <w:szCs w:val="32"/>
                <w:lang w:val="en-NZ" w:eastAsia="en-NZ"/>
              </w:rPr>
              <w:t xml:space="preserve"> (Obligatory </w:t>
            </w:r>
            <w:r>
              <w:rPr>
                <w:rFonts w:ascii="Calibri" w:hAnsi="Calibri"/>
                <w:sz w:val="32"/>
                <w:szCs w:val="32"/>
                <w:lang w:val="en-NZ" w:eastAsia="en-NZ"/>
              </w:rPr>
              <w:lastRenderedPageBreak/>
              <w:t>Alms)</w:t>
            </w:r>
          </w:p>
        </w:tc>
        <w:tc>
          <w:tcPr>
            <w:tcW w:w="4355" w:type="dxa"/>
            <w:gridSpan w:val="2"/>
            <w:tcBorders>
              <w:top w:val="single" w:sz="4" w:space="0" w:color="auto"/>
              <w:left w:val="single" w:sz="4" w:space="0" w:color="auto"/>
              <w:bottom w:val="single" w:sz="4" w:space="0" w:color="auto"/>
              <w:right w:val="single" w:sz="4" w:space="0" w:color="auto"/>
            </w:tcBorders>
            <w:vAlign w:val="center"/>
            <w:hideMark/>
          </w:tcPr>
          <w:p w:rsidR="00972D10" w:rsidRDefault="00972D10" w:rsidP="00A731B4">
            <w:pPr>
              <w:bidi w:val="0"/>
              <w:jc w:val="both"/>
              <w:rPr>
                <w:rFonts w:ascii="Traditional Arabic" w:hAnsi="Traditional Arabic" w:cs="Traditional Arabic"/>
                <w:b/>
                <w:bCs/>
                <w:color w:val="0000FF"/>
                <w:sz w:val="28"/>
                <w:szCs w:val="28"/>
                <w:lang w:val="en-NZ" w:eastAsia="en-NZ"/>
              </w:rPr>
            </w:pPr>
            <w:r>
              <w:rPr>
                <w:rFonts w:ascii="Traditional Arabic" w:hAnsi="Traditional Arabic" w:cs="Traditional Arabic"/>
                <w:b/>
                <w:bCs/>
                <w:color w:val="0000FF"/>
                <w:sz w:val="28"/>
                <w:szCs w:val="28"/>
                <w:rtl/>
                <w:lang w:val="en-NZ" w:eastAsia="en-NZ"/>
              </w:rPr>
              <w:lastRenderedPageBreak/>
              <w:t>الفرعي</w:t>
            </w:r>
            <w:r>
              <w:rPr>
                <w:rFonts w:ascii="Traditional Arabic" w:hAnsi="Traditional Arabic" w:cs="Traditional Arabic"/>
                <w:b/>
                <w:bCs/>
                <w:color w:val="0000FF"/>
                <w:sz w:val="28"/>
                <w:szCs w:val="28"/>
                <w:lang w:val="en-NZ" w:eastAsia="en-NZ"/>
              </w:rPr>
              <w:t>:</w:t>
            </w:r>
          </w:p>
          <w:p w:rsidR="00972D10" w:rsidRDefault="00972D10" w:rsidP="00A731B4">
            <w:pPr>
              <w:bidi w:val="0"/>
              <w:jc w:val="both"/>
              <w:rPr>
                <w:rFonts w:ascii="Calibri" w:hAnsi="Calibri" w:cs="Traditional Arabic"/>
                <w:b/>
                <w:bCs/>
                <w:sz w:val="32"/>
                <w:szCs w:val="32"/>
                <w:lang w:val="en-NZ" w:eastAsia="en-NZ"/>
              </w:rPr>
            </w:pPr>
            <w:r>
              <w:rPr>
                <w:rFonts w:ascii="Calibri" w:hAnsi="Calibri"/>
                <w:b/>
                <w:bCs/>
                <w:sz w:val="32"/>
                <w:szCs w:val="32"/>
                <w:lang w:val="en-NZ" w:eastAsia="en-NZ"/>
              </w:rPr>
              <w:t>Sub-category</w:t>
            </w:r>
            <w:r>
              <w:rPr>
                <w:rFonts w:ascii="Calibri" w:hAnsi="Calibri" w:cs="Traditional Arabic"/>
                <w:b/>
                <w:bCs/>
                <w:sz w:val="32"/>
                <w:szCs w:val="32"/>
                <w:lang w:val="en-NZ" w:eastAsia="en-NZ"/>
              </w:rPr>
              <w:t>:</w:t>
            </w:r>
          </w:p>
        </w:tc>
      </w:tr>
    </w:tbl>
    <w:p w:rsidR="00972D10" w:rsidRDefault="00972D10" w:rsidP="00A731B4">
      <w:pPr>
        <w:bidi w:val="0"/>
        <w:jc w:val="center"/>
        <w:rPr>
          <w:rFonts w:ascii="Century" w:hAnsi="Century"/>
          <w:b/>
          <w:bCs/>
          <w:sz w:val="36"/>
          <w:szCs w:val="36"/>
        </w:rPr>
      </w:pPr>
    </w:p>
    <w:p w:rsidR="00972D10" w:rsidRDefault="00972D10" w:rsidP="00A731B4">
      <w:pPr>
        <w:bidi w:val="0"/>
        <w:jc w:val="both"/>
        <w:rPr>
          <w:rFonts w:ascii="Century" w:hAnsi="Century"/>
          <w:b/>
          <w:bCs/>
          <w:sz w:val="36"/>
          <w:szCs w:val="36"/>
        </w:rPr>
      </w:pPr>
    </w:p>
    <w:p w:rsidR="00972D10" w:rsidRDefault="00972D10" w:rsidP="00A731B4">
      <w:pPr>
        <w:bidi w:val="0"/>
        <w:jc w:val="both"/>
        <w:rPr>
          <w:rFonts w:ascii="Century" w:hAnsi="Century"/>
          <w:b/>
          <w:bCs/>
          <w:sz w:val="32"/>
          <w:szCs w:val="32"/>
        </w:rPr>
      </w:pPr>
    </w:p>
    <w:p w:rsidR="00972D10" w:rsidRDefault="00972D10" w:rsidP="00A731B4">
      <w:pPr>
        <w:bidi w:val="0"/>
        <w:jc w:val="both"/>
        <w:rPr>
          <w:rFonts w:ascii="Century" w:hAnsi="Century"/>
          <w:b/>
          <w:bCs/>
          <w:sz w:val="32"/>
          <w:szCs w:val="32"/>
        </w:rPr>
      </w:pPr>
      <w:r>
        <w:rPr>
          <w:rFonts w:ascii="Century" w:hAnsi="Century"/>
          <w:b/>
          <w:bCs/>
          <w:sz w:val="32"/>
          <w:szCs w:val="32"/>
        </w:rPr>
        <w:t>First Sermon:</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972D10" w:rsidRDefault="00A731B4" w:rsidP="00A731B4">
      <w:pPr>
        <w:bidi w:val="0"/>
        <w:spacing w:before="100" w:beforeAutospacing="1" w:after="100" w:afterAutospacing="1" w:line="567" w:lineRule="atLeast"/>
        <w:jc w:val="center"/>
      </w:pPr>
      <w:r>
        <w:rPr>
          <w:rFonts w:ascii="Traditional Arabic" w:hAnsi="Traditional Arabic" w:cs="Traditional Arabic"/>
          <w:sz w:val="35"/>
          <w:szCs w:val="35"/>
          <w:rtl/>
        </w:rPr>
        <w:t>(</w:t>
      </w:r>
      <w:r w:rsidR="00972D10">
        <w:rPr>
          <w:rFonts w:ascii="Traditional Arabic" w:hAnsi="Traditional Arabic" w:cs="Traditional Arabic"/>
          <w:sz w:val="35"/>
          <w:szCs w:val="35"/>
          <w:rtl/>
        </w:rPr>
        <w:t xml:space="preserve"> يَا أَيُّهَا الَّذِينَ آمَنُواْ اتَّقُواْ اللّهَ حَقَّ تُقَاتِهِ وَلاَ تَمُوتُنَّ إِلاَّ وَأَنتُم مُّسْلِمُونَ </w:t>
      </w:r>
      <w:r>
        <w:rPr>
          <w:rFonts w:ascii="Traditional Arabic" w:hAnsi="Traditional Arabic" w:cs="Traditional Arabic"/>
          <w:sz w:val="35"/>
          <w:szCs w:val="35"/>
          <w:rtl/>
        </w:rPr>
        <w:t>)</w:t>
      </w:r>
      <w:r w:rsidR="00972D10">
        <w:rPr>
          <w:rFonts w:hint="cs"/>
          <w:rtl/>
        </w:rPr>
        <w:t xml:space="preserve">  </w:t>
      </w:r>
    </w:p>
    <w:p w:rsidR="00972D10" w:rsidRDefault="00972D10" w:rsidP="00A731B4">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972D10" w:rsidRDefault="00A731B4" w:rsidP="00A731B4">
      <w:pPr>
        <w:bidi w:val="0"/>
        <w:spacing w:before="100" w:beforeAutospacing="1" w:after="100" w:afterAutospacing="1" w:line="567" w:lineRule="atLeast"/>
        <w:jc w:val="center"/>
      </w:pPr>
      <w:r>
        <w:rPr>
          <w:rFonts w:ascii="Traditional Arabic" w:hAnsi="Traditional Arabic" w:cs="Traditional Arabic"/>
          <w:sz w:val="35"/>
          <w:szCs w:val="35"/>
          <w:rtl/>
        </w:rPr>
        <w:t>(</w:t>
      </w:r>
      <w:r w:rsidR="00972D10">
        <w:rPr>
          <w:rFonts w:ascii="Traditional Arabic" w:hAnsi="Traditional Arabic" w:cs="Traditional Arabic"/>
          <w:sz w:val="35"/>
          <w:szCs w:val="35"/>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r>
        <w:rPr>
          <w:rFonts w:ascii="Traditional Arabic" w:hAnsi="Traditional Arabic" w:cs="Traditional Arabic"/>
          <w:sz w:val="35"/>
          <w:szCs w:val="35"/>
          <w:rtl/>
        </w:rPr>
        <w:t>)</w:t>
      </w:r>
    </w:p>
    <w:p w:rsidR="00972D10" w:rsidRDefault="00972D10" w:rsidP="00A731B4">
      <w:pPr>
        <w:bidi w:val="0"/>
        <w:spacing w:before="100" w:beforeAutospacing="1" w:after="100" w:afterAutospacing="1" w:line="567" w:lineRule="atLeast"/>
        <w:jc w:val="both"/>
        <w:rPr>
          <w:rtl/>
        </w:rPr>
      </w:pPr>
      <w:r>
        <w:rPr>
          <w:rFonts w:ascii="Century" w:hAnsi="Century"/>
          <w:sz w:val="32"/>
          <w:szCs w:val="32"/>
        </w:rPr>
        <w:t xml:space="preserve">(O people fear your Lord, who created you from a single soul. From it, He created its spouse, and from both of </w:t>
      </w:r>
      <w:r>
        <w:rPr>
          <w:rFonts w:ascii="Century" w:hAnsi="Century"/>
          <w:sz w:val="32"/>
          <w:szCs w:val="32"/>
        </w:rPr>
        <w:lastRenderedPageBreak/>
        <w:t xml:space="preserve">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972D10" w:rsidRDefault="00A731B4" w:rsidP="00A731B4">
      <w:pPr>
        <w:bidi w:val="0"/>
        <w:jc w:val="center"/>
        <w:rPr>
          <w:rFonts w:ascii="Century" w:hAnsi="Century"/>
          <w:sz w:val="32"/>
          <w:szCs w:val="32"/>
        </w:rPr>
      </w:pPr>
      <w:r>
        <w:rPr>
          <w:rFonts w:ascii="Traditional Arabic" w:hAnsi="Traditional Arabic" w:cs="Traditional Arabic"/>
          <w:sz w:val="35"/>
          <w:szCs w:val="32"/>
          <w:rtl/>
        </w:rPr>
        <w:t>(</w:t>
      </w:r>
      <w:r w:rsidR="00972D10">
        <w:rPr>
          <w:rFonts w:ascii="Traditional Arabic" w:hAnsi="Traditional Arabic" w:cs="Traditional Arabic"/>
          <w:sz w:val="35"/>
          <w:szCs w:val="32"/>
          <w:rtl/>
        </w:rPr>
        <w:t xml:space="preserve"> </w:t>
      </w:r>
      <w:r w:rsidR="00972D10">
        <w:rPr>
          <w:rFonts w:ascii="Traditional Arabic" w:hAnsi="Traditional Arabic" w:cs="Traditional Arabic"/>
          <w:sz w:val="35"/>
          <w:szCs w:val="35"/>
          <w:rtl/>
        </w:rPr>
        <w:t xml:space="preserve">يَا أَيُّهَا الَّذِينَ آمَنُوا اتَّقُوا اللَّهَ وَقُولُوا قَوْلًا سَدِيدًا </w:t>
      </w:r>
      <w:r w:rsidR="00972D10">
        <w:rPr>
          <w:rFonts w:ascii="Traditional Arabic" w:hAnsi="Traditional Arabic" w:cs="Traditional Arabic"/>
          <w:sz w:val="35"/>
          <w:szCs w:val="32"/>
        </w:rPr>
        <w:t xml:space="preserve">* </w:t>
      </w:r>
      <w:r w:rsidR="00972D10">
        <w:rPr>
          <w:rFonts w:ascii="Traditional Arabic" w:hAnsi="Traditional Arabic" w:cs="Traditional Arabic"/>
          <w:sz w:val="35"/>
          <w:szCs w:val="35"/>
          <w:rtl/>
        </w:rPr>
        <w:t xml:space="preserve">يُصْلِحْ لَكُمْ أَعْمَالَكُمْ وَيَغْفِرْ لَكُمْ ذُنُوبَكُمْ وَمَن يُطِعْ اللَّهَ وَرَسُولَهُ فَقَدْ فَازَ فَوْزًا </w:t>
      </w:r>
      <w:r w:rsidR="00972D10">
        <w:rPr>
          <w:rFonts w:ascii="Traditional Arabic" w:hAnsi="Traditional Arabic" w:cs="Traditional Arabic"/>
          <w:sz w:val="35"/>
          <w:szCs w:val="32"/>
          <w:rtl/>
        </w:rPr>
        <w:t xml:space="preserve">عَظِيمًا </w:t>
      </w:r>
      <w:r>
        <w:rPr>
          <w:rFonts w:ascii="Traditional Arabic" w:hAnsi="Traditional Arabic" w:cs="Traditional Arabic"/>
          <w:sz w:val="35"/>
          <w:szCs w:val="35"/>
          <w:rtl/>
        </w:rPr>
        <w:t>)</w:t>
      </w:r>
    </w:p>
    <w:p w:rsidR="00972D10" w:rsidRDefault="00972D10" w:rsidP="00A731B4">
      <w:pPr>
        <w:bidi w:val="0"/>
        <w:spacing w:before="100" w:beforeAutospacing="1" w:after="100" w:afterAutospacing="1" w:line="567" w:lineRule="atLeast"/>
        <w:jc w:val="both"/>
        <w:rPr>
          <w:rFonts w:ascii="Century" w:hAnsi="Century"/>
          <w:sz w:val="32"/>
          <w:szCs w:val="32"/>
          <w:rtl/>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972D10" w:rsidRDefault="00972D10" w:rsidP="00A731B4">
      <w:pPr>
        <w:bidi w:val="0"/>
        <w:spacing w:before="100" w:beforeAutospacing="1" w:after="100" w:afterAutospacing="1" w:line="567" w:lineRule="atLeast"/>
        <w:jc w:val="both"/>
        <w:rPr>
          <w:rFonts w:ascii="Century" w:hAnsi="Century"/>
          <w:sz w:val="32"/>
          <w:szCs w:val="32"/>
        </w:rPr>
      </w:pP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Do you - wealthy man- think that you are doing a kind of </w:t>
      </w:r>
      <w:proofErr w:type="spellStart"/>
      <w:r>
        <w:rPr>
          <w:rFonts w:ascii="Century" w:hAnsi="Century"/>
          <w:sz w:val="32"/>
          <w:szCs w:val="32"/>
        </w:rPr>
        <w:t>favour</w:t>
      </w:r>
      <w:proofErr w:type="spellEnd"/>
      <w:r>
        <w:rPr>
          <w:rFonts w:ascii="Century" w:hAnsi="Century"/>
          <w:sz w:val="32"/>
          <w:szCs w:val="32"/>
        </w:rPr>
        <w:t xml:space="preserve"> to the poor when you give him the </w:t>
      </w:r>
      <w:proofErr w:type="spellStart"/>
      <w:r>
        <w:rPr>
          <w:rFonts w:ascii="Century" w:hAnsi="Century"/>
          <w:sz w:val="32"/>
          <w:szCs w:val="32"/>
        </w:rPr>
        <w:t>Zakâh</w:t>
      </w:r>
      <w:proofErr w:type="spellEnd"/>
      <w:r>
        <w:rPr>
          <w:rFonts w:ascii="Century" w:hAnsi="Century"/>
          <w:sz w:val="32"/>
          <w:szCs w:val="32"/>
        </w:rPr>
        <w:t xml:space="preserve"> due on your wealth? Is it a </w:t>
      </w:r>
      <w:proofErr w:type="spellStart"/>
      <w:r>
        <w:rPr>
          <w:rFonts w:ascii="Century" w:hAnsi="Century"/>
          <w:sz w:val="32"/>
          <w:szCs w:val="32"/>
        </w:rPr>
        <w:t>favour</w:t>
      </w:r>
      <w:proofErr w:type="spellEnd"/>
      <w:r>
        <w:rPr>
          <w:rFonts w:ascii="Century" w:hAnsi="Century"/>
          <w:sz w:val="32"/>
          <w:szCs w:val="32"/>
        </w:rPr>
        <w:t xml:space="preserve"> from you? Answer: No and never, for it is your duty towards him, and it is his right upon you. This is how </w:t>
      </w:r>
      <w:proofErr w:type="spellStart"/>
      <w:r>
        <w:rPr>
          <w:rFonts w:ascii="Century" w:hAnsi="Century"/>
          <w:sz w:val="32"/>
          <w:szCs w:val="32"/>
        </w:rPr>
        <w:t>Allâh</w:t>
      </w:r>
      <w:proofErr w:type="spellEnd"/>
      <w:r>
        <w:rPr>
          <w:rFonts w:ascii="Century" w:hAnsi="Century"/>
          <w:sz w:val="32"/>
          <w:szCs w:val="32"/>
        </w:rPr>
        <w:t xml:space="preserve">, the Most Glorified and Exalted, has called it in the Noble Qur'an, when He said, </w:t>
      </w:r>
    </w:p>
    <w:p w:rsidR="00972D10" w:rsidRDefault="00A731B4" w:rsidP="00A731B4">
      <w:pPr>
        <w:bidi w:val="0"/>
        <w:jc w:val="center"/>
        <w:rPr>
          <w:rFonts w:ascii="Century" w:hAnsi="Century"/>
          <w:sz w:val="32"/>
          <w:szCs w:val="32"/>
        </w:rPr>
      </w:pPr>
      <w:r>
        <w:rPr>
          <w:rFonts w:ascii="Traditional Arabic" w:hAnsi="Traditional Arabic" w:cs="Traditional Arabic"/>
          <w:b/>
          <w:bCs/>
          <w:sz w:val="35"/>
          <w:szCs w:val="35"/>
          <w:rtl/>
        </w:rPr>
        <w:t>(</w:t>
      </w:r>
      <w:r w:rsidR="00972D10">
        <w:rPr>
          <w:rFonts w:ascii="Traditional Arabic" w:hAnsi="Traditional Arabic" w:cs="Traditional Arabic"/>
          <w:b/>
          <w:bCs/>
          <w:sz w:val="35"/>
          <w:szCs w:val="35"/>
          <w:rtl/>
        </w:rPr>
        <w:t xml:space="preserve"> </w:t>
      </w:r>
      <w:proofErr w:type="spellStart"/>
      <w:r w:rsidR="00972D10">
        <w:rPr>
          <w:rFonts w:ascii="Century" w:hAnsi="Century" w:hint="cs"/>
          <w:sz w:val="32"/>
          <w:szCs w:val="32"/>
          <w:rtl/>
        </w:rPr>
        <w:t>وَ</w:t>
      </w:r>
      <w:proofErr w:type="spellEnd"/>
      <w:r w:rsidR="00972D10">
        <w:rPr>
          <w:rFonts w:ascii="Century" w:hAnsi="Century" w:hint="cs"/>
          <w:sz w:val="32"/>
          <w:szCs w:val="32"/>
          <w:rtl/>
        </w:rPr>
        <w:t>ٱ</w:t>
      </w:r>
      <w:proofErr w:type="spellStart"/>
      <w:r w:rsidR="00972D10">
        <w:rPr>
          <w:rFonts w:ascii="Century" w:hAnsi="Century" w:hint="cs"/>
          <w:sz w:val="32"/>
          <w:szCs w:val="32"/>
          <w:rtl/>
        </w:rPr>
        <w:t>لَّذِينَ</w:t>
      </w:r>
      <w:proofErr w:type="spellEnd"/>
      <w:r w:rsidR="00972D10">
        <w:rPr>
          <w:rFonts w:ascii="Century" w:hAnsi="Century" w:hint="cs"/>
          <w:sz w:val="32"/>
          <w:szCs w:val="32"/>
          <w:rtl/>
        </w:rPr>
        <w:t xml:space="preserve"> </w:t>
      </w:r>
      <w:proofErr w:type="spellStart"/>
      <w:r w:rsidR="00972D10">
        <w:rPr>
          <w:rFonts w:ascii="Century" w:hAnsi="Century" w:hint="cs"/>
          <w:sz w:val="32"/>
          <w:szCs w:val="32"/>
          <w:rtl/>
        </w:rPr>
        <w:t>فِى</w:t>
      </w:r>
      <w:proofErr w:type="spellEnd"/>
      <w:r w:rsidR="00972D10">
        <w:rPr>
          <w:rFonts w:ascii="Century" w:hAnsi="Century" w:hint="cs"/>
          <w:sz w:val="32"/>
          <w:szCs w:val="32"/>
          <w:rtl/>
        </w:rPr>
        <w:t>ٓ أَمۡ</w:t>
      </w:r>
      <w:proofErr w:type="spellStart"/>
      <w:r w:rsidR="00972D10">
        <w:rPr>
          <w:rFonts w:ascii="Century" w:hAnsi="Century" w:hint="cs"/>
          <w:sz w:val="32"/>
          <w:szCs w:val="32"/>
          <w:rtl/>
        </w:rPr>
        <w:t>وَ</w:t>
      </w:r>
      <w:proofErr w:type="spellEnd"/>
      <w:r w:rsidR="00972D10">
        <w:rPr>
          <w:rFonts w:ascii="Century" w:hAnsi="Century" w:hint="cs"/>
          <w:sz w:val="32"/>
          <w:szCs w:val="32"/>
          <w:rtl/>
        </w:rPr>
        <w:t xml:space="preserve">ٲلِهِمۡ حَقٌّ۬ مَّعۡلُومٌ۬ </w:t>
      </w:r>
      <w:r w:rsidR="00972D10">
        <w:rPr>
          <w:rFonts w:ascii="Century" w:hAnsi="Century"/>
          <w:sz w:val="32"/>
          <w:szCs w:val="32"/>
        </w:rPr>
        <w:t>(</w:t>
      </w:r>
      <w:r w:rsidR="00972D10">
        <w:rPr>
          <w:rFonts w:ascii="Tahoma" w:hAnsi="Tahoma" w:cs="Tahoma"/>
          <w:sz w:val="32"/>
          <w:szCs w:val="32"/>
        </w:rPr>
        <w:t>﻿</w:t>
      </w:r>
      <w:r w:rsidR="00972D10">
        <w:rPr>
          <w:rFonts w:hint="cs"/>
          <w:sz w:val="32"/>
          <w:szCs w:val="32"/>
          <w:rtl/>
        </w:rPr>
        <w:t>٢٤</w:t>
      </w:r>
      <w:r w:rsidR="00972D10">
        <w:rPr>
          <w:rFonts w:ascii="Tahoma" w:hAnsi="Tahoma" w:cs="Tahoma"/>
          <w:sz w:val="32"/>
          <w:szCs w:val="32"/>
        </w:rPr>
        <w:t>﻿</w:t>
      </w:r>
      <w:r w:rsidR="00972D10">
        <w:rPr>
          <w:rFonts w:ascii="Century" w:hAnsi="Century"/>
          <w:sz w:val="32"/>
          <w:szCs w:val="32"/>
        </w:rPr>
        <w:t xml:space="preserve">) </w:t>
      </w:r>
      <w:proofErr w:type="spellStart"/>
      <w:r w:rsidR="00972D10">
        <w:rPr>
          <w:rFonts w:hint="cs"/>
          <w:sz w:val="32"/>
          <w:szCs w:val="32"/>
          <w:rtl/>
        </w:rPr>
        <w:t>لِّلسَّا</w:t>
      </w:r>
      <w:proofErr w:type="spellEnd"/>
      <w:r w:rsidR="00972D10">
        <w:rPr>
          <w:rFonts w:hint="cs"/>
          <w:sz w:val="32"/>
          <w:szCs w:val="32"/>
          <w:rtl/>
        </w:rPr>
        <w:t>ٓ</w:t>
      </w:r>
      <w:r w:rsidR="00972D10">
        <w:rPr>
          <w:rFonts w:ascii="Century" w:hAnsi="Century" w:hint="cs"/>
          <w:sz w:val="32"/>
          <w:szCs w:val="32"/>
          <w:rtl/>
        </w:rPr>
        <w:t xml:space="preserve">ٮِٕلِ </w:t>
      </w:r>
      <w:proofErr w:type="spellStart"/>
      <w:r w:rsidR="00972D10">
        <w:rPr>
          <w:rFonts w:ascii="Century" w:hAnsi="Century" w:hint="cs"/>
          <w:sz w:val="32"/>
          <w:szCs w:val="32"/>
          <w:rtl/>
        </w:rPr>
        <w:t>وَ</w:t>
      </w:r>
      <w:proofErr w:type="spellEnd"/>
      <w:r w:rsidR="00972D10">
        <w:rPr>
          <w:rFonts w:ascii="Century" w:hAnsi="Century" w:hint="cs"/>
          <w:sz w:val="32"/>
          <w:szCs w:val="32"/>
          <w:rtl/>
        </w:rPr>
        <w:t>ٱلۡ</w:t>
      </w:r>
      <w:proofErr w:type="spellStart"/>
      <w:r w:rsidR="00972D10">
        <w:rPr>
          <w:rFonts w:ascii="Century" w:hAnsi="Century" w:hint="cs"/>
          <w:sz w:val="32"/>
          <w:szCs w:val="32"/>
          <w:rtl/>
        </w:rPr>
        <w:t>مَح</w:t>
      </w:r>
      <w:proofErr w:type="spellEnd"/>
      <w:r w:rsidR="00972D10">
        <w:rPr>
          <w:rFonts w:ascii="Century" w:hAnsi="Century" w:hint="cs"/>
          <w:sz w:val="32"/>
          <w:szCs w:val="32"/>
          <w:rtl/>
        </w:rPr>
        <w:t>ۡرُومِ</w:t>
      </w:r>
      <w:r w:rsidR="00972D10">
        <w:rPr>
          <w:rFonts w:ascii="Century" w:hAnsi="Century"/>
          <w:sz w:val="32"/>
          <w:szCs w:val="32"/>
        </w:rPr>
        <w:t xml:space="preserve"> </w:t>
      </w:r>
      <w:r>
        <w:rPr>
          <w:rFonts w:ascii="Traditional Arabic" w:hAnsi="Traditional Arabic" w:cs="Traditional Arabic"/>
          <w:b/>
          <w:bCs/>
          <w:sz w:val="35"/>
          <w:szCs w:val="35"/>
          <w:rtl/>
        </w:rPr>
        <w: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And those in whose wealth there is a </w:t>
      </w:r>
      <w:proofErr w:type="spellStart"/>
      <w:r>
        <w:rPr>
          <w:rFonts w:ascii="Century" w:hAnsi="Century"/>
          <w:sz w:val="32"/>
          <w:szCs w:val="32"/>
        </w:rPr>
        <w:t>recognised</w:t>
      </w:r>
      <w:proofErr w:type="spellEnd"/>
      <w:r>
        <w:rPr>
          <w:rFonts w:ascii="Century" w:hAnsi="Century"/>
          <w:sz w:val="32"/>
          <w:szCs w:val="32"/>
        </w:rPr>
        <w:t xml:space="preserve"> right, (24) For the beggar who asks, and for the unlucky who has lost his property and wealth [Al-</w:t>
      </w:r>
      <w:proofErr w:type="spellStart"/>
      <w:r>
        <w:rPr>
          <w:rFonts w:ascii="Century" w:hAnsi="Century"/>
          <w:sz w:val="32"/>
          <w:szCs w:val="32"/>
        </w:rPr>
        <w:t>Ma'rij</w:t>
      </w:r>
      <w:proofErr w:type="spellEnd"/>
      <w:r>
        <w:rPr>
          <w:rFonts w:ascii="Century" w:hAnsi="Century"/>
          <w:sz w:val="32"/>
          <w:szCs w:val="32"/>
        </w:rPr>
        <w:t>: 24-25 ].</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when you give him the </w:t>
      </w:r>
      <w:proofErr w:type="spellStart"/>
      <w:r>
        <w:rPr>
          <w:rFonts w:ascii="Century" w:hAnsi="Century"/>
          <w:sz w:val="32"/>
          <w:szCs w:val="32"/>
        </w:rPr>
        <w:t>Zakah</w:t>
      </w:r>
      <w:proofErr w:type="spellEnd"/>
      <w:r>
        <w:rPr>
          <w:rFonts w:ascii="Century" w:hAnsi="Century"/>
          <w:sz w:val="32"/>
          <w:szCs w:val="32"/>
        </w:rPr>
        <w:t xml:space="preserve">, you are not giving it from your own wealth; but you are only an agent entrusted with the wealth  and thus you give him from the wealth of </w:t>
      </w:r>
      <w:proofErr w:type="spellStart"/>
      <w:r>
        <w:rPr>
          <w:rFonts w:ascii="Century" w:hAnsi="Century"/>
          <w:sz w:val="32"/>
          <w:szCs w:val="32"/>
        </w:rPr>
        <w:t>Allâh</w:t>
      </w:r>
      <w:proofErr w:type="spellEnd"/>
      <w:r>
        <w:rPr>
          <w:rFonts w:ascii="Century" w:hAnsi="Century"/>
          <w:sz w:val="32"/>
          <w:szCs w:val="32"/>
        </w:rPr>
        <w:t>, the Almighty, who said,</w:t>
      </w:r>
    </w:p>
    <w:p w:rsidR="00972D10" w:rsidRDefault="00A731B4" w:rsidP="00A731B4">
      <w:pPr>
        <w:bidi w:val="0"/>
        <w:jc w:val="center"/>
        <w:rPr>
          <w:rFonts w:ascii="Century" w:hAnsi="Century"/>
          <w:sz w:val="32"/>
          <w:szCs w:val="32"/>
        </w:rPr>
      </w:pPr>
      <w:r>
        <w:rPr>
          <w:rFonts w:ascii="Traditional Arabic" w:hAnsi="Traditional Arabic" w:cs="Traditional Arabic"/>
          <w:b/>
          <w:bCs/>
          <w:sz w:val="35"/>
          <w:szCs w:val="35"/>
          <w:rtl/>
        </w:rPr>
        <w:t>(</w:t>
      </w:r>
      <w:r w:rsidR="00972D10">
        <w:rPr>
          <w:rFonts w:ascii="Traditional Arabic" w:hAnsi="Traditional Arabic" w:cs="Traditional Arabic"/>
          <w:b/>
          <w:bCs/>
          <w:sz w:val="35"/>
          <w:szCs w:val="35"/>
          <w:rtl/>
        </w:rPr>
        <w:t xml:space="preserve"> </w:t>
      </w:r>
      <w:proofErr w:type="spellStart"/>
      <w:r w:rsidR="00972D10">
        <w:rPr>
          <w:rFonts w:ascii="Century" w:hAnsi="Century" w:hint="cs"/>
          <w:sz w:val="32"/>
          <w:szCs w:val="32"/>
          <w:rtl/>
        </w:rPr>
        <w:t>ءَامِنُواْ</w:t>
      </w:r>
      <w:proofErr w:type="spellEnd"/>
      <w:r w:rsidR="00972D10">
        <w:rPr>
          <w:rFonts w:ascii="Century" w:hAnsi="Century" w:hint="cs"/>
          <w:sz w:val="32"/>
          <w:szCs w:val="32"/>
          <w:rtl/>
        </w:rPr>
        <w:t xml:space="preserve"> </w:t>
      </w:r>
      <w:proofErr w:type="spellStart"/>
      <w:r w:rsidR="00972D10">
        <w:rPr>
          <w:rFonts w:ascii="Century" w:hAnsi="Century" w:hint="cs"/>
          <w:sz w:val="32"/>
          <w:szCs w:val="32"/>
          <w:rtl/>
        </w:rPr>
        <w:t>بِ</w:t>
      </w:r>
      <w:proofErr w:type="spellEnd"/>
      <w:r w:rsidR="00972D10">
        <w:rPr>
          <w:rFonts w:ascii="Century" w:hAnsi="Century" w:hint="cs"/>
          <w:sz w:val="32"/>
          <w:szCs w:val="32"/>
          <w:rtl/>
        </w:rPr>
        <w:t>ٱللَّهِ وَرَسُولِهِۦ وَأَنفِقُواْ مِمَّا جَعَلَكُم مُّسۡ</w:t>
      </w:r>
      <w:proofErr w:type="spellStart"/>
      <w:r w:rsidR="00972D10">
        <w:rPr>
          <w:rFonts w:ascii="Century" w:hAnsi="Century" w:hint="cs"/>
          <w:sz w:val="32"/>
          <w:szCs w:val="32"/>
          <w:rtl/>
        </w:rPr>
        <w:t>تَخ</w:t>
      </w:r>
      <w:proofErr w:type="spellEnd"/>
      <w:r w:rsidR="00972D10">
        <w:rPr>
          <w:rFonts w:ascii="Century" w:hAnsi="Century" w:hint="cs"/>
          <w:sz w:val="32"/>
          <w:szCs w:val="32"/>
          <w:rtl/>
        </w:rPr>
        <w:t>ۡ</w:t>
      </w:r>
      <w:proofErr w:type="spellStart"/>
      <w:r w:rsidR="00972D10">
        <w:rPr>
          <w:rFonts w:ascii="Century" w:hAnsi="Century" w:hint="cs"/>
          <w:sz w:val="32"/>
          <w:szCs w:val="32"/>
          <w:rtl/>
        </w:rPr>
        <w:t>لَفِينَ</w:t>
      </w:r>
      <w:proofErr w:type="spellEnd"/>
      <w:r w:rsidR="00972D10">
        <w:rPr>
          <w:rFonts w:ascii="Century" w:hAnsi="Century" w:hint="cs"/>
          <w:sz w:val="32"/>
          <w:szCs w:val="32"/>
          <w:rtl/>
        </w:rPr>
        <w:t xml:space="preserve"> فِيهِ‌</w:t>
      </w:r>
      <w:r>
        <w:rPr>
          <w:rFonts w:ascii="Traditional Arabic" w:hAnsi="Traditional Arabic" w:cs="Traditional Arabic"/>
          <w:b/>
          <w:bCs/>
          <w:sz w:val="35"/>
          <w:szCs w:val="35"/>
          <w:rtl/>
        </w:rPr>
        <w: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Believe in </w:t>
      </w:r>
      <w:proofErr w:type="spellStart"/>
      <w:r>
        <w:rPr>
          <w:rFonts w:ascii="Century" w:hAnsi="Century"/>
          <w:sz w:val="32"/>
          <w:szCs w:val="32"/>
        </w:rPr>
        <w:t>Allâh</w:t>
      </w:r>
      <w:proofErr w:type="spellEnd"/>
      <w:r>
        <w:rPr>
          <w:rFonts w:ascii="Century" w:hAnsi="Century"/>
          <w:sz w:val="32"/>
          <w:szCs w:val="32"/>
        </w:rPr>
        <w:t xml:space="preserve"> and His Messenger (Muhammad), and spend of that whereof He has made you trustees [Al-</w:t>
      </w:r>
      <w:proofErr w:type="spellStart"/>
      <w:r>
        <w:rPr>
          <w:rFonts w:ascii="Century" w:hAnsi="Century"/>
          <w:sz w:val="32"/>
          <w:szCs w:val="32"/>
        </w:rPr>
        <w:t>Hadid</w:t>
      </w:r>
      <w:proofErr w:type="spellEnd"/>
      <w:r>
        <w:rPr>
          <w:rFonts w:ascii="Century" w:hAnsi="Century"/>
          <w:sz w:val="32"/>
          <w:szCs w:val="32"/>
        </w:rPr>
        <w:t>: 7].</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w:t>
      </w:r>
      <w:proofErr w:type="spellStart"/>
      <w:r>
        <w:rPr>
          <w:rFonts w:ascii="Century" w:hAnsi="Century"/>
          <w:sz w:val="32"/>
          <w:szCs w:val="32"/>
        </w:rPr>
        <w:t>Zakâh</w:t>
      </w:r>
      <w:proofErr w:type="spellEnd"/>
      <w:r>
        <w:rPr>
          <w:rFonts w:ascii="Century" w:hAnsi="Century"/>
          <w:sz w:val="32"/>
          <w:szCs w:val="32"/>
        </w:rPr>
        <w:t xml:space="preserve"> is not obligatory in all kinds of wealth.  </w:t>
      </w:r>
      <w:proofErr w:type="spellStart"/>
      <w:r>
        <w:rPr>
          <w:rFonts w:ascii="Century" w:hAnsi="Century"/>
          <w:sz w:val="32"/>
          <w:szCs w:val="32"/>
        </w:rPr>
        <w:t>Zakâh</w:t>
      </w:r>
      <w:proofErr w:type="spellEnd"/>
      <w:r>
        <w:rPr>
          <w:rFonts w:ascii="Century" w:hAnsi="Century"/>
          <w:sz w:val="32"/>
          <w:szCs w:val="32"/>
        </w:rPr>
        <w:t xml:space="preserve"> is not obligatory but in that wealth, which meets the following conditions:</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first condition: that the wealth should be from the categories in which </w:t>
      </w:r>
      <w:proofErr w:type="spellStart"/>
      <w:r>
        <w:rPr>
          <w:rFonts w:ascii="Century" w:hAnsi="Century"/>
          <w:sz w:val="32"/>
          <w:szCs w:val="32"/>
        </w:rPr>
        <w:t>Zakâh</w:t>
      </w:r>
      <w:proofErr w:type="spellEnd"/>
      <w:r>
        <w:rPr>
          <w:rFonts w:ascii="Century" w:hAnsi="Century"/>
          <w:sz w:val="32"/>
          <w:szCs w:val="32"/>
        </w:rPr>
        <w:t xml:space="preserve"> must be paid and they are five: gold, silver minted or not minted, and any other form of money that serves their purpose such as banknotes, minerals, </w:t>
      </w:r>
      <w:proofErr w:type="spellStart"/>
      <w:r>
        <w:rPr>
          <w:rFonts w:ascii="Century" w:hAnsi="Century"/>
          <w:sz w:val="32"/>
          <w:szCs w:val="32"/>
        </w:rPr>
        <w:t>rikaaz</w:t>
      </w:r>
      <w:proofErr w:type="spellEnd"/>
      <w:r>
        <w:rPr>
          <w:rFonts w:ascii="Century" w:hAnsi="Century"/>
          <w:sz w:val="32"/>
          <w:szCs w:val="32"/>
        </w:rPr>
        <w:t xml:space="preserve"> (valuable things buried during the days of ignorance), business goods, crops and fruits, and domestic pasturing livestock. (Islamic jurisprudence and its evidence, by </w:t>
      </w:r>
      <w:proofErr w:type="spellStart"/>
      <w:r>
        <w:rPr>
          <w:rFonts w:ascii="Century" w:hAnsi="Century"/>
          <w:sz w:val="32"/>
          <w:szCs w:val="32"/>
        </w:rPr>
        <w:t>Az-Zuhaili</w:t>
      </w:r>
      <w:proofErr w:type="spellEnd"/>
      <w:r>
        <w:rPr>
          <w:rFonts w:ascii="Century" w:hAnsi="Century"/>
          <w:sz w:val="32"/>
          <w:szCs w:val="32"/>
        </w:rPr>
        <w: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The second condition is for it to reach a quorum (</w:t>
      </w:r>
      <w:proofErr w:type="spellStart"/>
      <w:r>
        <w:rPr>
          <w:rFonts w:ascii="Century" w:hAnsi="Century"/>
          <w:sz w:val="32"/>
          <w:szCs w:val="32"/>
        </w:rPr>
        <w:t>Nisaab</w:t>
      </w:r>
      <w:proofErr w:type="spellEnd"/>
      <w:r>
        <w:rPr>
          <w:rFonts w:ascii="Century" w:hAnsi="Century"/>
          <w:sz w:val="32"/>
          <w:szCs w:val="32"/>
        </w:rPr>
        <w:t xml:space="preserve">). This is what we are going to expose during our conversation, by the will of </w:t>
      </w:r>
      <w:proofErr w:type="spellStart"/>
      <w:r>
        <w:rPr>
          <w:rFonts w:ascii="Century" w:hAnsi="Century"/>
          <w:sz w:val="32"/>
          <w:szCs w:val="32"/>
        </w:rPr>
        <w:t>Allâh</w:t>
      </w:r>
      <w:proofErr w:type="spellEnd"/>
      <w:r>
        <w:rPr>
          <w:rFonts w:ascii="Century" w:hAnsi="Century"/>
          <w:sz w:val="32"/>
          <w:szCs w:val="32"/>
        </w:rPr>
        <w: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third condition: A year of the Islamic Calendar must have passed over it, and the evidence for this condition is the hadith of Aisha who said that she heard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say: «</w:t>
      </w:r>
      <w:r>
        <w:t xml:space="preserve"> </w:t>
      </w:r>
      <w:r>
        <w:rPr>
          <w:rFonts w:ascii="Century" w:hAnsi="Century"/>
          <w:sz w:val="32"/>
          <w:szCs w:val="32"/>
        </w:rPr>
        <w:t xml:space="preserve">There is no </w:t>
      </w:r>
      <w:proofErr w:type="spellStart"/>
      <w:r>
        <w:rPr>
          <w:rFonts w:ascii="Century" w:hAnsi="Century"/>
          <w:sz w:val="32"/>
          <w:szCs w:val="32"/>
        </w:rPr>
        <w:t>Zakâh</w:t>
      </w:r>
      <w:proofErr w:type="spellEnd"/>
      <w:r>
        <w:rPr>
          <w:rFonts w:ascii="Century" w:hAnsi="Century"/>
          <w:sz w:val="32"/>
          <w:szCs w:val="32"/>
        </w:rPr>
        <w:t xml:space="preserve"> on wealth until </w:t>
      </w:r>
      <w:proofErr w:type="spellStart"/>
      <w:r>
        <w:rPr>
          <w:rFonts w:ascii="Century" w:hAnsi="Century"/>
          <w:sz w:val="32"/>
          <w:szCs w:val="32"/>
        </w:rPr>
        <w:t>Hawl</w:t>
      </w:r>
      <w:proofErr w:type="spellEnd"/>
      <w:r>
        <w:rPr>
          <w:rFonts w:ascii="Century" w:hAnsi="Century"/>
          <w:sz w:val="32"/>
          <w:szCs w:val="32"/>
        </w:rPr>
        <w:t xml:space="preserve"> (one year) has passed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 xml:space="preserve">). Except for those wealth in which one-tenth is due such as crops and fruits; for their </w:t>
      </w:r>
      <w:proofErr w:type="spellStart"/>
      <w:r>
        <w:rPr>
          <w:rFonts w:ascii="Century" w:hAnsi="Century"/>
          <w:sz w:val="32"/>
          <w:szCs w:val="32"/>
        </w:rPr>
        <w:t>Zakâh</w:t>
      </w:r>
      <w:proofErr w:type="spellEnd"/>
      <w:r>
        <w:rPr>
          <w:rFonts w:ascii="Century" w:hAnsi="Century"/>
          <w:sz w:val="32"/>
          <w:szCs w:val="32"/>
        </w:rPr>
        <w:t xml:space="preserve"> must be paid upon harvest owing to the words of </w:t>
      </w:r>
      <w:proofErr w:type="spellStart"/>
      <w:r>
        <w:rPr>
          <w:rFonts w:ascii="Century" w:hAnsi="Century"/>
          <w:sz w:val="32"/>
          <w:szCs w:val="32"/>
        </w:rPr>
        <w:t>Allâh</w:t>
      </w:r>
      <w:proofErr w:type="spellEnd"/>
      <w:r>
        <w:rPr>
          <w:rFonts w:ascii="Century" w:hAnsi="Century"/>
          <w:sz w:val="32"/>
          <w:szCs w:val="32"/>
        </w:rPr>
        <w:t xml:space="preserve"> the Almighty:</w:t>
      </w:r>
    </w:p>
    <w:p w:rsidR="00972D10" w:rsidRDefault="00A731B4" w:rsidP="00A731B4">
      <w:pPr>
        <w:bidi w:val="0"/>
        <w:jc w:val="center"/>
        <w:rPr>
          <w:rFonts w:ascii="Century" w:hAnsi="Century"/>
          <w:sz w:val="32"/>
          <w:szCs w:val="32"/>
        </w:rPr>
      </w:pPr>
      <w:r>
        <w:rPr>
          <w:rFonts w:ascii="Traditional Arabic" w:hAnsi="Traditional Arabic" w:cs="Traditional Arabic"/>
          <w:b/>
          <w:bCs/>
          <w:sz w:val="35"/>
          <w:szCs w:val="35"/>
          <w:rtl/>
        </w:rPr>
        <w:t>(</w:t>
      </w:r>
      <w:r w:rsidR="00972D10">
        <w:rPr>
          <w:rFonts w:ascii="Traditional Arabic" w:hAnsi="Traditional Arabic" w:cs="Traditional Arabic"/>
          <w:b/>
          <w:bCs/>
          <w:sz w:val="35"/>
          <w:szCs w:val="35"/>
          <w:rtl/>
        </w:rPr>
        <w:t xml:space="preserve"> </w:t>
      </w:r>
      <w:proofErr w:type="spellStart"/>
      <w:r w:rsidR="00972D10">
        <w:rPr>
          <w:rFonts w:ascii="Century" w:hAnsi="Century" w:hint="cs"/>
          <w:sz w:val="32"/>
          <w:szCs w:val="32"/>
          <w:rtl/>
        </w:rPr>
        <w:t>وَءَاتُواْ</w:t>
      </w:r>
      <w:proofErr w:type="spellEnd"/>
      <w:r w:rsidR="00972D10">
        <w:rPr>
          <w:rFonts w:ascii="Century" w:hAnsi="Century" w:hint="cs"/>
          <w:sz w:val="32"/>
          <w:szCs w:val="32"/>
          <w:rtl/>
        </w:rPr>
        <w:t xml:space="preserve"> حَقَّهُ ۥ </w:t>
      </w:r>
      <w:proofErr w:type="spellStart"/>
      <w:r w:rsidR="00972D10">
        <w:rPr>
          <w:rFonts w:ascii="Century" w:hAnsi="Century" w:hint="cs"/>
          <w:sz w:val="32"/>
          <w:szCs w:val="32"/>
          <w:rtl/>
        </w:rPr>
        <w:t>يَو</w:t>
      </w:r>
      <w:proofErr w:type="spellEnd"/>
      <w:r w:rsidR="00972D10">
        <w:rPr>
          <w:rFonts w:ascii="Century" w:hAnsi="Century" w:hint="cs"/>
          <w:sz w:val="32"/>
          <w:szCs w:val="32"/>
          <w:rtl/>
        </w:rPr>
        <w:t>ۡ</w:t>
      </w:r>
      <w:proofErr w:type="spellStart"/>
      <w:r w:rsidR="00972D10">
        <w:rPr>
          <w:rFonts w:ascii="Century" w:hAnsi="Century" w:hint="cs"/>
          <w:sz w:val="32"/>
          <w:szCs w:val="32"/>
          <w:rtl/>
        </w:rPr>
        <w:t>مَ</w:t>
      </w:r>
      <w:proofErr w:type="spellEnd"/>
      <w:r w:rsidR="00972D10">
        <w:rPr>
          <w:rFonts w:ascii="Century" w:hAnsi="Century" w:hint="cs"/>
          <w:sz w:val="32"/>
          <w:szCs w:val="32"/>
          <w:rtl/>
        </w:rPr>
        <w:t xml:space="preserve"> حَصَادِهِ</w:t>
      </w:r>
      <w:r w:rsidR="00972D10">
        <w:rPr>
          <w:rFonts w:ascii="Century" w:hAnsi="Century"/>
          <w:sz w:val="32"/>
          <w:szCs w:val="32"/>
        </w:rPr>
        <w:t xml:space="preserve"> </w:t>
      </w:r>
      <w:r>
        <w:rPr>
          <w:rFonts w:ascii="Traditional Arabic" w:hAnsi="Traditional Arabic" w:cs="Traditional Arabic"/>
          <w:b/>
          <w:bCs/>
          <w:sz w:val="35"/>
          <w:szCs w:val="35"/>
          <w:rtl/>
        </w:rPr>
        <w: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And pay the due thereof on the day of its harvest [Al-An-am: 141].</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fourth condition: that the money should be fully possessed by the person and is stable. So, there is no </w:t>
      </w:r>
      <w:proofErr w:type="spellStart"/>
      <w:r>
        <w:rPr>
          <w:rFonts w:ascii="Century" w:hAnsi="Century"/>
          <w:sz w:val="32"/>
          <w:szCs w:val="32"/>
        </w:rPr>
        <w:t>Zakâh</w:t>
      </w:r>
      <w:proofErr w:type="spellEnd"/>
      <w:r>
        <w:rPr>
          <w:rFonts w:ascii="Century" w:hAnsi="Century"/>
          <w:sz w:val="32"/>
          <w:szCs w:val="32"/>
        </w:rPr>
        <w:t xml:space="preserve"> on wealth that is not owned by anyone... </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If any of these conditions is lacking, there will be no </w:t>
      </w:r>
      <w:proofErr w:type="spellStart"/>
      <w:r>
        <w:rPr>
          <w:rFonts w:ascii="Century" w:hAnsi="Century"/>
          <w:sz w:val="32"/>
          <w:szCs w:val="32"/>
        </w:rPr>
        <w:t>Zakâh</w:t>
      </w:r>
      <w:proofErr w:type="spellEnd"/>
      <w:r>
        <w:rPr>
          <w:rFonts w:ascii="Century" w:hAnsi="Century"/>
          <w:sz w:val="32"/>
          <w:szCs w:val="32"/>
        </w:rPr>
        <w:t xml:space="preserve"> on such wealth.</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Slaves of </w:t>
      </w:r>
      <w:proofErr w:type="spellStart"/>
      <w:r>
        <w:rPr>
          <w:rFonts w:ascii="Century" w:hAnsi="Century"/>
          <w:sz w:val="32"/>
          <w:szCs w:val="32"/>
        </w:rPr>
        <w:t>Allâh</w:t>
      </w:r>
      <w:proofErr w:type="spellEnd"/>
      <w:r>
        <w:rPr>
          <w:rFonts w:ascii="Century" w:hAnsi="Century"/>
          <w:sz w:val="32"/>
          <w:szCs w:val="32"/>
        </w:rPr>
        <w:t xml:space="preserve">!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fixed the quorum of gold as twenty </w:t>
      </w:r>
      <w:proofErr w:type="spellStart"/>
      <w:r>
        <w:rPr>
          <w:rFonts w:ascii="Century" w:hAnsi="Century"/>
          <w:sz w:val="32"/>
          <w:szCs w:val="32"/>
        </w:rPr>
        <w:t>mithqaals</w:t>
      </w:r>
      <w:proofErr w:type="spellEnd"/>
      <w:r>
        <w:rPr>
          <w:rFonts w:ascii="Century" w:hAnsi="Century"/>
          <w:sz w:val="32"/>
          <w:szCs w:val="32"/>
        </w:rPr>
        <w:t xml:space="preserve"> weight, and that the amount of </w:t>
      </w:r>
      <w:proofErr w:type="spellStart"/>
      <w:r>
        <w:rPr>
          <w:rFonts w:ascii="Century" w:hAnsi="Century"/>
          <w:sz w:val="32"/>
          <w:szCs w:val="32"/>
        </w:rPr>
        <w:t>Zakâh</w:t>
      </w:r>
      <w:proofErr w:type="spellEnd"/>
      <w:r>
        <w:rPr>
          <w:rFonts w:ascii="Century" w:hAnsi="Century"/>
          <w:sz w:val="32"/>
          <w:szCs w:val="32"/>
        </w:rPr>
        <w:t xml:space="preserve"> due on it is a quarter of a tenth (2.5%) (Or a</w:t>
      </w:r>
      <w:r>
        <w:t xml:space="preserve"> </w:t>
      </w:r>
      <w:r>
        <w:rPr>
          <w:rFonts w:ascii="Century" w:hAnsi="Century"/>
          <w:sz w:val="32"/>
          <w:szCs w:val="32"/>
        </w:rPr>
        <w:t xml:space="preserve">fortieth). On the authority of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Umar</w:t>
      </w:r>
      <w:proofErr w:type="spellEnd"/>
      <w:r>
        <w:rPr>
          <w:rFonts w:ascii="Century" w:hAnsi="Century"/>
          <w:sz w:val="32"/>
          <w:szCs w:val="32"/>
        </w:rPr>
        <w:t xml:space="preserve"> and </w:t>
      </w:r>
      <w:proofErr w:type="spellStart"/>
      <w:r>
        <w:rPr>
          <w:rFonts w:ascii="Century" w:hAnsi="Century"/>
          <w:sz w:val="32"/>
          <w:szCs w:val="32"/>
        </w:rPr>
        <w:t>Aishah</w:t>
      </w:r>
      <w:proofErr w:type="spellEnd"/>
      <w:r>
        <w:rPr>
          <w:rFonts w:ascii="Century" w:hAnsi="Century"/>
          <w:sz w:val="32"/>
          <w:szCs w:val="32"/>
        </w:rPr>
        <w:t xml:space="preserve">, « that from every twenty Dinar or more.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used to take half a Dinar and from forty Dinar, one Dinar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Learned scholars have estimated twenty </w:t>
      </w:r>
      <w:proofErr w:type="spellStart"/>
      <w:r>
        <w:rPr>
          <w:rFonts w:ascii="Century" w:hAnsi="Century"/>
          <w:sz w:val="32"/>
          <w:szCs w:val="32"/>
        </w:rPr>
        <w:t>mithqaals</w:t>
      </w:r>
      <w:proofErr w:type="spellEnd"/>
      <w:r>
        <w:rPr>
          <w:rFonts w:ascii="Century" w:hAnsi="Century"/>
          <w:sz w:val="32"/>
          <w:szCs w:val="32"/>
        </w:rPr>
        <w:t xml:space="preserve"> weight to be eighty-five grams of pure gold; i.e. carat (24), or ninety-seven grams of carat (21), or One hundred and thirteen grams of carat (18). </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Likewise,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also fixed the </w:t>
      </w:r>
      <w:proofErr w:type="spellStart"/>
      <w:r>
        <w:rPr>
          <w:rFonts w:ascii="Century" w:hAnsi="Century"/>
          <w:sz w:val="32"/>
          <w:szCs w:val="32"/>
        </w:rPr>
        <w:t>Nisaab</w:t>
      </w:r>
      <w:proofErr w:type="spellEnd"/>
      <w:r>
        <w:rPr>
          <w:rFonts w:ascii="Century" w:hAnsi="Century"/>
          <w:sz w:val="32"/>
          <w:szCs w:val="32"/>
        </w:rPr>
        <w:t xml:space="preserve"> for </w:t>
      </w:r>
      <w:proofErr w:type="spellStart"/>
      <w:r>
        <w:rPr>
          <w:rFonts w:ascii="Century" w:hAnsi="Century"/>
          <w:sz w:val="32"/>
          <w:szCs w:val="32"/>
        </w:rPr>
        <w:t>Zakâh</w:t>
      </w:r>
      <w:proofErr w:type="spellEnd"/>
      <w:r>
        <w:rPr>
          <w:rFonts w:ascii="Century" w:hAnsi="Century"/>
          <w:sz w:val="32"/>
          <w:szCs w:val="32"/>
        </w:rPr>
        <w:t xml:space="preserve"> on silver at two hundred dirhams, and that the amount of </w:t>
      </w:r>
      <w:proofErr w:type="spellStart"/>
      <w:r>
        <w:rPr>
          <w:rFonts w:ascii="Century" w:hAnsi="Century"/>
          <w:sz w:val="32"/>
          <w:szCs w:val="32"/>
        </w:rPr>
        <w:t>Zakâh</w:t>
      </w:r>
      <w:proofErr w:type="spellEnd"/>
      <w:r>
        <w:rPr>
          <w:rFonts w:ascii="Century" w:hAnsi="Century"/>
          <w:sz w:val="32"/>
          <w:szCs w:val="32"/>
        </w:rPr>
        <w:t xml:space="preserve"> due on it is five dirhams; a quarter of a tenth (or a</w:t>
      </w:r>
      <w:r>
        <w:t xml:space="preserve"> </w:t>
      </w:r>
      <w:r>
        <w:rPr>
          <w:rFonts w:ascii="Century" w:hAnsi="Century"/>
          <w:sz w:val="32"/>
          <w:szCs w:val="32"/>
        </w:rPr>
        <w:t xml:space="preserve">fortieth) as well. On the authority of Ali bin </w:t>
      </w:r>
      <w:proofErr w:type="spellStart"/>
      <w:r>
        <w:rPr>
          <w:rFonts w:ascii="Century" w:hAnsi="Century"/>
          <w:sz w:val="32"/>
          <w:szCs w:val="32"/>
        </w:rPr>
        <w:t>Abi</w:t>
      </w:r>
      <w:proofErr w:type="spellEnd"/>
      <w:r>
        <w:rPr>
          <w:rFonts w:ascii="Century" w:hAnsi="Century"/>
          <w:sz w:val="32"/>
          <w:szCs w:val="32"/>
        </w:rPr>
        <w:t xml:space="preserve"> </w:t>
      </w:r>
      <w:proofErr w:type="spellStart"/>
      <w:r>
        <w:rPr>
          <w:rFonts w:ascii="Century" w:hAnsi="Century"/>
          <w:sz w:val="32"/>
          <w:szCs w:val="32"/>
        </w:rPr>
        <w:t>Talib</w:t>
      </w:r>
      <w:proofErr w:type="spellEnd"/>
      <w:r>
        <w:rPr>
          <w:rFonts w:ascii="Century" w:hAnsi="Century"/>
          <w:sz w:val="32"/>
          <w:szCs w:val="32"/>
        </w:rPr>
        <w:t xml:space="preserve">,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«Pay a fortieth. A dirham is payable on every forty, but you are not liable for payment until you have accumulated two hundred dirhams. When you have two hundred dirhams, five </w:t>
      </w:r>
      <w:r>
        <w:rPr>
          <w:rFonts w:ascii="Century" w:hAnsi="Century"/>
          <w:sz w:val="32"/>
          <w:szCs w:val="32"/>
        </w:rPr>
        <w:lastRenderedPageBreak/>
        <w:t xml:space="preserve">dirhams are payable, and that proportion is applicable to larger amounts » (Abu </w:t>
      </w:r>
      <w:proofErr w:type="spellStart"/>
      <w:r>
        <w:rPr>
          <w:rFonts w:ascii="Century" w:hAnsi="Century"/>
          <w:sz w:val="32"/>
          <w:szCs w:val="32"/>
        </w:rPr>
        <w:t>Dawud</w:t>
      </w:r>
      <w:proofErr w:type="spellEnd"/>
      <w:r>
        <w:rPr>
          <w:rFonts w:ascii="Century" w:hAnsi="Century"/>
          <w:sz w:val="32"/>
          <w:szCs w:val="32"/>
        </w:rPr>
        <w:t>). In the narration of Ad-</w:t>
      </w:r>
      <w:proofErr w:type="spellStart"/>
      <w:r>
        <w:rPr>
          <w:rFonts w:ascii="Century" w:hAnsi="Century"/>
          <w:sz w:val="32"/>
          <w:szCs w:val="32"/>
        </w:rPr>
        <w:t>Daaraqutni</w:t>
      </w:r>
      <w:proofErr w:type="spellEnd"/>
      <w:r>
        <w:rPr>
          <w:rFonts w:ascii="Century" w:hAnsi="Century"/>
          <w:sz w:val="32"/>
          <w:szCs w:val="32"/>
        </w:rPr>
        <w:t xml:space="preserve">, he said: « There is no </w:t>
      </w:r>
      <w:proofErr w:type="spellStart"/>
      <w:r>
        <w:rPr>
          <w:rFonts w:ascii="Century" w:hAnsi="Century"/>
          <w:sz w:val="32"/>
          <w:szCs w:val="32"/>
        </w:rPr>
        <w:t>Zakâh</w:t>
      </w:r>
      <w:proofErr w:type="spellEnd"/>
      <w:r>
        <w:rPr>
          <w:rFonts w:ascii="Century" w:hAnsi="Century"/>
          <w:sz w:val="32"/>
          <w:szCs w:val="32"/>
        </w:rPr>
        <w:t xml:space="preserve"> payable in one hundred and ninety dirhams unless the owner is pleased to pay, but if it completes two hundred dirhams five dirhams shall be payable and this proportion is applicable to larger amounts".</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However, if the amount of gold or silver is less than this quorum, there shall be no </w:t>
      </w:r>
      <w:proofErr w:type="spellStart"/>
      <w:r>
        <w:rPr>
          <w:rFonts w:ascii="Century" w:hAnsi="Century"/>
          <w:sz w:val="32"/>
          <w:szCs w:val="32"/>
        </w:rPr>
        <w:t>Zakâh</w:t>
      </w:r>
      <w:proofErr w:type="spellEnd"/>
      <w:r>
        <w:rPr>
          <w:rFonts w:ascii="Century" w:hAnsi="Century"/>
          <w:sz w:val="32"/>
          <w:szCs w:val="32"/>
        </w:rPr>
        <w:t xml:space="preserve"> due on them. Amr bin Shuaib from his father from his grandfather said: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«There is nothing due on that less than two hundred dirhams, nor on that less than twenty shekels (</w:t>
      </w:r>
      <w:proofErr w:type="spellStart"/>
      <w:r>
        <w:rPr>
          <w:rFonts w:ascii="Century" w:hAnsi="Century"/>
          <w:sz w:val="32"/>
          <w:szCs w:val="32"/>
        </w:rPr>
        <w:t>mithqaals</w:t>
      </w:r>
      <w:proofErr w:type="spellEnd"/>
      <w:r>
        <w:rPr>
          <w:rFonts w:ascii="Century" w:hAnsi="Century"/>
          <w:sz w:val="32"/>
          <w:szCs w:val="32"/>
        </w:rPr>
        <w:t>) of gold, but in two hundred dirhams, five dirhams is payable, and in twenty shekels of gold half a shekel of gold is payable »  (Al-</w:t>
      </w:r>
      <w:proofErr w:type="spellStart"/>
      <w:r>
        <w:rPr>
          <w:rFonts w:ascii="Century" w:hAnsi="Century"/>
          <w:sz w:val="32"/>
          <w:szCs w:val="32"/>
        </w:rPr>
        <w:t>Amwaal</w:t>
      </w:r>
      <w:proofErr w:type="spellEnd"/>
      <w:r>
        <w:rPr>
          <w:rFonts w:ascii="Century" w:hAnsi="Century"/>
          <w:sz w:val="32"/>
          <w:szCs w:val="32"/>
        </w:rPr>
        <w:t xml:space="preserve"> by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Zanjowaih</w:t>
      </w:r>
      <w:proofErr w:type="spellEnd"/>
      <w:r>
        <w:rPr>
          <w:rFonts w:ascii="Century" w:hAnsi="Century"/>
          <w:sz w:val="32"/>
          <w:szCs w:val="32"/>
        </w:rPr>
        <w:t xml:space="preserve">). </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the narration of Muslim: « No </w:t>
      </w:r>
      <w:proofErr w:type="spellStart"/>
      <w:r>
        <w:rPr>
          <w:rFonts w:ascii="Century" w:hAnsi="Century"/>
          <w:sz w:val="32"/>
          <w:szCs w:val="32"/>
        </w:rPr>
        <w:t>Sadaqah</w:t>
      </w:r>
      <w:proofErr w:type="spellEnd"/>
      <w:r>
        <w:rPr>
          <w:rFonts w:ascii="Century" w:hAnsi="Century"/>
          <w:sz w:val="32"/>
          <w:szCs w:val="32"/>
        </w:rPr>
        <w:t xml:space="preserve"> (</w:t>
      </w:r>
      <w:proofErr w:type="spellStart"/>
      <w:r>
        <w:rPr>
          <w:rFonts w:ascii="Century" w:hAnsi="Century"/>
          <w:sz w:val="32"/>
          <w:szCs w:val="32"/>
        </w:rPr>
        <w:t>zakah</w:t>
      </w:r>
      <w:proofErr w:type="spellEnd"/>
      <w:r>
        <w:rPr>
          <w:rFonts w:ascii="Century" w:hAnsi="Century"/>
          <w:sz w:val="32"/>
          <w:szCs w:val="32"/>
        </w:rPr>
        <w:t xml:space="preserve">) is due on less than five </w:t>
      </w:r>
      <w:proofErr w:type="spellStart"/>
      <w:r>
        <w:rPr>
          <w:rFonts w:ascii="Century" w:hAnsi="Century"/>
          <w:sz w:val="32"/>
          <w:szCs w:val="32"/>
        </w:rPr>
        <w:t>uqiyas</w:t>
      </w:r>
      <w:proofErr w:type="spellEnd"/>
      <w:r>
        <w:rPr>
          <w:rFonts w:ascii="Century" w:hAnsi="Century"/>
          <w:sz w:val="32"/>
          <w:szCs w:val="32"/>
        </w:rPr>
        <w:t xml:space="preserve"> (of silver) and an </w:t>
      </w:r>
      <w:proofErr w:type="spellStart"/>
      <w:r>
        <w:rPr>
          <w:rFonts w:ascii="Century" w:hAnsi="Century"/>
          <w:sz w:val="32"/>
          <w:szCs w:val="32"/>
        </w:rPr>
        <w:t>uqiyyah</w:t>
      </w:r>
      <w:proofErr w:type="spellEnd"/>
      <w:r>
        <w:rPr>
          <w:rFonts w:ascii="Century" w:hAnsi="Century"/>
          <w:sz w:val="32"/>
          <w:szCs w:val="32"/>
        </w:rPr>
        <w:t xml:space="preserve"> is equivalent to forty dirhams according to the consensus of the learned scholars.. Hence, five </w:t>
      </w:r>
      <w:proofErr w:type="spellStart"/>
      <w:r>
        <w:rPr>
          <w:rFonts w:ascii="Century" w:hAnsi="Century"/>
          <w:sz w:val="32"/>
          <w:szCs w:val="32"/>
        </w:rPr>
        <w:t>uqiyyas</w:t>
      </w:r>
      <w:proofErr w:type="spellEnd"/>
      <w:r>
        <w:rPr>
          <w:rFonts w:ascii="Century" w:hAnsi="Century"/>
          <w:sz w:val="32"/>
          <w:szCs w:val="32"/>
        </w:rPr>
        <w:t xml:space="preserve"> is equal to two hundred dirhams also.</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Contemporary scholars have estimated the legal dirham to be seven-tenths of the weight of </w:t>
      </w:r>
      <w:proofErr w:type="spellStart"/>
      <w:r>
        <w:rPr>
          <w:rFonts w:ascii="Century" w:hAnsi="Century"/>
          <w:sz w:val="32"/>
          <w:szCs w:val="32"/>
        </w:rPr>
        <w:t>mithqal</w:t>
      </w:r>
      <w:proofErr w:type="spellEnd"/>
      <w:r>
        <w:rPr>
          <w:rFonts w:ascii="Century" w:hAnsi="Century"/>
          <w:sz w:val="32"/>
          <w:szCs w:val="32"/>
        </w:rPr>
        <w:t xml:space="preserve"> (pounds weight of silver), i.e. almost three grams. Accordingly, two hundred dirhams is equal to about five hundred and ninety-five grams of pure silver, which is the quorum.</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It is on this basis that the quorum in banknotes is valued. If it stands at eighty-five grams of pure gold; i.e. carat (24), it has reached the quorum, and thus </w:t>
      </w:r>
      <w:proofErr w:type="spellStart"/>
      <w:r>
        <w:rPr>
          <w:rFonts w:ascii="Century" w:hAnsi="Century"/>
          <w:sz w:val="32"/>
          <w:szCs w:val="32"/>
        </w:rPr>
        <w:t>Zakâh</w:t>
      </w:r>
      <w:proofErr w:type="spellEnd"/>
      <w:r>
        <w:rPr>
          <w:rFonts w:ascii="Century" w:hAnsi="Century"/>
          <w:sz w:val="32"/>
          <w:szCs w:val="32"/>
        </w:rPr>
        <w:t xml:space="preserve"> must be paid if it meets the other conditions.</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Gold and silver may be manufactured into jewelry by which women adorn themselves. The learned scholars have differed regarding those ornaments with respect to the </w:t>
      </w:r>
      <w:proofErr w:type="spellStart"/>
      <w:r>
        <w:rPr>
          <w:rFonts w:ascii="Century" w:hAnsi="Century"/>
          <w:sz w:val="32"/>
          <w:szCs w:val="32"/>
        </w:rPr>
        <w:t>obligatoriness</w:t>
      </w:r>
      <w:proofErr w:type="spellEnd"/>
      <w:r>
        <w:rPr>
          <w:rFonts w:ascii="Century" w:hAnsi="Century"/>
          <w:sz w:val="32"/>
          <w:szCs w:val="32"/>
        </w:rPr>
        <w:t xml:space="preserve"> of </w:t>
      </w:r>
      <w:proofErr w:type="spellStart"/>
      <w:r>
        <w:rPr>
          <w:rFonts w:ascii="Century" w:hAnsi="Century"/>
          <w:sz w:val="32"/>
          <w:szCs w:val="32"/>
        </w:rPr>
        <w:t>Zakâh</w:t>
      </w:r>
      <w:proofErr w:type="spellEnd"/>
      <w:r>
        <w:rPr>
          <w:rFonts w:ascii="Century" w:hAnsi="Century"/>
          <w:sz w:val="32"/>
          <w:szCs w:val="32"/>
        </w:rPr>
        <w:t xml:space="preserve"> or otherwise? However, if we refer the issue to the Qur'an and Sunnah we will find that those who opine that </w:t>
      </w:r>
      <w:proofErr w:type="spellStart"/>
      <w:r>
        <w:rPr>
          <w:rFonts w:ascii="Century" w:hAnsi="Century"/>
          <w:sz w:val="32"/>
          <w:szCs w:val="32"/>
        </w:rPr>
        <w:t>Zakâh</w:t>
      </w:r>
      <w:proofErr w:type="spellEnd"/>
      <w:r>
        <w:rPr>
          <w:rFonts w:ascii="Century" w:hAnsi="Century"/>
          <w:sz w:val="32"/>
          <w:szCs w:val="32"/>
        </w:rPr>
        <w:t xml:space="preserve"> is obligatory on women jewelry hold the soundest opinion. Here are some of the evidence to prove this:</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First: The generality of evidence on the </w:t>
      </w:r>
      <w:proofErr w:type="spellStart"/>
      <w:r>
        <w:rPr>
          <w:rFonts w:ascii="Century" w:hAnsi="Century"/>
          <w:sz w:val="32"/>
          <w:szCs w:val="32"/>
        </w:rPr>
        <w:t>obligatoriness</w:t>
      </w:r>
      <w:proofErr w:type="spellEnd"/>
      <w:r>
        <w:rPr>
          <w:rFonts w:ascii="Century" w:hAnsi="Century"/>
          <w:sz w:val="32"/>
          <w:szCs w:val="32"/>
        </w:rPr>
        <w:t xml:space="preserve"> of paying </w:t>
      </w:r>
      <w:proofErr w:type="spellStart"/>
      <w:r>
        <w:rPr>
          <w:rFonts w:ascii="Century" w:hAnsi="Century"/>
          <w:sz w:val="32"/>
          <w:szCs w:val="32"/>
        </w:rPr>
        <w:t>Zakâh</w:t>
      </w:r>
      <w:proofErr w:type="spellEnd"/>
      <w:r>
        <w:rPr>
          <w:rFonts w:ascii="Century" w:hAnsi="Century"/>
          <w:sz w:val="32"/>
          <w:szCs w:val="32"/>
        </w:rPr>
        <w:t xml:space="preserve"> for gold and silver ornaments, without any exclusion and the general textual evidence that scare from evading </w:t>
      </w:r>
      <w:proofErr w:type="spellStart"/>
      <w:r>
        <w:rPr>
          <w:rFonts w:ascii="Century" w:hAnsi="Century"/>
          <w:sz w:val="32"/>
          <w:szCs w:val="32"/>
        </w:rPr>
        <w:t>Zakâh</w:t>
      </w:r>
      <w:proofErr w:type="spellEnd"/>
      <w:r>
        <w:rPr>
          <w:rFonts w:ascii="Century" w:hAnsi="Century"/>
          <w:sz w:val="32"/>
          <w:szCs w:val="32"/>
        </w:rPr>
        <w:t xml:space="preserve"> such as the saying of </w:t>
      </w:r>
      <w:proofErr w:type="spellStart"/>
      <w:r>
        <w:rPr>
          <w:rFonts w:ascii="Century" w:hAnsi="Century"/>
          <w:sz w:val="32"/>
          <w:szCs w:val="32"/>
        </w:rPr>
        <w:t>Allâh</w:t>
      </w:r>
      <w:proofErr w:type="spellEnd"/>
      <w:r>
        <w:rPr>
          <w:rFonts w:ascii="Century" w:hAnsi="Century"/>
          <w:sz w:val="32"/>
          <w:szCs w:val="32"/>
        </w:rPr>
        <w:t>, the Most High:</w:t>
      </w:r>
    </w:p>
    <w:p w:rsidR="00972D10" w:rsidRDefault="00A731B4" w:rsidP="00A731B4">
      <w:pPr>
        <w:bidi w:val="0"/>
        <w:jc w:val="center"/>
        <w:rPr>
          <w:rFonts w:ascii="Century" w:hAnsi="Century"/>
          <w:sz w:val="32"/>
          <w:szCs w:val="32"/>
        </w:rPr>
      </w:pPr>
      <w:r>
        <w:rPr>
          <w:rFonts w:ascii="Traditional Arabic" w:hAnsi="Traditional Arabic" w:cs="Traditional Arabic"/>
          <w:b/>
          <w:bCs/>
          <w:sz w:val="35"/>
          <w:szCs w:val="35"/>
          <w:rtl/>
        </w:rPr>
        <w:lastRenderedPageBreak/>
        <w:t>(</w:t>
      </w:r>
      <w:r w:rsidR="00972D10">
        <w:rPr>
          <w:rFonts w:ascii="Traditional Arabic" w:hAnsi="Traditional Arabic" w:cs="Traditional Arabic"/>
          <w:b/>
          <w:bCs/>
          <w:sz w:val="35"/>
          <w:szCs w:val="35"/>
          <w:rtl/>
        </w:rPr>
        <w:t xml:space="preserve"> </w:t>
      </w:r>
      <w:proofErr w:type="spellStart"/>
      <w:r w:rsidR="00972D10">
        <w:rPr>
          <w:rFonts w:ascii="Century" w:hAnsi="Century" w:hint="cs"/>
          <w:sz w:val="32"/>
          <w:szCs w:val="32"/>
          <w:rtl/>
        </w:rPr>
        <w:t>وَ</w:t>
      </w:r>
      <w:proofErr w:type="spellEnd"/>
      <w:r w:rsidR="00972D10">
        <w:rPr>
          <w:rFonts w:ascii="Century" w:hAnsi="Century" w:hint="cs"/>
          <w:sz w:val="32"/>
          <w:szCs w:val="32"/>
          <w:rtl/>
        </w:rPr>
        <w:t>ٱ</w:t>
      </w:r>
      <w:proofErr w:type="spellStart"/>
      <w:r w:rsidR="00972D10">
        <w:rPr>
          <w:rFonts w:ascii="Century" w:hAnsi="Century" w:hint="cs"/>
          <w:sz w:val="32"/>
          <w:szCs w:val="32"/>
          <w:rtl/>
        </w:rPr>
        <w:t>لَّذِينَ</w:t>
      </w:r>
      <w:proofErr w:type="spellEnd"/>
      <w:r w:rsidR="00972D10">
        <w:rPr>
          <w:rFonts w:ascii="Century" w:hAnsi="Century" w:hint="cs"/>
          <w:sz w:val="32"/>
          <w:szCs w:val="32"/>
          <w:rtl/>
        </w:rPr>
        <w:t xml:space="preserve"> </w:t>
      </w:r>
      <w:proofErr w:type="spellStart"/>
      <w:r w:rsidR="00972D10">
        <w:rPr>
          <w:rFonts w:ascii="Century" w:hAnsi="Century" w:hint="cs"/>
          <w:sz w:val="32"/>
          <w:szCs w:val="32"/>
          <w:rtl/>
        </w:rPr>
        <w:t>يَك</w:t>
      </w:r>
      <w:proofErr w:type="spellEnd"/>
      <w:r w:rsidR="00972D10">
        <w:rPr>
          <w:rFonts w:ascii="Century" w:hAnsi="Century" w:hint="cs"/>
          <w:sz w:val="32"/>
          <w:szCs w:val="32"/>
          <w:rtl/>
        </w:rPr>
        <w:t>ۡ</w:t>
      </w:r>
      <w:proofErr w:type="spellStart"/>
      <w:r w:rsidR="00972D10">
        <w:rPr>
          <w:rFonts w:ascii="Century" w:hAnsi="Century" w:hint="cs"/>
          <w:sz w:val="32"/>
          <w:szCs w:val="32"/>
          <w:rtl/>
        </w:rPr>
        <w:t>نِزُونَ</w:t>
      </w:r>
      <w:proofErr w:type="spellEnd"/>
      <w:r w:rsidR="00972D10">
        <w:rPr>
          <w:rFonts w:ascii="Century" w:hAnsi="Century" w:hint="cs"/>
          <w:sz w:val="32"/>
          <w:szCs w:val="32"/>
          <w:rtl/>
        </w:rPr>
        <w:t xml:space="preserve"> ٱلذَّهَبَ </w:t>
      </w:r>
      <w:proofErr w:type="spellStart"/>
      <w:r w:rsidR="00972D10">
        <w:rPr>
          <w:rFonts w:ascii="Century" w:hAnsi="Century" w:hint="cs"/>
          <w:sz w:val="32"/>
          <w:szCs w:val="32"/>
          <w:rtl/>
        </w:rPr>
        <w:t>وَ</w:t>
      </w:r>
      <w:proofErr w:type="spellEnd"/>
      <w:r w:rsidR="00972D10">
        <w:rPr>
          <w:rFonts w:ascii="Century" w:hAnsi="Century" w:hint="cs"/>
          <w:sz w:val="32"/>
          <w:szCs w:val="32"/>
          <w:rtl/>
        </w:rPr>
        <w:t>ٱلۡفِضَّةَ وَلَا يُنفِقُونَہ</w:t>
      </w:r>
      <w:proofErr w:type="spellStart"/>
      <w:r w:rsidR="00972D10">
        <w:rPr>
          <w:rFonts w:ascii="Century" w:hAnsi="Century" w:hint="cs"/>
          <w:sz w:val="32"/>
          <w:szCs w:val="32"/>
          <w:rtl/>
        </w:rPr>
        <w:t>َا</w:t>
      </w:r>
      <w:proofErr w:type="spellEnd"/>
      <w:r w:rsidR="00972D10">
        <w:rPr>
          <w:rFonts w:ascii="Century" w:hAnsi="Century" w:hint="cs"/>
          <w:sz w:val="32"/>
          <w:szCs w:val="32"/>
          <w:rtl/>
        </w:rPr>
        <w:t xml:space="preserve"> </w:t>
      </w:r>
      <w:proofErr w:type="spellStart"/>
      <w:r w:rsidR="00972D10">
        <w:rPr>
          <w:rFonts w:ascii="Century" w:hAnsi="Century" w:hint="cs"/>
          <w:sz w:val="32"/>
          <w:szCs w:val="32"/>
          <w:rtl/>
        </w:rPr>
        <w:t>فِى</w:t>
      </w:r>
      <w:proofErr w:type="spellEnd"/>
      <w:r w:rsidR="00972D10">
        <w:rPr>
          <w:rFonts w:ascii="Century" w:hAnsi="Century" w:hint="cs"/>
          <w:sz w:val="32"/>
          <w:szCs w:val="32"/>
          <w:rtl/>
        </w:rPr>
        <w:t xml:space="preserve"> سَبِيلِ ٱللَّهِ فَبَشِّرۡهُم بِعَذَابٍ أَلِيمٍ۬</w:t>
      </w:r>
      <w:r>
        <w:rPr>
          <w:rFonts w:ascii="Traditional Arabic" w:hAnsi="Traditional Arabic" w:cs="Traditional Arabic"/>
          <w:b/>
          <w:bCs/>
          <w:sz w:val="35"/>
          <w:szCs w:val="35"/>
          <w:rtl/>
        </w:rPr>
        <w: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those who hoard up gold and silver, and spend them not in the Way of </w:t>
      </w:r>
      <w:proofErr w:type="spellStart"/>
      <w:r>
        <w:rPr>
          <w:rFonts w:ascii="Century" w:hAnsi="Century"/>
          <w:sz w:val="32"/>
          <w:szCs w:val="32"/>
        </w:rPr>
        <w:t>Allâh</w:t>
      </w:r>
      <w:proofErr w:type="spellEnd"/>
      <w:r>
        <w:rPr>
          <w:rFonts w:ascii="Century" w:hAnsi="Century"/>
          <w:sz w:val="32"/>
          <w:szCs w:val="32"/>
        </w:rPr>
        <w:t>, announce unto them a painful torment [At-</w:t>
      </w:r>
      <w:proofErr w:type="spellStart"/>
      <w:r>
        <w:rPr>
          <w:rFonts w:ascii="Century" w:hAnsi="Century"/>
          <w:sz w:val="32"/>
          <w:szCs w:val="32"/>
        </w:rPr>
        <w:t>Taubah</w:t>
      </w:r>
      <w:proofErr w:type="spellEnd"/>
      <w:r>
        <w:rPr>
          <w:rFonts w:ascii="Century" w:hAnsi="Century"/>
          <w:sz w:val="32"/>
          <w:szCs w:val="32"/>
        </w:rPr>
        <w:t>: 34]</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Second: the specific and explicit evidence on the</w:t>
      </w:r>
      <w:r>
        <w:t xml:space="preserve"> </w:t>
      </w:r>
      <w:proofErr w:type="spellStart"/>
      <w:r>
        <w:rPr>
          <w:rFonts w:ascii="Century" w:hAnsi="Century"/>
          <w:sz w:val="32"/>
          <w:szCs w:val="32"/>
        </w:rPr>
        <w:t>obligatoriness</w:t>
      </w:r>
      <w:proofErr w:type="spellEnd"/>
      <w:r>
        <w:rPr>
          <w:rFonts w:ascii="Century" w:hAnsi="Century"/>
          <w:sz w:val="32"/>
          <w:szCs w:val="32"/>
        </w:rPr>
        <w:t xml:space="preserve"> of paying </w:t>
      </w:r>
      <w:proofErr w:type="spellStart"/>
      <w:r>
        <w:rPr>
          <w:rFonts w:ascii="Century" w:hAnsi="Century"/>
          <w:sz w:val="32"/>
          <w:szCs w:val="32"/>
        </w:rPr>
        <w:t>Zakâh</w:t>
      </w:r>
      <w:proofErr w:type="spellEnd"/>
      <w:r>
        <w:rPr>
          <w:rFonts w:ascii="Century" w:hAnsi="Century"/>
          <w:sz w:val="32"/>
          <w:szCs w:val="32"/>
        </w:rPr>
        <w:t xml:space="preserve"> for gold and silver ornaments including the hadith of '</w:t>
      </w:r>
      <w:proofErr w:type="spellStart"/>
      <w:r>
        <w:rPr>
          <w:rFonts w:ascii="Century" w:hAnsi="Century"/>
          <w:sz w:val="32"/>
          <w:szCs w:val="32"/>
        </w:rPr>
        <w:t>Amr</w:t>
      </w:r>
      <w:proofErr w:type="spellEnd"/>
      <w:r>
        <w:rPr>
          <w:rFonts w:ascii="Century" w:hAnsi="Century"/>
          <w:sz w:val="32"/>
          <w:szCs w:val="32"/>
        </w:rPr>
        <w:t xml:space="preserve"> bin </w:t>
      </w:r>
      <w:proofErr w:type="spellStart"/>
      <w:r>
        <w:rPr>
          <w:rFonts w:ascii="Century" w:hAnsi="Century"/>
          <w:sz w:val="32"/>
          <w:szCs w:val="32"/>
        </w:rPr>
        <w:t>Shu'aib</w:t>
      </w:r>
      <w:proofErr w:type="spellEnd"/>
      <w:r>
        <w:rPr>
          <w:rFonts w:ascii="Century" w:hAnsi="Century"/>
          <w:sz w:val="32"/>
          <w:szCs w:val="32"/>
        </w:rPr>
        <w:t xml:space="preserve">, from his father, from his grandfather, that a woman from among the people of Yemen came to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with a daughter of hers, and on the daughter's hand were two thick bangles of gold. He said: "Do you pay </w:t>
      </w:r>
      <w:proofErr w:type="spellStart"/>
      <w:r>
        <w:rPr>
          <w:rFonts w:ascii="Century" w:hAnsi="Century"/>
          <w:sz w:val="32"/>
          <w:szCs w:val="32"/>
        </w:rPr>
        <w:t>Zakah</w:t>
      </w:r>
      <w:proofErr w:type="spellEnd"/>
      <w:r>
        <w:rPr>
          <w:rFonts w:ascii="Century" w:hAnsi="Century"/>
          <w:sz w:val="32"/>
          <w:szCs w:val="32"/>
        </w:rPr>
        <w:t xml:space="preserve"> on these? She said: "No." He said: "Would it please you if </w:t>
      </w:r>
      <w:proofErr w:type="spellStart"/>
      <w:r>
        <w:rPr>
          <w:rFonts w:ascii="Century" w:hAnsi="Century"/>
          <w:sz w:val="32"/>
          <w:szCs w:val="32"/>
        </w:rPr>
        <w:t>Allâh</w:t>
      </w:r>
      <w:proofErr w:type="spellEnd"/>
      <w:r>
        <w:rPr>
          <w:rFonts w:ascii="Century" w:hAnsi="Century"/>
          <w:sz w:val="32"/>
          <w:szCs w:val="32"/>
        </w:rPr>
        <w:t xml:space="preserve"> were to put two bangles of fire on you on the Day of Resurrection? " So, she took them off and gave them to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and said: "They are for </w:t>
      </w:r>
      <w:proofErr w:type="spellStart"/>
      <w:r>
        <w:rPr>
          <w:rFonts w:ascii="Century" w:hAnsi="Century"/>
          <w:sz w:val="32"/>
          <w:szCs w:val="32"/>
        </w:rPr>
        <w:t>Allâh</w:t>
      </w:r>
      <w:proofErr w:type="spellEnd"/>
      <w:r>
        <w:rPr>
          <w:rFonts w:ascii="Century" w:hAnsi="Century"/>
          <w:sz w:val="32"/>
          <w:szCs w:val="32"/>
        </w:rPr>
        <w:t xml:space="preserve"> and His Messenger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(An-</w:t>
      </w:r>
      <w:proofErr w:type="spellStart"/>
      <w:r>
        <w:rPr>
          <w:rFonts w:ascii="Century" w:hAnsi="Century"/>
          <w:sz w:val="32"/>
          <w:szCs w:val="32"/>
        </w:rPr>
        <w:t>Nasaei</w:t>
      </w:r>
      <w:proofErr w:type="spellEnd"/>
      <w:r>
        <w:rPr>
          <w:rFonts w:ascii="Century" w:hAnsi="Century"/>
          <w:sz w:val="32"/>
          <w:szCs w:val="32"/>
        </w:rPr>
        <w: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Third: lack of apposite opposition to these evidences, and if any evidence is proven, and the opposition is negated that which is substantiated by evidence should </w:t>
      </w:r>
      <w:r>
        <w:rPr>
          <w:rFonts w:ascii="Century" w:hAnsi="Century"/>
          <w:sz w:val="32"/>
          <w:szCs w:val="32"/>
        </w:rPr>
        <w:lastRenderedPageBreak/>
        <w:t xml:space="preserve">be upheld. In addition, the evidence of those who say that </w:t>
      </w:r>
      <w:proofErr w:type="spellStart"/>
      <w:r>
        <w:rPr>
          <w:rFonts w:ascii="Century" w:hAnsi="Century"/>
          <w:sz w:val="32"/>
          <w:szCs w:val="32"/>
        </w:rPr>
        <w:t>Zakâh</w:t>
      </w:r>
      <w:proofErr w:type="spellEnd"/>
      <w:r>
        <w:rPr>
          <w:rFonts w:ascii="Century" w:hAnsi="Century"/>
          <w:sz w:val="32"/>
          <w:szCs w:val="32"/>
        </w:rPr>
        <w:t xml:space="preserve"> is not obligatory in gold and silver ornaments is weak. Even the sound </w:t>
      </w:r>
      <w:proofErr w:type="spellStart"/>
      <w:r>
        <w:rPr>
          <w:rFonts w:ascii="Century" w:hAnsi="Century"/>
          <w:sz w:val="32"/>
          <w:szCs w:val="32"/>
        </w:rPr>
        <w:t>aathar</w:t>
      </w:r>
      <w:proofErr w:type="spellEnd"/>
      <w:r>
        <w:rPr>
          <w:rFonts w:ascii="Century" w:hAnsi="Century"/>
          <w:sz w:val="32"/>
          <w:szCs w:val="32"/>
        </w:rPr>
        <w:t xml:space="preserve"> (</w:t>
      </w:r>
      <w:proofErr w:type="spellStart"/>
      <w:r>
        <w:rPr>
          <w:rFonts w:ascii="Century" w:hAnsi="Century"/>
          <w:sz w:val="32"/>
          <w:szCs w:val="32"/>
        </w:rPr>
        <w:t>hadiths</w:t>
      </w:r>
      <w:proofErr w:type="spellEnd"/>
      <w:r>
        <w:rPr>
          <w:rFonts w:ascii="Century" w:hAnsi="Century"/>
          <w:sz w:val="32"/>
          <w:szCs w:val="32"/>
        </w:rPr>
        <w:t>) they cited as evidence do not rise to stand as proper evidence for the matter of dispute.</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Fourth: that women who adorned themselves with gold attaining a quorum (</w:t>
      </w:r>
      <w:proofErr w:type="spellStart"/>
      <w:r>
        <w:rPr>
          <w:rFonts w:ascii="Century" w:hAnsi="Century"/>
          <w:sz w:val="32"/>
          <w:szCs w:val="32"/>
        </w:rPr>
        <w:t>Nisaab</w:t>
      </w:r>
      <w:proofErr w:type="spellEnd"/>
      <w:r>
        <w:rPr>
          <w:rFonts w:ascii="Century" w:hAnsi="Century"/>
          <w:sz w:val="32"/>
          <w:szCs w:val="32"/>
        </w:rPr>
        <w:t xml:space="preserve">) often intend to stash them away for the time of need. Hence, it is, in fact, a stockpiled wealth that has attained the quorum and so </w:t>
      </w:r>
      <w:proofErr w:type="spellStart"/>
      <w:r>
        <w:rPr>
          <w:rFonts w:ascii="Century" w:hAnsi="Century"/>
          <w:sz w:val="32"/>
          <w:szCs w:val="32"/>
        </w:rPr>
        <w:t>Zakâh</w:t>
      </w:r>
      <w:proofErr w:type="spellEnd"/>
      <w:r>
        <w:rPr>
          <w:rFonts w:ascii="Century" w:hAnsi="Century"/>
          <w:sz w:val="32"/>
          <w:szCs w:val="32"/>
        </w:rPr>
        <w:t xml:space="preserve"> is obligatory on it, like any other wealth if the conditions are fulfilled.</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Muslims! Among the varieties of wealth in which </w:t>
      </w:r>
      <w:proofErr w:type="spellStart"/>
      <w:r>
        <w:rPr>
          <w:rFonts w:ascii="Century" w:hAnsi="Century"/>
          <w:sz w:val="32"/>
          <w:szCs w:val="32"/>
        </w:rPr>
        <w:t>Zakâh</w:t>
      </w:r>
      <w:proofErr w:type="spellEnd"/>
      <w:r>
        <w:rPr>
          <w:rFonts w:ascii="Century" w:hAnsi="Century"/>
          <w:sz w:val="32"/>
          <w:szCs w:val="32"/>
        </w:rPr>
        <w:t xml:space="preserve"> is obligatory as well is the business goods. These are goods prepared for sale and trafficking such as animal or real estate or furniture ... all that you have prepared for trade is called business goods and </w:t>
      </w:r>
      <w:proofErr w:type="spellStart"/>
      <w:r>
        <w:rPr>
          <w:rFonts w:ascii="Century" w:hAnsi="Century"/>
          <w:sz w:val="32"/>
          <w:szCs w:val="32"/>
        </w:rPr>
        <w:t>Zakâh</w:t>
      </w:r>
      <w:proofErr w:type="spellEnd"/>
      <w:r>
        <w:rPr>
          <w:rFonts w:ascii="Century" w:hAnsi="Century"/>
          <w:sz w:val="32"/>
          <w:szCs w:val="32"/>
        </w:rPr>
        <w:t xml:space="preserve"> is obligatory in it if one year has passed over it, and </w:t>
      </w:r>
      <w:proofErr w:type="spellStart"/>
      <w:r>
        <w:rPr>
          <w:rFonts w:ascii="Century" w:hAnsi="Century"/>
          <w:sz w:val="32"/>
          <w:szCs w:val="32"/>
        </w:rPr>
        <w:t>its</w:t>
      </w:r>
      <w:proofErr w:type="spellEnd"/>
      <w:r>
        <w:rPr>
          <w:rFonts w:ascii="Century" w:hAnsi="Century"/>
          <w:sz w:val="32"/>
          <w:szCs w:val="32"/>
        </w:rPr>
        <w:t xml:space="preserve"> worth attains the quorum. Business goods also include what the farmers own of camels, cows and sheep, which they breed for sale. As for the real estate prepared for dwelling and not for sale, they are not considered as business goods and no </w:t>
      </w:r>
      <w:proofErr w:type="spellStart"/>
      <w:r>
        <w:rPr>
          <w:rFonts w:ascii="Century" w:hAnsi="Century"/>
          <w:sz w:val="32"/>
          <w:szCs w:val="32"/>
        </w:rPr>
        <w:t>Zakâh</w:t>
      </w:r>
      <w:proofErr w:type="spellEnd"/>
      <w:r>
        <w:rPr>
          <w:rFonts w:ascii="Century" w:hAnsi="Century"/>
          <w:sz w:val="32"/>
          <w:szCs w:val="32"/>
        </w:rPr>
        <w:t xml:space="preserve"> is due on them. Similarly are objects acquired by a person to be used in the house </w:t>
      </w:r>
      <w:r>
        <w:rPr>
          <w:rFonts w:ascii="Century" w:hAnsi="Century"/>
          <w:sz w:val="32"/>
          <w:szCs w:val="32"/>
        </w:rPr>
        <w:lastRenderedPageBreak/>
        <w:t xml:space="preserve">such as pots, mattresses and the like ... In fact, for </w:t>
      </w:r>
      <w:proofErr w:type="spellStart"/>
      <w:r>
        <w:rPr>
          <w:rFonts w:ascii="Century" w:hAnsi="Century"/>
          <w:sz w:val="32"/>
          <w:szCs w:val="32"/>
        </w:rPr>
        <w:t>Zakâh</w:t>
      </w:r>
      <w:proofErr w:type="spellEnd"/>
      <w:r>
        <w:rPr>
          <w:rFonts w:ascii="Century" w:hAnsi="Century"/>
          <w:sz w:val="32"/>
          <w:szCs w:val="32"/>
        </w:rPr>
        <w:t xml:space="preserve"> to be obligatory in business goods they must have been intended for trade, and not for personal use.</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 xml:space="preserve">! It is also not obligatory to pay </w:t>
      </w:r>
      <w:proofErr w:type="spellStart"/>
      <w:r>
        <w:rPr>
          <w:rFonts w:ascii="Century" w:hAnsi="Century"/>
          <w:sz w:val="32"/>
          <w:szCs w:val="32"/>
        </w:rPr>
        <w:t>Zakâh</w:t>
      </w:r>
      <w:proofErr w:type="spellEnd"/>
      <w:r>
        <w:rPr>
          <w:rFonts w:ascii="Century" w:hAnsi="Century"/>
          <w:sz w:val="32"/>
          <w:szCs w:val="32"/>
        </w:rPr>
        <w:t xml:space="preserve"> on debt that is with the people unless it has been paid and received. When the debt is paid and received, if it was on a wealthy person then </w:t>
      </w:r>
      <w:proofErr w:type="spellStart"/>
      <w:r>
        <w:rPr>
          <w:rFonts w:ascii="Century" w:hAnsi="Century"/>
          <w:sz w:val="32"/>
          <w:szCs w:val="32"/>
        </w:rPr>
        <w:t>Zakâh</w:t>
      </w:r>
      <w:proofErr w:type="spellEnd"/>
      <w:r>
        <w:rPr>
          <w:rFonts w:ascii="Century" w:hAnsi="Century"/>
          <w:sz w:val="32"/>
          <w:szCs w:val="32"/>
        </w:rPr>
        <w:t xml:space="preserve"> must be paid for all the past years. Though, if it was on the poor one does not have to pay </w:t>
      </w:r>
      <w:proofErr w:type="spellStart"/>
      <w:r>
        <w:rPr>
          <w:rFonts w:ascii="Century" w:hAnsi="Century"/>
          <w:sz w:val="32"/>
          <w:szCs w:val="32"/>
        </w:rPr>
        <w:t>Zakâh</w:t>
      </w:r>
      <w:proofErr w:type="spellEnd"/>
      <w:r>
        <w:rPr>
          <w:rFonts w:ascii="Century" w:hAnsi="Century"/>
          <w:sz w:val="32"/>
          <w:szCs w:val="32"/>
        </w:rPr>
        <w:t xml:space="preserve"> but for one year only. However, if one pays the </w:t>
      </w:r>
      <w:proofErr w:type="spellStart"/>
      <w:r>
        <w:rPr>
          <w:rFonts w:ascii="Century" w:hAnsi="Century"/>
          <w:sz w:val="32"/>
          <w:szCs w:val="32"/>
        </w:rPr>
        <w:t>Zakâh</w:t>
      </w:r>
      <w:proofErr w:type="spellEnd"/>
      <w:r>
        <w:rPr>
          <w:rFonts w:ascii="Century" w:hAnsi="Century"/>
          <w:sz w:val="32"/>
          <w:szCs w:val="32"/>
        </w:rPr>
        <w:t xml:space="preserve"> on money given as loan to someone else before retrieving and taking possession of it that will be fine.</w:t>
      </w:r>
    </w:p>
    <w:p w:rsidR="00972D10" w:rsidRDefault="00972D10" w:rsidP="00A731B4">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and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 </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In the forgoing, we talked about the wealth from which </w:t>
      </w:r>
      <w:proofErr w:type="spellStart"/>
      <w:r>
        <w:rPr>
          <w:rFonts w:ascii="Century" w:hAnsi="Century"/>
          <w:sz w:val="32"/>
          <w:szCs w:val="32"/>
        </w:rPr>
        <w:t>Zakâh</w:t>
      </w:r>
      <w:proofErr w:type="spellEnd"/>
      <w:r>
        <w:rPr>
          <w:rFonts w:ascii="Century" w:hAnsi="Century"/>
          <w:sz w:val="32"/>
          <w:szCs w:val="32"/>
        </w:rPr>
        <w:t xml:space="preserve"> is to be paid, the quorum of </w:t>
      </w:r>
      <w:proofErr w:type="spellStart"/>
      <w:r>
        <w:rPr>
          <w:rFonts w:ascii="Century" w:hAnsi="Century"/>
          <w:sz w:val="32"/>
          <w:szCs w:val="32"/>
        </w:rPr>
        <w:t>Zakâh</w:t>
      </w:r>
      <w:proofErr w:type="spellEnd"/>
      <w:r>
        <w:rPr>
          <w:rFonts w:ascii="Century" w:hAnsi="Century"/>
          <w:sz w:val="32"/>
          <w:szCs w:val="32"/>
        </w:rPr>
        <w:t xml:space="preserve">, the conditions for its </w:t>
      </w:r>
      <w:proofErr w:type="spellStart"/>
      <w:r>
        <w:rPr>
          <w:rFonts w:ascii="Century" w:hAnsi="Century"/>
          <w:sz w:val="32"/>
          <w:szCs w:val="32"/>
        </w:rPr>
        <w:t>obligatoriness</w:t>
      </w:r>
      <w:proofErr w:type="spellEnd"/>
      <w:r>
        <w:rPr>
          <w:rFonts w:ascii="Century" w:hAnsi="Century"/>
          <w:sz w:val="32"/>
          <w:szCs w:val="32"/>
        </w:rPr>
        <w:t xml:space="preserve">, and the amount that must be paid from the wealth in which </w:t>
      </w:r>
      <w:proofErr w:type="spellStart"/>
      <w:r>
        <w:rPr>
          <w:rFonts w:ascii="Century" w:hAnsi="Century"/>
          <w:sz w:val="32"/>
          <w:szCs w:val="32"/>
        </w:rPr>
        <w:t>Zakâh</w:t>
      </w:r>
      <w:proofErr w:type="spellEnd"/>
      <w:r>
        <w:rPr>
          <w:rFonts w:ascii="Century" w:hAnsi="Century"/>
          <w:sz w:val="32"/>
          <w:szCs w:val="32"/>
        </w:rPr>
        <w:t xml:space="preserve"> is due. We are now left with the talk on and explication of the recipients and areas where </w:t>
      </w:r>
      <w:proofErr w:type="spellStart"/>
      <w:r>
        <w:rPr>
          <w:rFonts w:ascii="Century" w:hAnsi="Century"/>
          <w:sz w:val="32"/>
          <w:szCs w:val="32"/>
        </w:rPr>
        <w:t>Zakâh</w:t>
      </w:r>
      <w:proofErr w:type="spellEnd"/>
      <w:r>
        <w:rPr>
          <w:rFonts w:ascii="Century" w:hAnsi="Century"/>
          <w:sz w:val="32"/>
          <w:szCs w:val="32"/>
        </w:rPr>
        <w:t xml:space="preserve"> funds may be </w:t>
      </w:r>
      <w:r>
        <w:rPr>
          <w:rFonts w:ascii="Century" w:hAnsi="Century"/>
          <w:sz w:val="32"/>
          <w:szCs w:val="32"/>
        </w:rPr>
        <w:lastRenderedPageBreak/>
        <w:t xml:space="preserve">disbursed, which are eight categories which </w:t>
      </w:r>
      <w:proofErr w:type="spellStart"/>
      <w:r>
        <w:rPr>
          <w:rFonts w:ascii="Century" w:hAnsi="Century"/>
          <w:sz w:val="32"/>
          <w:szCs w:val="32"/>
        </w:rPr>
        <w:t>Allâh</w:t>
      </w:r>
      <w:proofErr w:type="spellEnd"/>
      <w:r>
        <w:rPr>
          <w:rFonts w:ascii="Century" w:hAnsi="Century"/>
          <w:sz w:val="32"/>
          <w:szCs w:val="32"/>
        </w:rPr>
        <w:t>, the Most Exalted and Glorified enumerated in His Book, when He said,</w:t>
      </w:r>
    </w:p>
    <w:p w:rsidR="00972D10" w:rsidRDefault="00A731B4" w:rsidP="00A731B4">
      <w:pPr>
        <w:bidi w:val="0"/>
        <w:jc w:val="center"/>
        <w:rPr>
          <w:rFonts w:ascii="Century" w:hAnsi="Century"/>
          <w:sz w:val="32"/>
          <w:szCs w:val="32"/>
        </w:rPr>
      </w:pPr>
      <w:r>
        <w:rPr>
          <w:rFonts w:ascii="Traditional Arabic" w:hAnsi="Traditional Arabic" w:cs="Traditional Arabic"/>
          <w:b/>
          <w:bCs/>
          <w:sz w:val="35"/>
          <w:szCs w:val="35"/>
          <w:rtl/>
        </w:rPr>
        <w:t>(</w:t>
      </w:r>
      <w:r w:rsidR="00972D10">
        <w:rPr>
          <w:rFonts w:ascii="Traditional Arabic" w:hAnsi="Traditional Arabic" w:cs="Traditional Arabic"/>
          <w:b/>
          <w:bCs/>
          <w:sz w:val="35"/>
          <w:szCs w:val="35"/>
          <w:rtl/>
        </w:rPr>
        <w:t xml:space="preserve"> </w:t>
      </w:r>
      <w:r w:rsidR="00972D10">
        <w:rPr>
          <w:rFonts w:ascii="Century" w:hAnsi="Century" w:hint="cs"/>
          <w:sz w:val="32"/>
          <w:szCs w:val="32"/>
          <w:rtl/>
        </w:rPr>
        <w:t>إِنَّمَا ٱلصَّدَقَـٰ</w:t>
      </w:r>
      <w:proofErr w:type="spellStart"/>
      <w:r w:rsidR="00972D10">
        <w:rPr>
          <w:rFonts w:ascii="Century" w:hAnsi="Century" w:hint="cs"/>
          <w:sz w:val="32"/>
          <w:szCs w:val="32"/>
          <w:rtl/>
        </w:rPr>
        <w:t>تُ</w:t>
      </w:r>
      <w:proofErr w:type="spellEnd"/>
      <w:r w:rsidR="00972D10">
        <w:rPr>
          <w:rFonts w:ascii="Century" w:hAnsi="Century" w:hint="cs"/>
          <w:sz w:val="32"/>
          <w:szCs w:val="32"/>
          <w:rtl/>
        </w:rPr>
        <w:t xml:space="preserve"> </w:t>
      </w:r>
      <w:proofErr w:type="spellStart"/>
      <w:r w:rsidR="00972D10">
        <w:rPr>
          <w:rFonts w:ascii="Century" w:hAnsi="Century" w:hint="cs"/>
          <w:sz w:val="32"/>
          <w:szCs w:val="32"/>
          <w:rtl/>
        </w:rPr>
        <w:t>لِل</w:t>
      </w:r>
      <w:proofErr w:type="spellEnd"/>
      <w:r w:rsidR="00972D10">
        <w:rPr>
          <w:rFonts w:ascii="Century" w:hAnsi="Century" w:hint="cs"/>
          <w:sz w:val="32"/>
          <w:szCs w:val="32"/>
          <w:rtl/>
        </w:rPr>
        <w:t>ۡفُقَرَآ</w:t>
      </w:r>
      <w:proofErr w:type="spellStart"/>
      <w:r w:rsidR="00972D10">
        <w:rPr>
          <w:rFonts w:ascii="Century" w:hAnsi="Century" w:hint="cs"/>
          <w:sz w:val="32"/>
          <w:szCs w:val="32"/>
          <w:rtl/>
        </w:rPr>
        <w:t>ءِ</w:t>
      </w:r>
      <w:proofErr w:type="spellEnd"/>
      <w:r w:rsidR="00972D10">
        <w:rPr>
          <w:rFonts w:ascii="Century" w:hAnsi="Century" w:hint="cs"/>
          <w:sz w:val="32"/>
          <w:szCs w:val="32"/>
          <w:rtl/>
        </w:rPr>
        <w:t xml:space="preserve"> </w:t>
      </w:r>
      <w:proofErr w:type="spellStart"/>
      <w:r w:rsidR="00972D10">
        <w:rPr>
          <w:rFonts w:ascii="Century" w:hAnsi="Century" w:hint="cs"/>
          <w:sz w:val="32"/>
          <w:szCs w:val="32"/>
          <w:rtl/>
        </w:rPr>
        <w:t>وَ</w:t>
      </w:r>
      <w:proofErr w:type="spellEnd"/>
      <w:r w:rsidR="00972D10">
        <w:rPr>
          <w:rFonts w:ascii="Century" w:hAnsi="Century" w:hint="cs"/>
          <w:sz w:val="32"/>
          <w:szCs w:val="32"/>
          <w:rtl/>
        </w:rPr>
        <w:t xml:space="preserve">ٱلۡمَسَـٰكِينِ </w:t>
      </w:r>
      <w:proofErr w:type="spellStart"/>
      <w:r w:rsidR="00972D10">
        <w:rPr>
          <w:rFonts w:ascii="Century" w:hAnsi="Century" w:hint="cs"/>
          <w:sz w:val="32"/>
          <w:szCs w:val="32"/>
          <w:rtl/>
        </w:rPr>
        <w:t>وَ</w:t>
      </w:r>
      <w:proofErr w:type="spellEnd"/>
      <w:r w:rsidR="00972D10">
        <w:rPr>
          <w:rFonts w:ascii="Century" w:hAnsi="Century" w:hint="cs"/>
          <w:sz w:val="32"/>
          <w:szCs w:val="32"/>
          <w:rtl/>
        </w:rPr>
        <w:t>ٱلۡعَـٰمِلِينَ عَلَيۡہ</w:t>
      </w:r>
      <w:proofErr w:type="spellStart"/>
      <w:r w:rsidR="00972D10">
        <w:rPr>
          <w:rFonts w:ascii="Century" w:hAnsi="Century" w:hint="cs"/>
          <w:sz w:val="32"/>
          <w:szCs w:val="32"/>
          <w:rtl/>
        </w:rPr>
        <w:t>َا</w:t>
      </w:r>
      <w:proofErr w:type="spellEnd"/>
      <w:r w:rsidR="00972D10">
        <w:rPr>
          <w:rFonts w:ascii="Century" w:hAnsi="Century" w:hint="cs"/>
          <w:sz w:val="32"/>
          <w:szCs w:val="32"/>
          <w:rtl/>
        </w:rPr>
        <w:t xml:space="preserve"> </w:t>
      </w:r>
      <w:proofErr w:type="spellStart"/>
      <w:r w:rsidR="00972D10">
        <w:rPr>
          <w:rFonts w:ascii="Century" w:hAnsi="Century" w:hint="cs"/>
          <w:sz w:val="32"/>
          <w:szCs w:val="32"/>
          <w:rtl/>
        </w:rPr>
        <w:t>وَ</w:t>
      </w:r>
      <w:proofErr w:type="spellEnd"/>
      <w:r w:rsidR="00972D10">
        <w:rPr>
          <w:rFonts w:ascii="Century" w:hAnsi="Century" w:hint="cs"/>
          <w:sz w:val="32"/>
          <w:szCs w:val="32"/>
          <w:rtl/>
        </w:rPr>
        <w:t>ٱلۡمُؤَلَّفَةِ قُلُوبُہ</w:t>
      </w:r>
      <w:proofErr w:type="spellStart"/>
      <w:r w:rsidR="00972D10">
        <w:rPr>
          <w:rFonts w:ascii="Century" w:hAnsi="Century" w:hint="cs"/>
          <w:sz w:val="32"/>
          <w:szCs w:val="32"/>
          <w:rtl/>
        </w:rPr>
        <w:t>ُم</w:t>
      </w:r>
      <w:proofErr w:type="spellEnd"/>
      <w:r w:rsidR="00972D10">
        <w:rPr>
          <w:rFonts w:ascii="Century" w:hAnsi="Century" w:hint="cs"/>
          <w:sz w:val="32"/>
          <w:szCs w:val="32"/>
          <w:rtl/>
        </w:rPr>
        <w:t xml:space="preserve">ۡ وَفِى ٱلرِّقَابِ </w:t>
      </w:r>
      <w:proofErr w:type="spellStart"/>
      <w:r w:rsidR="00972D10">
        <w:rPr>
          <w:rFonts w:ascii="Century" w:hAnsi="Century" w:hint="cs"/>
          <w:sz w:val="32"/>
          <w:szCs w:val="32"/>
          <w:rtl/>
        </w:rPr>
        <w:t>وَ</w:t>
      </w:r>
      <w:proofErr w:type="spellEnd"/>
      <w:r w:rsidR="00972D10">
        <w:rPr>
          <w:rFonts w:ascii="Century" w:hAnsi="Century" w:hint="cs"/>
          <w:sz w:val="32"/>
          <w:szCs w:val="32"/>
          <w:rtl/>
        </w:rPr>
        <w:t>ٱلۡ</w:t>
      </w:r>
      <w:proofErr w:type="spellStart"/>
      <w:r w:rsidR="00972D10">
        <w:rPr>
          <w:rFonts w:ascii="Century" w:hAnsi="Century" w:hint="cs"/>
          <w:sz w:val="32"/>
          <w:szCs w:val="32"/>
          <w:rtl/>
        </w:rPr>
        <w:t>غَـ</w:t>
      </w:r>
      <w:proofErr w:type="spellEnd"/>
      <w:r w:rsidR="00972D10">
        <w:rPr>
          <w:rFonts w:ascii="Century" w:hAnsi="Century" w:hint="cs"/>
          <w:sz w:val="32"/>
          <w:szCs w:val="32"/>
          <w:rtl/>
        </w:rPr>
        <w:t xml:space="preserve">ٰرِمِينَ وَفِى سَبِيلِ ٱللَّهِ </w:t>
      </w:r>
      <w:proofErr w:type="spellStart"/>
      <w:r w:rsidR="00972D10">
        <w:rPr>
          <w:rFonts w:ascii="Century" w:hAnsi="Century" w:hint="cs"/>
          <w:sz w:val="32"/>
          <w:szCs w:val="32"/>
          <w:rtl/>
        </w:rPr>
        <w:t>وَ</w:t>
      </w:r>
      <w:proofErr w:type="spellEnd"/>
      <w:r w:rsidR="00972D10">
        <w:rPr>
          <w:rFonts w:ascii="Century" w:hAnsi="Century" w:hint="cs"/>
          <w:sz w:val="32"/>
          <w:szCs w:val="32"/>
          <w:rtl/>
        </w:rPr>
        <w:t>ٱبۡنِ</w:t>
      </w:r>
      <w:r w:rsidR="00972D10">
        <w:rPr>
          <w:rFonts w:ascii="Century" w:hAnsi="Century"/>
          <w:sz w:val="32"/>
          <w:szCs w:val="32"/>
        </w:rPr>
        <w:t xml:space="preserve"> </w:t>
      </w:r>
      <w:r w:rsidR="00972D10">
        <w:rPr>
          <w:rFonts w:ascii="Century" w:hAnsi="Century" w:hint="cs"/>
          <w:sz w:val="32"/>
          <w:szCs w:val="32"/>
          <w:rtl/>
        </w:rPr>
        <w:t xml:space="preserve">ٱلسَّبِيلِ‌ۖ فَرِيضَةً۬ مِّنَ ٱللَّهِ‌ۗ </w:t>
      </w:r>
      <w:proofErr w:type="spellStart"/>
      <w:r w:rsidR="00972D10">
        <w:rPr>
          <w:rFonts w:ascii="Century" w:hAnsi="Century" w:hint="cs"/>
          <w:sz w:val="32"/>
          <w:szCs w:val="32"/>
          <w:rtl/>
        </w:rPr>
        <w:t>وَ</w:t>
      </w:r>
      <w:proofErr w:type="spellEnd"/>
      <w:r w:rsidR="00972D10">
        <w:rPr>
          <w:rFonts w:ascii="Century" w:hAnsi="Century" w:hint="cs"/>
          <w:sz w:val="32"/>
          <w:szCs w:val="32"/>
          <w:rtl/>
        </w:rPr>
        <w:t xml:space="preserve">ٱللَّهُ عَلِيمٌ </w:t>
      </w:r>
      <w:proofErr w:type="spellStart"/>
      <w:r w:rsidR="00972D10">
        <w:rPr>
          <w:rFonts w:ascii="Century" w:hAnsi="Century" w:hint="cs"/>
          <w:sz w:val="32"/>
          <w:szCs w:val="32"/>
          <w:rtl/>
        </w:rPr>
        <w:t>حَ</w:t>
      </w:r>
      <w:proofErr w:type="spellEnd"/>
      <w:r w:rsidR="00972D10">
        <w:rPr>
          <w:rFonts w:ascii="Century" w:hAnsi="Century" w:hint="cs"/>
          <w:sz w:val="32"/>
          <w:szCs w:val="32"/>
          <w:rtl/>
        </w:rPr>
        <w:t>ڪِيمٌ۬</w:t>
      </w:r>
      <w:r>
        <w:rPr>
          <w:rFonts w:ascii="Traditional Arabic" w:hAnsi="Traditional Arabic" w:cs="Traditional Arabic"/>
          <w:b/>
          <w:bCs/>
          <w:sz w:val="35"/>
          <w:szCs w:val="35"/>
          <w:rtl/>
        </w:rPr>
        <w: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As-</w:t>
      </w:r>
      <w:proofErr w:type="spellStart"/>
      <w:r>
        <w:rPr>
          <w:rFonts w:ascii="Century" w:hAnsi="Century"/>
          <w:sz w:val="32"/>
          <w:szCs w:val="32"/>
        </w:rPr>
        <w:t>Sadaqât</w:t>
      </w:r>
      <w:proofErr w:type="spellEnd"/>
      <w:r>
        <w:rPr>
          <w:rFonts w:ascii="Century" w:hAnsi="Century"/>
          <w:sz w:val="32"/>
          <w:szCs w:val="32"/>
        </w:rPr>
        <w:t xml:space="preserve"> (here it means </w:t>
      </w:r>
      <w:proofErr w:type="spellStart"/>
      <w:r>
        <w:rPr>
          <w:rFonts w:ascii="Century" w:hAnsi="Century"/>
          <w:sz w:val="32"/>
          <w:szCs w:val="32"/>
        </w:rPr>
        <w:t>Zakâh</w:t>
      </w:r>
      <w:proofErr w:type="spellEnd"/>
      <w:r>
        <w:rPr>
          <w:rFonts w:ascii="Century" w:hAnsi="Century"/>
          <w:sz w:val="32"/>
          <w:szCs w:val="32"/>
        </w:rPr>
        <w:t xml:space="preserve">) are only for the poor, and the needy and those employed to collect (the funds); and those whose hearts are to be reconciled (towards </w:t>
      </w:r>
      <w:proofErr w:type="spellStart"/>
      <w:r>
        <w:rPr>
          <w:rFonts w:ascii="Century" w:hAnsi="Century"/>
          <w:sz w:val="32"/>
          <w:szCs w:val="32"/>
        </w:rPr>
        <w:t>Islâm</w:t>
      </w:r>
      <w:proofErr w:type="spellEnd"/>
      <w:r>
        <w:rPr>
          <w:rFonts w:ascii="Century" w:hAnsi="Century"/>
          <w:sz w:val="32"/>
          <w:szCs w:val="32"/>
        </w:rPr>
        <w:t xml:space="preserve">); and to free the captives; and for those in debt; and for </w:t>
      </w:r>
      <w:proofErr w:type="spellStart"/>
      <w:r>
        <w:rPr>
          <w:rFonts w:ascii="Century" w:hAnsi="Century"/>
          <w:sz w:val="32"/>
          <w:szCs w:val="32"/>
        </w:rPr>
        <w:t>Allâh's</w:t>
      </w:r>
      <w:proofErr w:type="spellEnd"/>
      <w:r>
        <w:rPr>
          <w:rFonts w:ascii="Century" w:hAnsi="Century"/>
          <w:sz w:val="32"/>
          <w:szCs w:val="32"/>
        </w:rPr>
        <w:t xml:space="preserve"> Cause, and for the wayfarer (a </w:t>
      </w:r>
      <w:proofErr w:type="spellStart"/>
      <w:r>
        <w:rPr>
          <w:rFonts w:ascii="Century" w:hAnsi="Century"/>
          <w:sz w:val="32"/>
          <w:szCs w:val="32"/>
        </w:rPr>
        <w:t>traveller</w:t>
      </w:r>
      <w:proofErr w:type="spellEnd"/>
      <w:r>
        <w:rPr>
          <w:rFonts w:ascii="Century" w:hAnsi="Century"/>
          <w:sz w:val="32"/>
          <w:szCs w:val="32"/>
        </w:rPr>
        <w:t xml:space="preserve"> who is cut off from everything); a duty imposed by </w:t>
      </w:r>
      <w:proofErr w:type="spellStart"/>
      <w:r>
        <w:rPr>
          <w:rFonts w:ascii="Century" w:hAnsi="Century"/>
          <w:sz w:val="32"/>
          <w:szCs w:val="32"/>
        </w:rPr>
        <w:t>Allâh</w:t>
      </w:r>
      <w:proofErr w:type="spellEnd"/>
      <w:r>
        <w:rPr>
          <w:rFonts w:ascii="Century" w:hAnsi="Century"/>
          <w:sz w:val="32"/>
          <w:szCs w:val="32"/>
        </w:rPr>
        <w:t xml:space="preserve">. And </w:t>
      </w:r>
      <w:proofErr w:type="spellStart"/>
      <w:r>
        <w:rPr>
          <w:rFonts w:ascii="Century" w:hAnsi="Century"/>
          <w:sz w:val="32"/>
          <w:szCs w:val="32"/>
        </w:rPr>
        <w:t>Allâh</w:t>
      </w:r>
      <w:proofErr w:type="spellEnd"/>
      <w:r>
        <w:rPr>
          <w:rFonts w:ascii="Century" w:hAnsi="Century"/>
          <w:sz w:val="32"/>
          <w:szCs w:val="32"/>
        </w:rPr>
        <w:t xml:space="preserve"> is All-Knower, All-Wise [At-</w:t>
      </w:r>
      <w:proofErr w:type="spellStart"/>
      <w:r>
        <w:rPr>
          <w:rFonts w:ascii="Century" w:hAnsi="Century"/>
          <w:sz w:val="32"/>
          <w:szCs w:val="32"/>
        </w:rPr>
        <w:t>Taubah</w:t>
      </w:r>
      <w:proofErr w:type="spellEnd"/>
      <w:r>
        <w:rPr>
          <w:rFonts w:ascii="Century" w:hAnsi="Century"/>
          <w:sz w:val="32"/>
          <w:szCs w:val="32"/>
        </w:rPr>
        <w:t>: 60].</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Majority of scholars have opined that it is not required to accommodate all eight categories when paying </w:t>
      </w:r>
      <w:proofErr w:type="spellStart"/>
      <w:r>
        <w:rPr>
          <w:rFonts w:ascii="Century" w:hAnsi="Century"/>
          <w:sz w:val="32"/>
          <w:szCs w:val="32"/>
        </w:rPr>
        <w:t>Zakâh</w:t>
      </w:r>
      <w:proofErr w:type="spellEnd"/>
      <w:r>
        <w:rPr>
          <w:rFonts w:ascii="Century" w:hAnsi="Century"/>
          <w:sz w:val="32"/>
          <w:szCs w:val="32"/>
        </w:rPr>
        <w:t>, and that it may be limited to some of them with the existence of the rest.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As for the poor and needy, they are those needy persons, who cannot get what is sufficient for them and their families. Whoever pays </w:t>
      </w:r>
      <w:proofErr w:type="spellStart"/>
      <w:r>
        <w:rPr>
          <w:rFonts w:ascii="Century" w:hAnsi="Century"/>
          <w:sz w:val="32"/>
          <w:szCs w:val="32"/>
        </w:rPr>
        <w:t>Zakâh</w:t>
      </w:r>
      <w:proofErr w:type="spellEnd"/>
      <w:r>
        <w:rPr>
          <w:rFonts w:ascii="Century" w:hAnsi="Century"/>
          <w:sz w:val="32"/>
          <w:szCs w:val="32"/>
        </w:rPr>
        <w:t xml:space="preserve"> to the rich it will not be accepted from him. Abu Hurairah narrated that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lastRenderedPageBreak/>
        <w:t>Allâh</w:t>
      </w:r>
      <w:proofErr w:type="spellEnd"/>
      <w:r>
        <w:rPr>
          <w:rFonts w:ascii="Century" w:hAnsi="Century"/>
          <w:sz w:val="32"/>
          <w:szCs w:val="32"/>
        </w:rPr>
        <w:t xml:space="preserve"> be upon him) said, «</w:t>
      </w:r>
      <w:r>
        <w:t xml:space="preserve"> </w:t>
      </w:r>
      <w:r>
        <w:rPr>
          <w:rFonts w:ascii="Century" w:hAnsi="Century"/>
          <w:sz w:val="32"/>
          <w:szCs w:val="32"/>
        </w:rPr>
        <w:t>It is not permissible to give (obligatory) charity to a rich man (or one who is independent of means) or to one who is strong and healthy »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Majah</w:t>
      </w:r>
      <w:proofErr w:type="spellEnd"/>
      <w:r>
        <w:rPr>
          <w:rFonts w:ascii="Century" w:hAnsi="Century"/>
          <w:sz w:val="32"/>
          <w:szCs w:val="32"/>
        </w:rPr>
        <w: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Furthermore, </w:t>
      </w:r>
      <w:proofErr w:type="spellStart"/>
      <w:r>
        <w:rPr>
          <w:rFonts w:ascii="Century" w:hAnsi="Century"/>
          <w:sz w:val="32"/>
          <w:szCs w:val="32"/>
        </w:rPr>
        <w:t>Ubaydullah</w:t>
      </w:r>
      <w:proofErr w:type="spellEnd"/>
      <w:r>
        <w:rPr>
          <w:rFonts w:ascii="Century" w:hAnsi="Century"/>
          <w:sz w:val="32"/>
          <w:szCs w:val="32"/>
        </w:rPr>
        <w:t xml:space="preserve"> bin </w:t>
      </w:r>
      <w:proofErr w:type="spellStart"/>
      <w:r>
        <w:rPr>
          <w:rFonts w:ascii="Century" w:hAnsi="Century"/>
          <w:sz w:val="32"/>
          <w:szCs w:val="32"/>
        </w:rPr>
        <w:t>Adiy</w:t>
      </w:r>
      <w:proofErr w:type="spellEnd"/>
      <w:r>
        <w:rPr>
          <w:rFonts w:ascii="Century" w:hAnsi="Century"/>
          <w:sz w:val="32"/>
          <w:szCs w:val="32"/>
        </w:rPr>
        <w:t xml:space="preserve"> bin al-</w:t>
      </w:r>
      <w:proofErr w:type="spellStart"/>
      <w:r>
        <w:rPr>
          <w:rFonts w:ascii="Century" w:hAnsi="Century"/>
          <w:sz w:val="32"/>
          <w:szCs w:val="32"/>
        </w:rPr>
        <w:t>Khiyar</w:t>
      </w:r>
      <w:proofErr w:type="spellEnd"/>
      <w:r>
        <w:rPr>
          <w:rFonts w:ascii="Century" w:hAnsi="Century"/>
          <w:sz w:val="32"/>
          <w:szCs w:val="32"/>
        </w:rPr>
        <w:t xml:space="preserve"> narrated saying, "Two men informed me that they went to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when he was at the Farewell Pilgrimage while he was distributing the </w:t>
      </w:r>
      <w:proofErr w:type="spellStart"/>
      <w:r>
        <w:rPr>
          <w:rFonts w:ascii="Century" w:hAnsi="Century"/>
          <w:sz w:val="32"/>
          <w:szCs w:val="32"/>
        </w:rPr>
        <w:t>sadaqah</w:t>
      </w:r>
      <w:proofErr w:type="spellEnd"/>
      <w:r>
        <w:rPr>
          <w:rFonts w:ascii="Century" w:hAnsi="Century"/>
          <w:sz w:val="32"/>
          <w:szCs w:val="32"/>
        </w:rPr>
        <w:t xml:space="preserve"> and asked him for some of it. He looked us up and down, and seeing that we were robust, he said: If you wish, I shall give you something, but there is nothing spare in it for a rich man or for one who is strong and able to earn a living » (Abu </w:t>
      </w:r>
      <w:proofErr w:type="spellStart"/>
      <w:r>
        <w:rPr>
          <w:rFonts w:ascii="Century" w:hAnsi="Century"/>
          <w:sz w:val="32"/>
          <w:szCs w:val="32"/>
        </w:rPr>
        <w:t>Dawud</w:t>
      </w:r>
      <w:proofErr w:type="spellEnd"/>
      <w:r>
        <w:rPr>
          <w:rFonts w:ascii="Century" w:hAnsi="Century"/>
          <w:sz w:val="32"/>
          <w:szCs w:val="32"/>
        </w:rPr>
        <w:t xml:space="preserve">). Therefore, anyone that has a sufficient means of living such as workmanship or craft or trade or salary or a grant from the State treasury or expense of those who are obliged to spend on him or other means, it is not permissible to give him the </w:t>
      </w:r>
      <w:proofErr w:type="spellStart"/>
      <w:r>
        <w:rPr>
          <w:rFonts w:ascii="Century" w:hAnsi="Century"/>
          <w:sz w:val="32"/>
          <w:szCs w:val="32"/>
        </w:rPr>
        <w:t>Zakâh</w:t>
      </w:r>
      <w:proofErr w:type="spellEnd"/>
      <w:r>
        <w:rPr>
          <w:rFonts w:ascii="Century" w:hAnsi="Century"/>
          <w:sz w:val="32"/>
          <w:szCs w:val="32"/>
        </w:rPr>
        <w:t xml:space="preserve">, except if he is beholden with a debt, which he cannot fulfill. In this case, there is nothing wrong to give him from the </w:t>
      </w:r>
      <w:proofErr w:type="spellStart"/>
      <w:r>
        <w:rPr>
          <w:rFonts w:ascii="Century" w:hAnsi="Century"/>
          <w:sz w:val="32"/>
          <w:szCs w:val="32"/>
        </w:rPr>
        <w:t>Zakâh</w:t>
      </w:r>
      <w:proofErr w:type="spellEnd"/>
      <w:r>
        <w:rPr>
          <w:rFonts w:ascii="Century" w:hAnsi="Century"/>
          <w:sz w:val="32"/>
          <w:szCs w:val="32"/>
        </w:rPr>
        <w:t xml:space="preserve"> to pay his debt.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Those employed to collect </w:t>
      </w:r>
      <w:proofErr w:type="spellStart"/>
      <w:r>
        <w:rPr>
          <w:rFonts w:ascii="Century" w:hAnsi="Century"/>
          <w:sz w:val="32"/>
          <w:szCs w:val="32"/>
        </w:rPr>
        <w:t>Zakâh</w:t>
      </w:r>
      <w:proofErr w:type="spellEnd"/>
      <w:r>
        <w:rPr>
          <w:rFonts w:ascii="Century" w:hAnsi="Century"/>
          <w:sz w:val="32"/>
          <w:szCs w:val="32"/>
        </w:rPr>
        <w:t xml:space="preserve">. They are messengers who work in the collection of </w:t>
      </w:r>
      <w:proofErr w:type="spellStart"/>
      <w:r>
        <w:rPr>
          <w:rFonts w:ascii="Century" w:hAnsi="Century"/>
          <w:sz w:val="32"/>
          <w:szCs w:val="32"/>
        </w:rPr>
        <w:t>Zakâh</w:t>
      </w:r>
      <w:proofErr w:type="spellEnd"/>
      <w:r>
        <w:rPr>
          <w:rFonts w:ascii="Century" w:hAnsi="Century"/>
          <w:sz w:val="32"/>
          <w:szCs w:val="32"/>
        </w:rPr>
        <w:t xml:space="preserve"> from the people and </w:t>
      </w:r>
      <w:r>
        <w:rPr>
          <w:rFonts w:ascii="Century" w:hAnsi="Century"/>
          <w:sz w:val="32"/>
          <w:szCs w:val="32"/>
        </w:rPr>
        <w:lastRenderedPageBreak/>
        <w:t xml:space="preserve">delivering it to the proper station. They should be given from </w:t>
      </w:r>
      <w:proofErr w:type="spellStart"/>
      <w:r>
        <w:rPr>
          <w:rFonts w:ascii="Century" w:hAnsi="Century"/>
          <w:sz w:val="32"/>
          <w:szCs w:val="32"/>
        </w:rPr>
        <w:t>Zakâh</w:t>
      </w:r>
      <w:proofErr w:type="spellEnd"/>
      <w:r>
        <w:rPr>
          <w:rFonts w:ascii="Century" w:hAnsi="Century"/>
          <w:sz w:val="32"/>
          <w:szCs w:val="32"/>
        </w:rPr>
        <w:t xml:space="preserve"> money as much as their wages, whether they are poor or rich (</w:t>
      </w:r>
      <w:proofErr w:type="spellStart"/>
      <w:r>
        <w:rPr>
          <w:rFonts w:ascii="Century" w:hAnsi="Century"/>
          <w:sz w:val="32"/>
          <w:szCs w:val="32"/>
        </w:rPr>
        <w:t>Tafseer</w:t>
      </w:r>
      <w:proofErr w:type="spellEnd"/>
      <w:r>
        <w:rPr>
          <w:rFonts w:ascii="Century" w:hAnsi="Century"/>
          <w:sz w:val="32"/>
          <w:szCs w:val="32"/>
        </w:rPr>
        <w:t xml:space="preserve"> Al-</w:t>
      </w:r>
      <w:proofErr w:type="spellStart"/>
      <w:r>
        <w:rPr>
          <w:rFonts w:ascii="Century" w:hAnsi="Century"/>
          <w:sz w:val="32"/>
          <w:szCs w:val="32"/>
        </w:rPr>
        <w:t>Khazin</w:t>
      </w:r>
      <w:proofErr w:type="spellEnd"/>
      <w:r>
        <w:rPr>
          <w:rFonts w:ascii="Century" w:hAnsi="Century"/>
          <w:sz w:val="32"/>
          <w:szCs w:val="32"/>
        </w:rPr>
        <w: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As for those whose hearts are to be reconciled and attracted towards Islam, they are in categories. Some of them are given to embrace Islam, just as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gave </w:t>
      </w:r>
      <w:proofErr w:type="spellStart"/>
      <w:r>
        <w:rPr>
          <w:rFonts w:ascii="Century" w:hAnsi="Century"/>
          <w:sz w:val="32"/>
          <w:szCs w:val="32"/>
        </w:rPr>
        <w:t>Safwan</w:t>
      </w:r>
      <w:proofErr w:type="spellEnd"/>
      <w:r>
        <w:rPr>
          <w:rFonts w:ascii="Century" w:hAnsi="Century"/>
          <w:sz w:val="32"/>
          <w:szCs w:val="32"/>
        </w:rPr>
        <w:t xml:space="preserve"> bin </w:t>
      </w:r>
      <w:proofErr w:type="spellStart"/>
      <w:r>
        <w:rPr>
          <w:rFonts w:ascii="Century" w:hAnsi="Century"/>
          <w:sz w:val="32"/>
          <w:szCs w:val="32"/>
        </w:rPr>
        <w:t>Umayyah</w:t>
      </w:r>
      <w:proofErr w:type="spellEnd"/>
      <w:r>
        <w:rPr>
          <w:rFonts w:ascii="Century" w:hAnsi="Century"/>
          <w:sz w:val="32"/>
          <w:szCs w:val="32"/>
        </w:rPr>
        <w:t xml:space="preserve"> from the spoils of </w:t>
      </w:r>
      <w:proofErr w:type="spellStart"/>
      <w:r>
        <w:rPr>
          <w:rFonts w:ascii="Century" w:hAnsi="Century"/>
          <w:sz w:val="32"/>
          <w:szCs w:val="32"/>
        </w:rPr>
        <w:t>Hunain</w:t>
      </w:r>
      <w:proofErr w:type="spellEnd"/>
      <w:r>
        <w:rPr>
          <w:rFonts w:ascii="Century" w:hAnsi="Century"/>
          <w:sz w:val="32"/>
          <w:szCs w:val="32"/>
        </w:rPr>
        <w:t xml:space="preserve">. Some of them are given to improve their reversion to Islam and to make their hearts firm in faith, as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also gave to a group of the chiefs and noblemen of </w:t>
      </w:r>
      <w:proofErr w:type="spellStart"/>
      <w:r>
        <w:rPr>
          <w:rFonts w:ascii="Century" w:hAnsi="Century"/>
          <w:sz w:val="32"/>
          <w:szCs w:val="32"/>
        </w:rPr>
        <w:t>Quraish</w:t>
      </w:r>
      <w:proofErr w:type="spellEnd"/>
      <w:r>
        <w:rPr>
          <w:rFonts w:ascii="Century" w:hAnsi="Century"/>
          <w:sz w:val="32"/>
          <w:szCs w:val="32"/>
        </w:rPr>
        <w:t xml:space="preserve">, on the day of </w:t>
      </w:r>
      <w:proofErr w:type="spellStart"/>
      <w:r>
        <w:rPr>
          <w:rFonts w:ascii="Century" w:hAnsi="Century"/>
          <w:sz w:val="32"/>
          <w:szCs w:val="32"/>
        </w:rPr>
        <w:t>Hunain</w:t>
      </w:r>
      <w:proofErr w:type="spellEnd"/>
      <w:r>
        <w:rPr>
          <w:rFonts w:ascii="Century" w:hAnsi="Century"/>
          <w:sz w:val="32"/>
          <w:szCs w:val="32"/>
        </w:rPr>
        <w:t xml:space="preserve">. However, some of them are given to please their counterparts and attract them to Islam, and some are given to fetch </w:t>
      </w:r>
      <w:proofErr w:type="spellStart"/>
      <w:r>
        <w:rPr>
          <w:rFonts w:ascii="Century" w:hAnsi="Century"/>
          <w:sz w:val="32"/>
          <w:szCs w:val="32"/>
        </w:rPr>
        <w:t>Zakâh</w:t>
      </w:r>
      <w:proofErr w:type="spellEnd"/>
      <w:r>
        <w:rPr>
          <w:rFonts w:ascii="Century" w:hAnsi="Century"/>
          <w:sz w:val="32"/>
          <w:szCs w:val="32"/>
        </w:rPr>
        <w:t xml:space="preserve"> from those who are under them, or to protect the Muslims and prevent any harm coming upon them from the borders of the country. (</w:t>
      </w:r>
      <w:proofErr w:type="spellStart"/>
      <w:r>
        <w:rPr>
          <w:rFonts w:ascii="Century" w:hAnsi="Century"/>
          <w:sz w:val="32"/>
          <w:szCs w:val="32"/>
        </w:rPr>
        <w:t>Tafsir</w:t>
      </w:r>
      <w:proofErr w:type="spellEnd"/>
      <w:r>
        <w:rPr>
          <w:rFonts w:ascii="Century" w:hAnsi="Century"/>
          <w:sz w:val="32"/>
          <w:szCs w:val="32"/>
        </w:rPr>
        <w:t xml:space="preserve"> </w:t>
      </w: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Kathir</w:t>
      </w:r>
      <w:proofErr w:type="spellEnd"/>
      <w:r>
        <w:rPr>
          <w:rFonts w:ascii="Century" w:hAnsi="Century"/>
          <w:sz w:val="32"/>
          <w:szCs w:val="32"/>
        </w:rPr>
        <w: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learned scholars differed whether the shares of those whose hearts are to be reconciled and attracted towards Islam has been terminated or it still exists. The truth is that it remains and should be acted upon </w:t>
      </w:r>
      <w:r>
        <w:rPr>
          <w:rFonts w:ascii="Century" w:hAnsi="Century"/>
          <w:sz w:val="32"/>
          <w:szCs w:val="32"/>
        </w:rPr>
        <w:lastRenderedPageBreak/>
        <w:t>whenever the need for it rises, as in the time of the vulnerability of Muslims.</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Regarding freeing the captives, they are those bondsmen who do not have what to pay to their masters in order to regain freedom. Such are given from the </w:t>
      </w:r>
      <w:proofErr w:type="spellStart"/>
      <w:r>
        <w:rPr>
          <w:rFonts w:ascii="Century" w:hAnsi="Century"/>
          <w:sz w:val="32"/>
          <w:szCs w:val="32"/>
        </w:rPr>
        <w:t>Zakâh</w:t>
      </w:r>
      <w:proofErr w:type="spellEnd"/>
      <w:r>
        <w:rPr>
          <w:rFonts w:ascii="Century" w:hAnsi="Century"/>
          <w:sz w:val="32"/>
          <w:szCs w:val="32"/>
        </w:rPr>
        <w:t xml:space="preserve"> money to free themselves from the yoke of slavery.</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Those in debt are persons whose debts incurred for lawful things are much and are unable to repay. They are to be given from the </w:t>
      </w:r>
      <w:proofErr w:type="spellStart"/>
      <w:r>
        <w:rPr>
          <w:rFonts w:ascii="Century" w:hAnsi="Century"/>
          <w:sz w:val="32"/>
          <w:szCs w:val="32"/>
        </w:rPr>
        <w:t>Zakâh</w:t>
      </w:r>
      <w:proofErr w:type="spellEnd"/>
      <w:r>
        <w:rPr>
          <w:rFonts w:ascii="Century" w:hAnsi="Century"/>
          <w:sz w:val="32"/>
          <w:szCs w:val="32"/>
        </w:rPr>
        <w:t xml:space="preserve"> money as much as can pay their debts.</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As for (in the Cause of </w:t>
      </w:r>
      <w:proofErr w:type="spellStart"/>
      <w:r>
        <w:rPr>
          <w:rFonts w:ascii="Century" w:hAnsi="Century"/>
          <w:sz w:val="32"/>
          <w:szCs w:val="32"/>
        </w:rPr>
        <w:t>Allâh</w:t>
      </w:r>
      <w:proofErr w:type="spellEnd"/>
      <w:r>
        <w:rPr>
          <w:rFonts w:ascii="Century" w:hAnsi="Century"/>
          <w:sz w:val="32"/>
          <w:szCs w:val="32"/>
        </w:rPr>
        <w:t xml:space="preserve">) it refers to the Muslim </w:t>
      </w:r>
      <w:proofErr w:type="spellStart"/>
      <w:r>
        <w:rPr>
          <w:rFonts w:ascii="Century" w:hAnsi="Century"/>
          <w:i/>
          <w:iCs/>
          <w:sz w:val="32"/>
          <w:szCs w:val="32"/>
        </w:rPr>
        <w:t>Mujahidoon</w:t>
      </w:r>
      <w:proofErr w:type="spellEnd"/>
      <w:r>
        <w:rPr>
          <w:rFonts w:ascii="Century" w:hAnsi="Century"/>
          <w:i/>
          <w:iCs/>
          <w:sz w:val="32"/>
          <w:szCs w:val="32"/>
        </w:rPr>
        <w:t>,</w:t>
      </w:r>
      <w:r>
        <w:rPr>
          <w:rFonts w:ascii="Century" w:hAnsi="Century"/>
          <w:sz w:val="32"/>
          <w:szCs w:val="32"/>
        </w:rPr>
        <w:t xml:space="preserve"> who strive in the cause of </w:t>
      </w:r>
      <w:proofErr w:type="spellStart"/>
      <w:r>
        <w:rPr>
          <w:rFonts w:ascii="Century" w:hAnsi="Century"/>
          <w:sz w:val="32"/>
          <w:szCs w:val="32"/>
        </w:rPr>
        <w:t>Allâh</w:t>
      </w:r>
      <w:proofErr w:type="spellEnd"/>
      <w:r>
        <w:rPr>
          <w:rFonts w:ascii="Century" w:hAnsi="Century"/>
          <w:sz w:val="32"/>
          <w:szCs w:val="32"/>
        </w:rPr>
        <w:t xml:space="preserve">. They are to be given a share of </w:t>
      </w:r>
      <w:proofErr w:type="spellStart"/>
      <w:r>
        <w:rPr>
          <w:rFonts w:ascii="Century" w:hAnsi="Century"/>
          <w:sz w:val="32"/>
          <w:szCs w:val="32"/>
        </w:rPr>
        <w:t>Zakâh</w:t>
      </w:r>
      <w:proofErr w:type="spellEnd"/>
      <w:r>
        <w:rPr>
          <w:rFonts w:ascii="Century" w:hAnsi="Century"/>
          <w:sz w:val="32"/>
          <w:szCs w:val="32"/>
        </w:rPr>
        <w:t xml:space="preserve"> money, as will help them to carry out the jihad affair with respect to purchasing weapon and other expenses... even if they are rich.</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another opinion, (in the Cause of </w:t>
      </w:r>
      <w:proofErr w:type="spellStart"/>
      <w:r>
        <w:rPr>
          <w:rFonts w:ascii="Century" w:hAnsi="Century"/>
          <w:sz w:val="32"/>
          <w:szCs w:val="32"/>
        </w:rPr>
        <w:t>Allâh</w:t>
      </w:r>
      <w:proofErr w:type="spellEnd"/>
      <w:r>
        <w:rPr>
          <w:rFonts w:ascii="Century" w:hAnsi="Century"/>
          <w:sz w:val="32"/>
          <w:szCs w:val="32"/>
        </w:rPr>
        <w:t>) is general for any gateway to goodness and charity work, but the first opinion is sounder.</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wayfarer is a traveler who is cut off from everything and has consumed his expenses. Such is </w:t>
      </w:r>
      <w:r>
        <w:rPr>
          <w:rFonts w:ascii="Century" w:hAnsi="Century"/>
          <w:sz w:val="32"/>
          <w:szCs w:val="32"/>
        </w:rPr>
        <w:lastRenderedPageBreak/>
        <w:t xml:space="preserve">given what will convey him back to his town, provided that his journey was in obedience to </w:t>
      </w:r>
      <w:proofErr w:type="spellStart"/>
      <w:r>
        <w:rPr>
          <w:rFonts w:ascii="Century" w:hAnsi="Century"/>
          <w:sz w:val="32"/>
          <w:szCs w:val="32"/>
        </w:rPr>
        <w:t>Allâh</w:t>
      </w:r>
      <w:proofErr w:type="spellEnd"/>
      <w:r>
        <w:rPr>
          <w:rFonts w:ascii="Century" w:hAnsi="Century"/>
          <w:sz w:val="32"/>
          <w:szCs w:val="32"/>
        </w:rPr>
        <w:t>.</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w:t>
      </w:r>
      <w:proofErr w:type="spellStart"/>
      <w:r>
        <w:rPr>
          <w:rFonts w:ascii="Century" w:hAnsi="Century"/>
          <w:sz w:val="32"/>
          <w:szCs w:val="32"/>
        </w:rPr>
        <w:t>Allâh</w:t>
      </w:r>
      <w:proofErr w:type="spellEnd"/>
      <w:r>
        <w:rPr>
          <w:rFonts w:ascii="Century" w:hAnsi="Century"/>
          <w:sz w:val="32"/>
          <w:szCs w:val="32"/>
        </w:rPr>
        <w:t xml:space="preserve">! Accept our </w:t>
      </w:r>
      <w:proofErr w:type="spellStart"/>
      <w:r>
        <w:rPr>
          <w:rFonts w:ascii="Century" w:hAnsi="Century"/>
          <w:sz w:val="32"/>
          <w:szCs w:val="32"/>
        </w:rPr>
        <w:t>Zakâh</w:t>
      </w:r>
      <w:proofErr w:type="spellEnd"/>
      <w:r>
        <w:rPr>
          <w:rFonts w:ascii="Century" w:hAnsi="Century"/>
          <w:sz w:val="32"/>
          <w:szCs w:val="32"/>
        </w:rPr>
        <w:t xml:space="preserve"> from us, make us sufficient being not in need of anyone besides You and make us the ones who have what to give to others…</w:t>
      </w:r>
    </w:p>
    <w:p w:rsidR="00972D10" w:rsidRDefault="00972D10" w:rsidP="00A731B4">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972D10" w:rsidRDefault="00A731B4" w:rsidP="00A731B4">
      <w:pPr>
        <w:bidi w:val="0"/>
        <w:jc w:val="center"/>
        <w:rPr>
          <w:rFonts w:ascii="Century" w:hAnsi="Century"/>
          <w:sz w:val="32"/>
          <w:szCs w:val="32"/>
        </w:rPr>
      </w:pPr>
      <w:r>
        <w:rPr>
          <w:rFonts w:ascii="Traditional Arabic" w:hAnsi="Traditional Arabic" w:cs="Traditional Arabic"/>
          <w:b/>
          <w:bCs/>
          <w:sz w:val="35"/>
          <w:szCs w:val="35"/>
          <w:rtl/>
        </w:rPr>
        <w:t>(</w:t>
      </w:r>
      <w:r w:rsidR="00972D10">
        <w:rPr>
          <w:rFonts w:ascii="Traditional Arabic" w:hAnsi="Traditional Arabic" w:cs="Traditional Arabic"/>
          <w:b/>
          <w:bCs/>
          <w:sz w:val="35"/>
          <w:szCs w:val="35"/>
          <w:rtl/>
        </w:rPr>
        <w:t xml:space="preserve"> إِنَّ اللَّهَ وَمَلَائِكَتَهُ يُصَلُّونَ عَلَى النَّبِيِّ يَا أَيُّهَا الَّذِينَ آمَنُوا صَلُّوا عَلَيْهِ وَسَلِّمُوا تَسْلِيمًا </w:t>
      </w:r>
      <w:r>
        <w:rPr>
          <w:rFonts w:ascii="Traditional Arabic" w:hAnsi="Traditional Arabic" w:cs="Traditional Arabic"/>
          <w:b/>
          <w:bCs/>
          <w:sz w:val="35"/>
          <w:szCs w:val="35"/>
          <w:rtl/>
        </w:rPr>
        <w:t>)</w:t>
      </w:r>
    </w:p>
    <w:p w:rsidR="00972D10" w:rsidRDefault="00972D10" w:rsidP="00A731B4">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Salâh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who believe! Send your </w:t>
      </w:r>
      <w:proofErr w:type="spellStart"/>
      <w:r>
        <w:rPr>
          <w:rFonts w:ascii="Century" w:hAnsi="Century"/>
          <w:sz w:val="32"/>
          <w:szCs w:val="32"/>
        </w:rPr>
        <w:t>Salâh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rsidR="00B55D21" w:rsidRPr="00972D10" w:rsidRDefault="00B55D21" w:rsidP="00A731B4">
      <w:pPr>
        <w:bidi w:val="0"/>
      </w:pPr>
    </w:p>
    <w:sectPr w:rsidR="00B55D21" w:rsidRPr="00972D10" w:rsidSect="00D91FA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720"/>
  <w:drawingGridHorizontalSpacing w:val="0"/>
  <w:characterSpacingControl w:val="doNotCompress"/>
  <w:compat>
    <w:spaceForUL/>
    <w:doNotLeaveBackslashAlone/>
    <w:ulTrailSpace/>
    <w:useFELayout/>
  </w:compat>
  <w:rsids>
    <w:rsidRoot w:val="00B55D21"/>
    <w:rsid w:val="005D5304"/>
    <w:rsid w:val="007176A9"/>
    <w:rsid w:val="0077747C"/>
    <w:rsid w:val="00952C6F"/>
    <w:rsid w:val="00972D10"/>
    <w:rsid w:val="00A731B4"/>
    <w:rsid w:val="00B55D21"/>
    <w:rsid w:val="00C131E6"/>
    <w:rsid w:val="00CC546F"/>
    <w:rsid w:val="00D71C2C"/>
    <w:rsid w:val="00D91FA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FAB"/>
    <w:pPr>
      <w:bidi/>
      <w:spacing w:after="160" w:line="259" w:lineRule="auto"/>
    </w:pPr>
    <w:rPr>
      <w:rFonts w:eastAsia="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91FAB"/>
    <w:rPr>
      <w:rFonts w:ascii="Tahoma" w:hAnsi="Tahoma" w:cs="Tahoma"/>
      <w:sz w:val="16"/>
      <w:szCs w:val="16"/>
    </w:rPr>
  </w:style>
  <w:style w:type="paragraph" w:styleId="a4">
    <w:name w:val="annotation text"/>
    <w:basedOn w:val="a"/>
    <w:link w:val="Char0"/>
    <w:rsid w:val="00D91FAB"/>
  </w:style>
  <w:style w:type="paragraph" w:styleId="a5">
    <w:name w:val="annotation subject"/>
    <w:basedOn w:val="a4"/>
    <w:next w:val="a4"/>
    <w:link w:val="Char1"/>
    <w:semiHidden/>
    <w:unhideWhenUsed/>
    <w:rsid w:val="00D91FAB"/>
    <w:rPr>
      <w:b/>
      <w:bCs/>
      <w:sz w:val="20"/>
      <w:szCs w:val="20"/>
    </w:rPr>
  </w:style>
  <w:style w:type="paragraph" w:styleId="a6">
    <w:name w:val="footer"/>
    <w:basedOn w:val="a"/>
    <w:link w:val="Char2"/>
    <w:uiPriority w:val="99"/>
    <w:unhideWhenUsed/>
    <w:rsid w:val="00D91FAB"/>
    <w:pPr>
      <w:tabs>
        <w:tab w:val="center" w:pos="4153"/>
        <w:tab w:val="right" w:pos="8306"/>
      </w:tabs>
    </w:pPr>
  </w:style>
  <w:style w:type="paragraph" w:styleId="a7">
    <w:name w:val="header"/>
    <w:basedOn w:val="a"/>
    <w:link w:val="Char3"/>
    <w:uiPriority w:val="99"/>
    <w:unhideWhenUsed/>
    <w:rsid w:val="00D91FAB"/>
    <w:pPr>
      <w:tabs>
        <w:tab w:val="center" w:pos="4153"/>
        <w:tab w:val="right" w:pos="8306"/>
      </w:tabs>
    </w:pPr>
  </w:style>
  <w:style w:type="character" w:styleId="a8">
    <w:name w:val="annotation reference"/>
    <w:rsid w:val="00D91FAB"/>
    <w:rPr>
      <w:sz w:val="16"/>
      <w:szCs w:val="16"/>
    </w:rPr>
  </w:style>
  <w:style w:type="paragraph" w:customStyle="1" w:styleId="ListParagraph1">
    <w:name w:val="List Paragraph1"/>
    <w:basedOn w:val="a"/>
    <w:uiPriority w:val="34"/>
    <w:qFormat/>
    <w:rsid w:val="00D91FAB"/>
    <w:pPr>
      <w:ind w:left="720"/>
      <w:contextualSpacing/>
    </w:pPr>
  </w:style>
  <w:style w:type="character" w:customStyle="1" w:styleId="Char0">
    <w:name w:val="نص تعليق Char"/>
    <w:link w:val="a4"/>
    <w:rsid w:val="00D91FAB"/>
    <w:rPr>
      <w:rFonts w:ascii="Times New Roman" w:eastAsia="Times New Roman" w:hAnsi="Times New Roman" w:cs="Times New Roman"/>
      <w:sz w:val="24"/>
      <w:szCs w:val="24"/>
    </w:rPr>
  </w:style>
  <w:style w:type="character" w:customStyle="1" w:styleId="Char">
    <w:name w:val="نص في بالون Char"/>
    <w:link w:val="a3"/>
    <w:uiPriority w:val="99"/>
    <w:semiHidden/>
    <w:rsid w:val="00D91FAB"/>
    <w:rPr>
      <w:rFonts w:ascii="Tahoma" w:eastAsia="Times New Roman" w:hAnsi="Tahoma" w:cs="Tahoma"/>
      <w:sz w:val="16"/>
      <w:szCs w:val="16"/>
    </w:rPr>
  </w:style>
  <w:style w:type="character" w:customStyle="1" w:styleId="Char3">
    <w:name w:val="رأس صفحة Char"/>
    <w:link w:val="a7"/>
    <w:uiPriority w:val="99"/>
    <w:rsid w:val="00D91FAB"/>
    <w:rPr>
      <w:rFonts w:ascii="Times New Roman" w:eastAsia="Times New Roman" w:hAnsi="Times New Roman" w:cs="Times New Roman"/>
      <w:sz w:val="24"/>
      <w:szCs w:val="24"/>
    </w:rPr>
  </w:style>
  <w:style w:type="character" w:customStyle="1" w:styleId="Char2">
    <w:name w:val="تذييل صفحة Char"/>
    <w:link w:val="a6"/>
    <w:uiPriority w:val="99"/>
    <w:rsid w:val="00D91FAB"/>
    <w:rPr>
      <w:rFonts w:ascii="Times New Roman" w:eastAsia="Times New Roman" w:hAnsi="Times New Roman" w:cs="Times New Roman"/>
      <w:sz w:val="24"/>
      <w:szCs w:val="24"/>
    </w:rPr>
  </w:style>
  <w:style w:type="character" w:customStyle="1" w:styleId="Char1">
    <w:name w:val="موضوع تعليق Char"/>
    <w:link w:val="a5"/>
    <w:semiHidden/>
    <w:rsid w:val="00D91FAB"/>
    <w:rPr>
      <w:rFonts w:ascii="Times New Roman" w:eastAsia="Times New Roman" w:hAnsi="Times New Roman" w:cs="Times New Roman"/>
      <w:b/>
      <w:bCs/>
      <w:sz w:val="24"/>
      <w:szCs w:val="24"/>
      <w:lang w:eastAsia="en-US"/>
    </w:rPr>
  </w:style>
  <w:style w:type="paragraph" w:styleId="a9">
    <w:name w:val="List Paragraph"/>
    <w:basedOn w:val="a"/>
    <w:uiPriority w:val="34"/>
    <w:qFormat/>
    <w:rsid w:val="007176A9"/>
    <w:pPr>
      <w:spacing w:after="0" w:line="240"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NZ" w:eastAsia="en-N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spacing w:after="160" w:line="259" w:lineRule="auto"/>
    </w:pPr>
    <w:rPr>
      <w:rFonts w:eastAsia="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rFonts w:ascii="Tahoma" w:hAnsi="Tahoma" w:cs="Tahoma"/>
      <w:sz w:val="16"/>
      <w:szCs w:val="16"/>
    </w:rPr>
  </w:style>
  <w:style w:type="paragraph" w:styleId="a4">
    <w:name w:val="annotation text"/>
    <w:basedOn w:val="a"/>
    <w:link w:val="Char0"/>
  </w:style>
  <w:style w:type="paragraph" w:styleId="a5">
    <w:name w:val="annotation subject"/>
    <w:basedOn w:val="a4"/>
    <w:next w:val="a4"/>
    <w:link w:val="Char1"/>
    <w:semiHidden/>
    <w:unhideWhenUsed/>
    <w:rPr>
      <w:b/>
      <w:bCs/>
      <w:sz w:val="20"/>
      <w:szCs w:val="20"/>
    </w:rPr>
  </w:style>
  <w:style w:type="paragraph" w:styleId="a6">
    <w:name w:val="footer"/>
    <w:basedOn w:val="a"/>
    <w:link w:val="Char2"/>
    <w:uiPriority w:val="99"/>
    <w:unhideWhenUsed/>
    <w:pPr>
      <w:tabs>
        <w:tab w:val="center" w:pos="4153"/>
        <w:tab w:val="right" w:pos="8306"/>
      </w:tabs>
    </w:pPr>
  </w:style>
  <w:style w:type="paragraph" w:styleId="a7">
    <w:name w:val="header"/>
    <w:basedOn w:val="a"/>
    <w:link w:val="Char3"/>
    <w:uiPriority w:val="99"/>
    <w:unhideWhenUsed/>
    <w:pPr>
      <w:tabs>
        <w:tab w:val="center" w:pos="4153"/>
        <w:tab w:val="right" w:pos="8306"/>
      </w:tabs>
    </w:pPr>
  </w:style>
  <w:style w:type="character" w:styleId="a8">
    <w:name w:val="annotation reference"/>
    <w:rPr>
      <w:sz w:val="16"/>
      <w:szCs w:val="16"/>
    </w:rPr>
  </w:style>
  <w:style w:type="paragraph" w:customStyle="1" w:styleId="ListParagraph1">
    <w:name w:val="List Paragraph1"/>
    <w:basedOn w:val="a"/>
    <w:uiPriority w:val="34"/>
    <w:qFormat/>
    <w:pPr>
      <w:ind w:left="720"/>
      <w:contextualSpacing/>
    </w:pPr>
  </w:style>
  <w:style w:type="character" w:customStyle="1" w:styleId="Char0">
    <w:name w:val="نص تعليق Char"/>
    <w:link w:val="a4"/>
    <w:rPr>
      <w:rFonts w:ascii="Times New Roman" w:eastAsia="Times New Roman" w:hAnsi="Times New Roman" w:cs="Times New Roman"/>
      <w:sz w:val="24"/>
      <w:szCs w:val="24"/>
    </w:rPr>
  </w:style>
  <w:style w:type="character" w:customStyle="1" w:styleId="Char">
    <w:name w:val="نص في بالون Char"/>
    <w:link w:val="a3"/>
    <w:uiPriority w:val="99"/>
    <w:semiHidden/>
    <w:rPr>
      <w:rFonts w:ascii="Tahoma" w:eastAsia="Times New Roman" w:hAnsi="Tahoma" w:cs="Tahoma"/>
      <w:sz w:val="16"/>
      <w:szCs w:val="16"/>
    </w:rPr>
  </w:style>
  <w:style w:type="character" w:customStyle="1" w:styleId="Char3">
    <w:name w:val="رأس الصفحة Char"/>
    <w:link w:val="a7"/>
    <w:uiPriority w:val="99"/>
    <w:rPr>
      <w:rFonts w:ascii="Times New Roman" w:eastAsia="Times New Roman" w:hAnsi="Times New Roman" w:cs="Times New Roman"/>
      <w:sz w:val="24"/>
      <w:szCs w:val="24"/>
    </w:rPr>
  </w:style>
  <w:style w:type="character" w:customStyle="1" w:styleId="Char2">
    <w:name w:val="تذييل الصفحة Char"/>
    <w:link w:val="a6"/>
    <w:uiPriority w:val="99"/>
    <w:rPr>
      <w:rFonts w:ascii="Times New Roman" w:eastAsia="Times New Roman" w:hAnsi="Times New Roman" w:cs="Times New Roman"/>
      <w:sz w:val="24"/>
      <w:szCs w:val="24"/>
    </w:rPr>
  </w:style>
  <w:style w:type="character" w:customStyle="1" w:styleId="Char1">
    <w:name w:val="موضوع تعليق Char"/>
    <w:link w:val="a5"/>
    <w:semiHidden/>
    <w:rPr>
      <w:rFonts w:ascii="Times New Roman" w:eastAsia="Times New Roman" w:hAnsi="Times New Roman" w:cs="Times New Roman"/>
      <w:b/>
      <w:bCs/>
      <w:sz w:val="24"/>
      <w:szCs w:val="24"/>
      <w:lang w:eastAsia="en-US"/>
    </w:rPr>
  </w:style>
  <w:style w:type="paragraph" w:styleId="a9">
    <w:name w:val="List Paragraph"/>
    <w:basedOn w:val="a"/>
    <w:uiPriority w:val="34"/>
    <w:qFormat/>
    <w:rsid w:val="007176A9"/>
    <w:pPr>
      <w:spacing w:after="0" w:line="240" w:lineRule="auto"/>
      <w:ind w:left="720"/>
      <w:contextualSpacing/>
    </w:pPr>
  </w:style>
</w:styles>
</file>

<file path=word/webSettings.xml><?xml version="1.0" encoding="utf-8"?>
<w:webSettings xmlns:r="http://schemas.openxmlformats.org/officeDocument/2006/relationships" xmlns:w="http://schemas.openxmlformats.org/wordprocessingml/2006/main">
  <w:divs>
    <w:div w:id="2065710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2644</Words>
  <Characters>15072</Characters>
  <Application>Microsoft Office Word</Application>
  <DocSecurity>0</DocSecurity>
  <Lines>125</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4</cp:revision>
  <dcterms:created xsi:type="dcterms:W3CDTF">2017-01-19T07:36:00Z</dcterms:created>
  <dcterms:modified xsi:type="dcterms:W3CDTF">2018-02-10T19:10:00Z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