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A8167" w14:textId="77777777" w:rsidR="00C84A6E" w:rsidRPr="00C84A6E" w:rsidRDefault="00C84A6E" w:rsidP="00C84A6E">
      <w:pPr>
        <w:spacing w:after="120" w:line="540" w:lineRule="exact"/>
        <w:ind w:firstLine="510"/>
        <w:jc w:val="center"/>
        <w:rPr>
          <w:rFonts w:ascii="Times New Roman" w:eastAsia="Times New Roman" w:hAnsi="Times New Roman" w:cs="DecoType Naskh Swashes"/>
          <w:b/>
          <w:bCs/>
          <w:sz w:val="32"/>
          <w:szCs w:val="32"/>
          <w:rtl/>
        </w:rPr>
      </w:pPr>
      <w:bookmarkStart w:id="0" w:name="_Hlk77340225"/>
      <w:r w:rsidRPr="00C84A6E">
        <w:rPr>
          <w:rFonts w:ascii="Times New Roman" w:eastAsia="Times New Roman" w:hAnsi="Times New Roman" w:cs="DecoType Naskh Swashes" w:hint="cs"/>
          <w:b/>
          <w:bCs/>
          <w:sz w:val="32"/>
          <w:szCs w:val="32"/>
          <w:rtl/>
        </w:rPr>
        <w:t>تَذكُّر الْمَوْتُ والاسْتِعْدَادُ لَهُ</w:t>
      </w:r>
    </w:p>
    <w:p w14:paraId="03433CF7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الحمد لله رب العالمين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،</w:t>
      </w:r>
      <w:r w:rsidRPr="00C84A6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﴿</w:t>
      </w:r>
      <w:r w:rsidRPr="00C84A6E">
        <w:rPr>
          <w:rFonts w:ascii="QCF_P562" w:eastAsia="Calibri" w:hAnsi="QCF_P562" w:cs="QCF_P562"/>
          <w:color w:val="000000"/>
          <w:sz w:val="32"/>
          <w:szCs w:val="32"/>
          <w:rtl/>
        </w:rPr>
        <w:t xml:space="preserve">ﭛ ﭜ ﭝ ﭞ ﭟ ﭠ </w:t>
      </w:r>
      <w:proofErr w:type="gramStart"/>
      <w:r w:rsidRPr="00C84A6E">
        <w:rPr>
          <w:rFonts w:ascii="QCF_P562" w:eastAsia="Calibri" w:hAnsi="QCF_P562" w:cs="QCF_P562"/>
          <w:color w:val="000000"/>
          <w:sz w:val="32"/>
          <w:szCs w:val="32"/>
          <w:rtl/>
        </w:rPr>
        <w:t xml:space="preserve">ﭡ  </w:t>
      </w:r>
      <w:proofErr w:type="spellStart"/>
      <w:r w:rsidRPr="00C84A6E">
        <w:rPr>
          <w:rFonts w:ascii="QCF_P562" w:eastAsia="Calibri" w:hAnsi="QCF_P562" w:cs="QCF_P562"/>
          <w:color w:val="000000"/>
          <w:sz w:val="32"/>
          <w:szCs w:val="32"/>
          <w:rtl/>
        </w:rPr>
        <w:t>ﭢ</w:t>
      </w:r>
      <w:r w:rsidRPr="00C84A6E">
        <w:rPr>
          <w:rFonts w:ascii="QCF_P562" w:eastAsia="Calibri" w:hAnsi="QCF_P562" w:cs="QCF_P562"/>
          <w:color w:val="0000A5"/>
          <w:sz w:val="32"/>
          <w:szCs w:val="32"/>
          <w:rtl/>
        </w:rPr>
        <w:t>ﭣ</w:t>
      </w:r>
      <w:proofErr w:type="spellEnd"/>
      <w:proofErr w:type="gramEnd"/>
      <w:r w:rsidRPr="00C84A6E">
        <w:rPr>
          <w:rFonts w:ascii="QCF_P562" w:eastAsia="Calibri" w:hAnsi="QCF_P562" w:cs="QCF_P562"/>
          <w:color w:val="000000"/>
          <w:sz w:val="32"/>
          <w:szCs w:val="32"/>
          <w:rtl/>
        </w:rPr>
        <w:t xml:space="preserve"> ﭤ     ﭥ     ﭦ 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﴾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 xml:space="preserve"> [سورة ال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ملك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: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2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]</w:t>
      </w:r>
      <w:r w:rsidRPr="00C84A6E">
        <w:rPr>
          <w:rFonts w:eastAsia="Calibri" w:hint="cs"/>
          <w:sz w:val="28"/>
          <w:szCs w:val="28"/>
          <w:rtl/>
        </w:rPr>
        <w:t xml:space="preserve">، 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والصلاة والسلام على سيدنا ونبينا محمد وعلى آله وصحبه أجمعين، أمّا بعد: فيا أيّها المسلمون، اتقوا الله تعالى فإنّ تقواه أقوى ظهير وأوفى نصير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،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﴿</w:t>
      </w:r>
      <w:r w:rsidRPr="00C84A6E">
        <w:rPr>
          <w:rFonts w:ascii="QCF_P541" w:eastAsia="Calibri" w:hAnsi="QCF_P541" w:cs="QCF_P541"/>
          <w:color w:val="000000"/>
          <w:sz w:val="32"/>
          <w:szCs w:val="32"/>
          <w:rtl/>
        </w:rPr>
        <w:t xml:space="preserve">ﮫ ﮬ ﮭ ﮮ ﮯ ﮰ ﮱ ﯓ ﯔ     ﯕ ﯖ ﯗ ﯘ ﯙ ﯚ ﯛ ﯜ       </w:t>
      </w:r>
      <w:proofErr w:type="spellStart"/>
      <w:r w:rsidRPr="00C84A6E">
        <w:rPr>
          <w:rFonts w:ascii="QCF_P541" w:eastAsia="Calibri" w:hAnsi="QCF_P541" w:cs="QCF_P541"/>
          <w:color w:val="000000"/>
          <w:sz w:val="32"/>
          <w:szCs w:val="32"/>
          <w:rtl/>
        </w:rPr>
        <w:t>ﯝ</w:t>
      </w:r>
      <w:r w:rsidRPr="00C84A6E">
        <w:rPr>
          <w:rFonts w:ascii="QCF_P541" w:eastAsia="Calibri" w:hAnsi="QCF_P541" w:cs="QCF_P541"/>
          <w:color w:val="0000A5"/>
          <w:sz w:val="32"/>
          <w:szCs w:val="32"/>
          <w:rtl/>
        </w:rPr>
        <w:t>ﯞ</w:t>
      </w:r>
      <w:proofErr w:type="spellEnd"/>
      <w:r w:rsidRPr="00C84A6E">
        <w:rPr>
          <w:rFonts w:ascii="QCF_P541" w:eastAsia="Calibri" w:hAnsi="QCF_P541" w:cs="QCF_P541"/>
          <w:color w:val="000000"/>
          <w:sz w:val="32"/>
          <w:szCs w:val="32"/>
          <w:rtl/>
        </w:rPr>
        <w:t xml:space="preserve"> ﯟ ﯠ   ﯡ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﴾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[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سورة ا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لحديد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: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28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]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</w:p>
    <w:p w14:paraId="45867C9D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عباد الله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: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الدنيا قنطرةٌ لمن عَبَر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،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وعبرةٌ لمن استبصَر واعتبر،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﴿</w:t>
      </w:r>
      <w:r w:rsidRPr="00C84A6E">
        <w:rPr>
          <w:rFonts w:ascii="QCF_P074" w:eastAsia="Calibri" w:hAnsi="QCF_P074" w:cs="QCF_P074"/>
          <w:color w:val="000000"/>
          <w:sz w:val="32"/>
          <w:szCs w:val="32"/>
          <w:rtl/>
        </w:rPr>
        <w:t xml:space="preserve">ﯓ ﯔ ﯕ    ﯖ ﯗ </w:t>
      </w:r>
      <w:proofErr w:type="gramStart"/>
      <w:r w:rsidRPr="00C84A6E">
        <w:rPr>
          <w:rFonts w:ascii="QCF_P074" w:eastAsia="Calibri" w:hAnsi="QCF_P074" w:cs="QCF_P074"/>
          <w:color w:val="000000"/>
          <w:sz w:val="32"/>
          <w:szCs w:val="32"/>
          <w:rtl/>
        </w:rPr>
        <w:t xml:space="preserve">ﯘ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﴾</w:t>
      </w:r>
      <w:proofErr w:type="gramEnd"/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 xml:space="preserve"> [سورة 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آل عمران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: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185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]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</w:p>
    <w:p w14:paraId="5367654F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فطوبى لمن فرَّ من مَواطِن الرِّيَب ومواقِع الم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ق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تِ والغ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ضَب، مستمسِكًا بدينه، ويا خسارَ من اقتَحَم حِمى المعاصي والآثام.</w:t>
      </w:r>
    </w:p>
    <w:p w14:paraId="40A6631D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وما أقبحَ التفريطَ في زمن الصِّبا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،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فكيـف به والشيبُ نازل؟! ترحّل عن الدنيا بزادٍ من التُّقى فعُمرك أيّـام تُعَدّ قلائـل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</w:p>
    <w:p w14:paraId="4A351A17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أيها المسلمون</w:t>
      </w:r>
      <w:r w:rsidRPr="00C84A6E">
        <w:rPr>
          <w:rFonts w:ascii="adwa-assalaf" w:eastAsia="Times New Roman" w:hAnsi="adwa-assalaf" w:cs="adwa-assalaf" w:hint="cs"/>
          <w:b/>
          <w:bCs/>
          <w:sz w:val="32"/>
          <w:szCs w:val="32"/>
          <w:rtl/>
        </w:rPr>
        <w:t>: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الموتُ في كلّ حين ينشُر </w:t>
      </w:r>
      <w:proofErr w:type="spellStart"/>
      <w:r w:rsidRPr="00C84A6E">
        <w:rPr>
          <w:rFonts w:ascii="adwa-assalaf" w:eastAsia="Times New Roman" w:hAnsi="adwa-assalaf" w:cs="adwa-assalaf"/>
          <w:sz w:val="32"/>
          <w:szCs w:val="32"/>
          <w:rtl/>
        </w:rPr>
        <w:t>الك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ف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نا</w:t>
      </w:r>
      <w:proofErr w:type="spellEnd"/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، ونحن في </w:t>
      </w:r>
      <w:proofErr w:type="spellStart"/>
      <w:proofErr w:type="gramStart"/>
      <w:r w:rsidRPr="00C84A6E">
        <w:rPr>
          <w:rFonts w:ascii="adwa-assalaf" w:eastAsia="Times New Roman" w:hAnsi="adwa-assalaf" w:cs="adwa-assalaf"/>
          <w:sz w:val="32"/>
          <w:szCs w:val="32"/>
          <w:rtl/>
        </w:rPr>
        <w:t>غفلةٍ،كم</w:t>
      </w:r>
      <w:proofErr w:type="spellEnd"/>
      <w:proofErr w:type="gramEnd"/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شيّعنا من الأقران، كم دفنّا من الإخ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وان، كم أض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ج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ع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نا من الجيران، كم ف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قد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نَا من الخِلاّن، أين مَن بلَغوا الآمال؟! أين من جمَعوا الكنوز والأموال؟! فاجأهم الموتُ في وقتٍ لم يحتسبوه، وجاءهم هولٌ لم ي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ر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تقِبوه، تفرّق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ت في القبورِ أجزاؤُهم، وترمّ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ل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من بعدهم ن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ِ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س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اؤهم، وتيتّ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م خلفَهم أولادُهم، واقتُسِم مالهم، وكلُّ عبدٍ ميّت</w:t>
      </w:r>
      <w:r w:rsidRPr="00C84A6E">
        <w:rPr>
          <w:rFonts w:ascii="Times New Roman" w:eastAsia="Times New Roman" w:hAnsi="Times New Roman" w:cs="Traditional Arabic"/>
          <w:sz w:val="32"/>
          <w:szCs w:val="32"/>
          <w:rtl/>
        </w:rPr>
        <w:t xml:space="preserve"> 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ومبعوث، وكلُّ ما جمَّع متروك وموروث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،</w:t>
      </w:r>
      <w:r w:rsidRPr="00C84A6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proofErr w:type="gramStart"/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﴿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</w:t>
      </w:r>
      <w:r w:rsidRPr="00C84A6E">
        <w:rPr>
          <w:rFonts w:ascii="QCF_P593" w:eastAsia="Calibri" w:hAnsi="QCF_P593" w:cs="QCF_P593" w:hint="cs"/>
          <w:color w:val="000000"/>
          <w:sz w:val="32"/>
          <w:szCs w:val="32"/>
          <w:rtl/>
        </w:rPr>
        <w:t xml:space="preserve"> </w:t>
      </w:r>
      <w:proofErr w:type="gramEnd"/>
      <w:r w:rsidRPr="00C84A6E">
        <w:rPr>
          <w:rFonts w:ascii="QCF_P593" w:eastAsia="Calibri" w:hAnsi="QCF_P593" w:cs="QCF_P593"/>
          <w:color w:val="000000"/>
          <w:sz w:val="32"/>
          <w:szCs w:val="32"/>
          <w:rtl/>
        </w:rPr>
        <w:t xml:space="preserve"> ﯳ ﯴ ﯵ ﯶ ﯷ ﯸ </w:t>
      </w:r>
      <w:r w:rsidRPr="00C84A6E">
        <w:rPr>
          <w:rFonts w:ascii="QCF_P594" w:eastAsia="Calibri" w:hAnsi="QCF_P594" w:cs="QCF_P594"/>
          <w:color w:val="000000"/>
          <w:sz w:val="32"/>
          <w:szCs w:val="32"/>
          <w:rtl/>
        </w:rPr>
        <w:t xml:space="preserve">ﭑ ﭒ ﭓ ﭔ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﴾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[ سورة ا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لفجر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: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24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]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  <w:r w:rsidRPr="00C84A6E">
        <w:rPr>
          <w:rFonts w:ascii="Arial" w:eastAsia="Calibri" w:hAnsi="Arial" w:cs="Arial"/>
          <w:color w:val="9DAB0C"/>
          <w:sz w:val="32"/>
          <w:szCs w:val="32"/>
        </w:rPr>
        <w:t xml:space="preserve"> </w:t>
      </w:r>
      <w:r w:rsidRPr="00C84A6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C84A6E">
        <w:rPr>
          <w:rFonts w:ascii="Times New Roman" w:eastAsia="Times New Roman" w:hAnsi="Times New Roman" w:cs="Traditional Arabic"/>
          <w:sz w:val="32"/>
          <w:szCs w:val="32"/>
          <w:rtl/>
        </w:rPr>
        <w:t xml:space="preserve"> </w:t>
      </w:r>
    </w:p>
    <w:p w14:paraId="7236B3ED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يا م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ُ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بارزًا مولاكَ بالخطايا تمهَّل، فالكلام مكتوب، والقولُ </w:t>
      </w:r>
      <w:proofErr w:type="gramStart"/>
      <w:r w:rsidRPr="00C84A6E">
        <w:rPr>
          <w:rFonts w:ascii="adwa-assalaf" w:eastAsia="Times New Roman" w:hAnsi="adwa-assalaf" w:cs="adwa-assalaf"/>
          <w:sz w:val="32"/>
          <w:szCs w:val="32"/>
          <w:rtl/>
        </w:rPr>
        <w:t>محسوب،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</w:t>
      </w:r>
      <w:r w:rsidRPr="00C84A6E">
        <w:rPr>
          <w:rFonts w:ascii="QCF_BSML" w:eastAsia="Calibri" w:hAnsi="QCF_BSML" w:cs="QCF_BSML" w:hint="cs"/>
          <w:color w:val="000000"/>
          <w:sz w:val="32"/>
          <w:szCs w:val="32"/>
          <w:rtl/>
        </w:rPr>
        <w:t xml:space="preserve">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﴿</w:t>
      </w:r>
      <w:proofErr w:type="gramEnd"/>
      <w:r w:rsidRPr="00C84A6E">
        <w:rPr>
          <w:rFonts w:ascii="QCF_P587" w:eastAsia="Calibri" w:hAnsi="QCF_P587" w:cs="QCF_P587"/>
          <w:color w:val="000000"/>
          <w:sz w:val="32"/>
          <w:szCs w:val="32"/>
          <w:rtl/>
        </w:rPr>
        <w:t xml:space="preserve">ﭿ ﮀ ﮁ ﮃ ﮄ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﴾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 xml:space="preserve"> [سورة 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الانفطار:10-11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]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</w:p>
    <w:p w14:paraId="37A1878E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يا م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ُ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طلِقًا نفسَه فيما ي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ش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تهي وي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ُ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ريد، الملِكُ يرى والملَك شهيد،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﴿</w:t>
      </w:r>
      <w:r w:rsidRPr="00C84A6E">
        <w:rPr>
          <w:rFonts w:ascii="QCF_P519" w:eastAsia="Calibri" w:hAnsi="QCF_P519" w:cs="QCF_P519"/>
          <w:color w:val="000000"/>
          <w:sz w:val="32"/>
          <w:szCs w:val="32"/>
          <w:rtl/>
        </w:rPr>
        <w:t xml:space="preserve">ﭪ ﭫ ﭬ ﭭ </w:t>
      </w:r>
      <w:proofErr w:type="gramStart"/>
      <w:r w:rsidRPr="00C84A6E">
        <w:rPr>
          <w:rFonts w:ascii="QCF_P519" w:eastAsia="Calibri" w:hAnsi="QCF_P519" w:cs="QCF_P519"/>
          <w:color w:val="000000"/>
          <w:sz w:val="32"/>
          <w:szCs w:val="32"/>
          <w:rtl/>
        </w:rPr>
        <w:t>ﭮ  ﭯ</w:t>
      </w:r>
      <w:proofErr w:type="gramEnd"/>
      <w:r w:rsidRPr="00C84A6E">
        <w:rPr>
          <w:rFonts w:ascii="QCF_P519" w:eastAsia="Calibri" w:hAnsi="QCF_P519" w:cs="QCF_P519"/>
          <w:color w:val="000000"/>
          <w:sz w:val="32"/>
          <w:szCs w:val="32"/>
          <w:rtl/>
        </w:rPr>
        <w:t xml:space="preserve"> ﭰ ﭱ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﴾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[ سورة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 xml:space="preserve"> ق: 18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]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</w:p>
    <w:p w14:paraId="4ADA212F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يا مشغولاً بالدنيا، أنسيتَ الموتَ وس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ك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ر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ت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ه وصعوبتَه ومرارتَه؟! أنسيتَ القبر وضمَّتَه ووح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ش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ته وظلمتَه والحساب وشدّتَه؟! يقول رسول الهدى </w:t>
      </w:r>
      <w:r w:rsidRPr="00C84A6E">
        <w:rPr>
          <w:rFonts w:ascii="adwa-assalaf" w:eastAsia="Times New Roman" w:hAnsi="adwa-assalaf" w:cs="adwa-assalaf"/>
          <w:sz w:val="32"/>
          <w:szCs w:val="32"/>
        </w:rPr>
        <w:sym w:font="AGA Arabesque" w:char="F072"/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:</w:t>
      </w:r>
      <w:r w:rsidRPr="00C84A6E">
        <w:rPr>
          <w:rFonts w:ascii="Traditional Arabic" w:eastAsia="Times New Roman" w:hAnsi="Traditional Arabic" w:cs="Traditional Arabic"/>
          <w:color w:val="000000"/>
          <w:sz w:val="24"/>
          <w:szCs w:val="32"/>
          <w:rtl/>
        </w:rPr>
        <w:t xml:space="preserve"> «</w:t>
      </w: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إنّ أحدَكم إذا مات عُرِض </w:t>
      </w: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lastRenderedPageBreak/>
        <w:t>عليه مقعدُه بالغداةِ والعشيّ، إن كان مِن أهل الجنّة فمِن أهل الجنة، وإن ك</w:t>
      </w:r>
      <w:r w:rsidRPr="00C84A6E">
        <w:rPr>
          <w:rFonts w:ascii="adwa-assalaf" w:eastAsia="Times New Roman" w:hAnsi="adwa-assalaf" w:cs="adwa-assalaf" w:hint="cs"/>
          <w:b/>
          <w:bCs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ان</w:t>
      </w:r>
      <w:r w:rsidRPr="00C84A6E">
        <w:rPr>
          <w:rFonts w:ascii="adwa-assalaf" w:eastAsia="Times New Roman" w:hAnsi="adwa-assalaf" w:cs="adwa-assalaf" w:hint="cs"/>
          <w:b/>
          <w:bCs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 من أهل النار فمن أهل النار، يقال: هذا مقعدُك حتى يبعثَك الله يومَ القيامة</w:t>
      </w:r>
      <w:r w:rsidRPr="00C84A6E">
        <w:rPr>
          <w:rFonts w:ascii="Traditional Arabic" w:eastAsia="Times New Roman" w:hAnsi="Traditional Arabic" w:cs="Traditional Arabic"/>
          <w:color w:val="000000"/>
          <w:sz w:val="24"/>
          <w:szCs w:val="32"/>
          <w:rtl/>
        </w:rPr>
        <w:t>»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 xml:space="preserve"> </w:t>
      </w:r>
      <w:r w:rsidRPr="00C84A6E">
        <w:rPr>
          <w:rFonts w:ascii="adwa-assalaf" w:eastAsia="Times New Roman" w:hAnsi="adwa-assalaf" w:cs="adwa-assalaf" w:hint="cs"/>
          <w:sz w:val="28"/>
          <w:szCs w:val="28"/>
          <w:rtl/>
        </w:rPr>
        <w:t>متفق عليه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،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أرواحٌ في أعلى علِّيِّين، وأرواح في أ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سْ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فلِ سافلين، أرواح في حواصِل طيرٍ خُضرٍ ت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س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ْ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رح في الجنّة ح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يث شاءت، وأرواحٌ في تنُّور ي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ت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و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ق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َّ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د، فيا خجَلَ العاصين، ويا حَسرةَ الم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ُ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ف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ر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ِ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ّط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ِ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ين، ويا أسفَ المقصِّرين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،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فأينَ الباكي على ما جَنى؟! أين المستغفِر قبل الفَنا؟! أين التائب ممّا مضى؟! فالتَّوبُ مقبول، وعفو الله مأمول، وفضله مبْذول، فيا فوزَ من تاب، ويا سعادةَ من آب، 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والرب يدعو إلى المتاب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:</w:t>
      </w:r>
      <w:r w:rsidRPr="00C84A6E">
        <w:rPr>
          <w:rFonts w:ascii="Times New Roman" w:eastAsia="Times New Roman" w:hAnsi="Times New Roman" w:cs="Traditional Arabic"/>
          <w:sz w:val="32"/>
          <w:szCs w:val="32"/>
          <w:rtl/>
        </w:rPr>
        <w:t xml:space="preserve">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﴿</w:t>
      </w:r>
      <w:r w:rsidRPr="00C84A6E">
        <w:rPr>
          <w:rFonts w:ascii="QCF_P317" w:eastAsia="Calibri" w:hAnsi="QCF_P317" w:cs="QCF_P317"/>
          <w:color w:val="000000"/>
          <w:sz w:val="32"/>
          <w:szCs w:val="32"/>
          <w:rtl/>
        </w:rPr>
        <w:t xml:space="preserve">ﮕ ﮖ ﮗ ﮘ ﮙ ﮚ ﮛ ﮜ </w:t>
      </w:r>
      <w:proofErr w:type="gramStart"/>
      <w:r w:rsidRPr="00C84A6E">
        <w:rPr>
          <w:rFonts w:ascii="QCF_P317" w:eastAsia="Calibri" w:hAnsi="QCF_P317" w:cs="QCF_P317"/>
          <w:color w:val="000000"/>
          <w:sz w:val="32"/>
          <w:szCs w:val="32"/>
          <w:rtl/>
        </w:rPr>
        <w:t>ﮝ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﴾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[</w:t>
      </w:r>
      <w:proofErr w:type="gramEnd"/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 xml:space="preserve">سورة 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طه:82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]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  <w:r w:rsidRPr="00C84A6E">
        <w:rPr>
          <w:rFonts w:ascii="Arial" w:eastAsia="Calibri" w:hAnsi="Arial" w:cs="Arial"/>
          <w:color w:val="9DAB0C"/>
          <w:sz w:val="32"/>
          <w:szCs w:val="32"/>
        </w:rPr>
        <w:t xml:space="preserve"> </w:t>
      </w:r>
    </w:p>
    <w:p w14:paraId="2D37F6AB" w14:textId="77777777" w:rsidR="00C84A6E" w:rsidRPr="00C84A6E" w:rsidRDefault="00C84A6E" w:rsidP="00C84A6E">
      <w:pPr>
        <w:spacing w:after="120" w:line="540" w:lineRule="exact"/>
        <w:ind w:firstLine="510"/>
        <w:jc w:val="center"/>
        <w:rPr>
          <w:rFonts w:ascii="adwa-assalaf" w:eastAsia="Times New Roman" w:hAnsi="adwa-assalaf" w:cs="adwa-assalaf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فإن تك بالأمسِ اقترفتَ إساءةً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 xml:space="preserve">      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فثَنِّ بإحسانٍ وأنتَ حميدُ</w:t>
      </w:r>
    </w:p>
    <w:p w14:paraId="56FEDBDB" w14:textId="77777777" w:rsidR="00C84A6E" w:rsidRPr="00C84A6E" w:rsidRDefault="00C84A6E" w:rsidP="00C84A6E">
      <w:pPr>
        <w:spacing w:after="120" w:line="540" w:lineRule="exact"/>
        <w:ind w:firstLine="510"/>
        <w:jc w:val="center"/>
        <w:rPr>
          <w:rFonts w:ascii="adwa-assalaf" w:eastAsia="Times New Roman" w:hAnsi="adwa-assalaf" w:cs="adwa-assalaf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ولا تُرجِ فعلَ الخير منك إ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لى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غدٍ 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 xml:space="preserve">     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لعلّ غدًا يأتي وأنت فقيدُ</w:t>
      </w:r>
    </w:p>
    <w:p w14:paraId="0A454351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بارك الله لي ولكم في القرآنِ والسنّة، ونف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عني وإيّاكم بما فيهما من البيّنات والحِكمة، أقول ما تسمَعون، وأستغفر الله لي ولكم ولسائر المسلمين من كلّ ذنب وخطيئة فاستغفِروه، إنه هو الغفور الرحيم. </w:t>
      </w:r>
    </w:p>
    <w:p w14:paraId="1E343D57" w14:textId="77777777" w:rsidR="00C84A6E" w:rsidRPr="00C84A6E" w:rsidRDefault="00C84A6E" w:rsidP="00C84A6E">
      <w:pPr>
        <w:spacing w:after="120" w:line="540" w:lineRule="exact"/>
        <w:ind w:firstLine="510"/>
        <w:jc w:val="center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الخطبة الثانية</w:t>
      </w:r>
    </w:p>
    <w:p w14:paraId="5521EDF3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الحمدُ لله رب العالمين والصلاة والسلام على نبينا محمد وعلى آله وصحبه وسلم. أمّا بعد: </w:t>
      </w:r>
    </w:p>
    <w:p w14:paraId="11B257BA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أيّها المسلمون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: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إنّ ثمرةَ الاستماع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؛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الاتّباع، فكونوا من الذينَ يستمعون القولَ فيتّبعون أحسنَه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 xml:space="preserve">، 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واعلموا أنّ الله أمركم بأمر بدأ فيه بنفسه، وثنى بملائكته المسبّحة بقدسه، 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ثمَ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 xml:space="preserve"> بكم أيّها المؤمنون من جنِّه وإنسه، فقال قولاً كريمًا:</w:t>
      </w:r>
      <w:r w:rsidRPr="00C84A6E">
        <w:rPr>
          <w:rFonts w:ascii="QCF_BSML" w:eastAsia="Calibri" w:hAnsi="QCF_BSML" w:cs="QCF_BSML"/>
          <w:color w:val="000000"/>
          <w:sz w:val="32"/>
          <w:szCs w:val="32"/>
          <w:rtl/>
        </w:rPr>
        <w:t xml:space="preserve"> 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﴿</w:t>
      </w:r>
      <w:r w:rsidRPr="00C84A6E">
        <w:rPr>
          <w:rFonts w:ascii="QCF_P426" w:eastAsia="Calibri" w:hAnsi="QCF_P426" w:cs="QCF_P426"/>
          <w:color w:val="000000"/>
          <w:sz w:val="32"/>
          <w:szCs w:val="32"/>
          <w:rtl/>
        </w:rPr>
        <w:t xml:space="preserve">ﭲ ﭳ ﭴ ﭵ ﭶ </w:t>
      </w:r>
      <w:proofErr w:type="spellStart"/>
      <w:r w:rsidRPr="00C84A6E">
        <w:rPr>
          <w:rFonts w:ascii="QCF_P426" w:eastAsia="Calibri" w:hAnsi="QCF_P426" w:cs="QCF_P426"/>
          <w:color w:val="000000"/>
          <w:sz w:val="32"/>
          <w:szCs w:val="32"/>
          <w:rtl/>
        </w:rPr>
        <w:t>ﭷ</w:t>
      </w:r>
      <w:r w:rsidRPr="00C84A6E">
        <w:rPr>
          <w:rFonts w:ascii="QCF_P426" w:eastAsia="Calibri" w:hAnsi="QCF_P426" w:cs="QCF_P426"/>
          <w:color w:val="0000A5"/>
          <w:sz w:val="32"/>
          <w:szCs w:val="32"/>
          <w:rtl/>
        </w:rPr>
        <w:t>ﭸ</w:t>
      </w:r>
      <w:proofErr w:type="spellEnd"/>
      <w:r w:rsidRPr="00C84A6E">
        <w:rPr>
          <w:rFonts w:ascii="QCF_P426" w:eastAsia="Calibri" w:hAnsi="QCF_P426" w:cs="QCF_P426"/>
          <w:color w:val="000000"/>
          <w:sz w:val="32"/>
          <w:szCs w:val="32"/>
          <w:rtl/>
        </w:rPr>
        <w:t xml:space="preserve"> ﭹ ﭺ ﭻ ﭼ ﭽ ﭾ </w:t>
      </w:r>
      <w:proofErr w:type="gramStart"/>
      <w:r w:rsidRPr="00C84A6E">
        <w:rPr>
          <w:rFonts w:ascii="QCF_P426" w:eastAsia="Calibri" w:hAnsi="QCF_P426" w:cs="QCF_P426"/>
          <w:color w:val="000000"/>
          <w:sz w:val="32"/>
          <w:szCs w:val="32"/>
          <w:rtl/>
        </w:rPr>
        <w:t>ﭿ</w:t>
      </w:r>
      <w:r w:rsidRPr="00C84A6E">
        <w:rPr>
          <w:rFonts w:ascii="adwa-assalaf" w:eastAsia="Calibri" w:hAnsi="adwa-assalaf" w:cs="adwa-assalaf"/>
          <w:color w:val="000000"/>
          <w:sz w:val="32"/>
          <w:szCs w:val="32"/>
          <w:rtl/>
        </w:rPr>
        <w:t>﴾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[</w:t>
      </w:r>
      <w:proofErr w:type="gramEnd"/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سورة الأحزاب:56]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</w:p>
    <w:p w14:paraId="01DC22E3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adwa-assalaf" w:eastAsia="Times New Roman" w:hAnsi="adwa-assalaf" w:cs="adwa-assalaf" w:hint="cs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sz w:val="32"/>
          <w:szCs w:val="32"/>
          <w:rtl/>
        </w:rPr>
        <w:t>اللهمّ صلّ وسلّم على نبيّنا محمد، وارض اللهمّ عن الخلفاء الراشدين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</w:p>
    <w:p w14:paraId="7533074C" w14:textId="77777777" w:rsidR="00C84A6E" w:rsidRPr="00C84A6E" w:rsidRDefault="00C84A6E" w:rsidP="00C84A6E">
      <w:pPr>
        <w:spacing w:after="120" w:line="540" w:lineRule="exact"/>
        <w:ind w:firstLine="510"/>
        <w:jc w:val="both"/>
        <w:rPr>
          <w:rFonts w:ascii="adwa-assalaf" w:eastAsia="Times New Roman" w:hAnsi="adwa-assalaf" w:cs="adwa-assalaf" w:hint="cs"/>
          <w:sz w:val="32"/>
          <w:szCs w:val="32"/>
          <w:rtl/>
        </w:rPr>
      </w:pPr>
      <w:r w:rsidRPr="00C84A6E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عبادَ الله:</w:t>
      </w:r>
      <w:r w:rsidRPr="00C84A6E">
        <w:rPr>
          <w:rFonts w:eastAsia="Times New Roman" w:cs="Traditional Arabic" w:hint="cs"/>
          <w:b/>
          <w:bCs/>
          <w:sz w:val="32"/>
          <w:szCs w:val="32"/>
          <w:rtl/>
        </w:rPr>
        <w:t xml:space="preserve"> </w:t>
      </w:r>
      <w:proofErr w:type="gramStart"/>
      <w:r w:rsidRPr="00C84A6E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﴿</w:t>
      </w:r>
      <w:r w:rsidRPr="00C84A6E">
        <w:rPr>
          <w:rFonts w:ascii="QCF_P277" w:eastAsia="Times New Roman" w:hAnsi="QCF_P277" w:cs="QCF_P277"/>
          <w:color w:val="000000"/>
          <w:sz w:val="32"/>
          <w:szCs w:val="32"/>
          <w:rtl/>
        </w:rPr>
        <w:t xml:space="preserve">  ﭻ</w:t>
      </w:r>
      <w:proofErr w:type="gramEnd"/>
      <w:r w:rsidRPr="00C84A6E">
        <w:rPr>
          <w:rFonts w:ascii="QCF_P277" w:eastAsia="Times New Roman" w:hAnsi="QCF_P277" w:cs="QCF_P277"/>
          <w:color w:val="000000"/>
          <w:sz w:val="32"/>
          <w:szCs w:val="32"/>
          <w:rtl/>
        </w:rPr>
        <w:t xml:space="preserve">  ﭼ  ﭽ  ﭾ   ﭿ  ﮀ  ﮁ  ﮂ  ﮃ  ﮄ  ﮅ   ﮆ  </w:t>
      </w:r>
      <w:proofErr w:type="spellStart"/>
      <w:r w:rsidRPr="00C84A6E">
        <w:rPr>
          <w:rFonts w:ascii="QCF_P277" w:eastAsia="Times New Roman" w:hAnsi="QCF_P277" w:cs="QCF_P277"/>
          <w:color w:val="000000"/>
          <w:sz w:val="32"/>
          <w:szCs w:val="32"/>
          <w:rtl/>
        </w:rPr>
        <w:t>ﮇ</w:t>
      </w:r>
      <w:r w:rsidRPr="00C84A6E">
        <w:rPr>
          <w:rFonts w:ascii="QCF_P277" w:eastAsia="Times New Roman" w:hAnsi="QCF_P277" w:cs="QCF_P277"/>
          <w:color w:val="0000A5"/>
          <w:sz w:val="32"/>
          <w:szCs w:val="32"/>
          <w:rtl/>
        </w:rPr>
        <w:t>ﮈ</w:t>
      </w:r>
      <w:proofErr w:type="spellEnd"/>
      <w:r w:rsidRPr="00C84A6E">
        <w:rPr>
          <w:rFonts w:ascii="QCF_P277" w:eastAsia="Times New Roman" w:hAnsi="QCF_P277" w:cs="QCF_P277"/>
          <w:color w:val="000000"/>
          <w:sz w:val="32"/>
          <w:szCs w:val="32"/>
          <w:rtl/>
        </w:rPr>
        <w:t xml:space="preserve">  ﮉ  ﮊ  ﮋ</w:t>
      </w:r>
      <w:r w:rsidRPr="00C84A6E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﴾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[سورة ال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نحل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:</w:t>
      </w:r>
      <w:r w:rsidRPr="00C84A6E">
        <w:rPr>
          <w:rFonts w:ascii="adwa-assalaf" w:eastAsia="Times New Roman" w:hAnsi="adwa-assalaf" w:cs="ATraditional Arabic" w:hint="cs"/>
          <w:color w:val="000000"/>
          <w:sz w:val="28"/>
          <w:szCs w:val="28"/>
          <w:shd w:val="clear" w:color="auto" w:fill="FFFFFF"/>
          <w:rtl/>
        </w:rPr>
        <w:t>90</w:t>
      </w:r>
      <w:r w:rsidRPr="00C84A6E">
        <w:rPr>
          <w:rFonts w:ascii="adwa-assalaf" w:eastAsia="Times New Roman" w:hAnsi="adwa-assalaf" w:cs="ATraditional Arabic"/>
          <w:color w:val="000000"/>
          <w:sz w:val="28"/>
          <w:szCs w:val="28"/>
          <w:shd w:val="clear" w:color="auto" w:fill="FFFFFF"/>
          <w:rtl/>
        </w:rPr>
        <w:t>]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 xml:space="preserve">، </w:t>
      </w:r>
      <w:r w:rsidRPr="00C84A6E">
        <w:rPr>
          <w:rFonts w:ascii="adwa-assalaf" w:eastAsia="Times New Roman" w:hAnsi="adwa-assalaf" w:cs="adwa-assalaf"/>
          <w:sz w:val="32"/>
          <w:szCs w:val="32"/>
          <w:rtl/>
        </w:rPr>
        <w:t>فَاذْكُرُوا اللهَ العَظِيْمَ يَذْكُرْكُم, وَاشْكُرُوهُ عَلَى نِعَمِهِ يَزِدْكُم</w:t>
      </w:r>
      <w:r w:rsidRPr="00C84A6E">
        <w:rPr>
          <w:rFonts w:ascii="adwa-assalaf" w:eastAsia="Times New Roman" w:hAnsi="adwa-assalaf" w:cs="adwa-assalaf" w:hint="cs"/>
          <w:sz w:val="32"/>
          <w:szCs w:val="32"/>
          <w:rtl/>
        </w:rPr>
        <w:t>.</w:t>
      </w:r>
      <w:bookmarkEnd w:id="0"/>
    </w:p>
    <w:sectPr w:rsidR="00C84A6E" w:rsidRPr="00C84A6E" w:rsidSect="008C05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</w:font>
  <w:font w:name="CTradition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wa-assalaf">
    <w:panose1 w:val="02000000000000000000"/>
    <w:charset w:val="B2"/>
    <w:family w:val="auto"/>
    <w:pitch w:val="variable"/>
    <w:sig w:usb0="80002003" w:usb1="80000000" w:usb2="00000008" w:usb3="00000000" w:csb0="00000040" w:csb1="00000000"/>
  </w:font>
  <w:font w:name="QCF_P5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CF_P5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31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7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E3"/>
    <w:rsid w:val="005055E3"/>
    <w:rsid w:val="008C05A4"/>
    <w:rsid w:val="009565BA"/>
    <w:rsid w:val="00B248AF"/>
    <w:rsid w:val="00C84A6E"/>
    <w:rsid w:val="00F6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CEAB2"/>
  <w15:chartTrackingRefBased/>
  <w15:docId w15:val="{2E037706-B845-4840-80F1-E1FD57B3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lotus" w:eastAsiaTheme="minorHAnsi" w:hAnsi="mylotus" w:cs="mylotus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سعيد لمحمدي</dc:creator>
  <cp:keywords/>
  <dc:description/>
  <cp:lastModifiedBy>سعيد لمحمدي</cp:lastModifiedBy>
  <cp:revision>2</cp:revision>
  <cp:lastPrinted>2021-07-16T12:17:00Z</cp:lastPrinted>
  <dcterms:created xsi:type="dcterms:W3CDTF">2021-07-16T12:17:00Z</dcterms:created>
  <dcterms:modified xsi:type="dcterms:W3CDTF">2021-07-16T12:18:00Z</dcterms:modified>
</cp:coreProperties>
</file>