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8E57" w14:textId="631A4CCF" w:rsidR="00F2054B" w:rsidRPr="00F2054B" w:rsidRDefault="00F2054B" w:rsidP="00F2054B">
      <w:pPr>
        <w:jc w:val="lowKashida"/>
        <w:rPr>
          <w:rFonts w:ascii="Traditional Arabic" w:hAnsi="Traditional Arabic" w:cs="Traditional Arabic"/>
          <w:b/>
          <w:bCs/>
          <w:sz w:val="36"/>
          <w:szCs w:val="36"/>
          <w:rtl/>
        </w:rPr>
      </w:pPr>
      <w:r w:rsidRPr="00F2054B">
        <w:rPr>
          <w:rFonts w:ascii="Traditional Arabic" w:hAnsi="Traditional Arabic" w:cs="Traditional Arabic"/>
          <w:b/>
          <w:bCs/>
          <w:sz w:val="36"/>
          <w:szCs w:val="36"/>
          <w:rtl/>
        </w:rPr>
        <w:tab/>
      </w:r>
      <w:r w:rsidRPr="00F2054B">
        <w:rPr>
          <w:rFonts w:ascii="Traditional Arabic" w:hAnsi="Traditional Arabic" w:cs="Traditional Arabic"/>
          <w:b/>
          <w:bCs/>
          <w:sz w:val="36"/>
          <w:szCs w:val="36"/>
          <w:rtl/>
        </w:rPr>
        <w:tab/>
      </w:r>
      <w:r w:rsidRPr="00F2054B">
        <w:rPr>
          <w:rFonts w:ascii="Traditional Arabic" w:hAnsi="Traditional Arabic" w:cs="Traditional Arabic"/>
          <w:sz w:val="36"/>
          <w:szCs w:val="36"/>
          <w:rtl/>
        </w:rPr>
        <w:t>الخطبة الأولى (</w:t>
      </w:r>
      <w:r w:rsidRPr="00F2054B">
        <w:rPr>
          <w:rFonts w:ascii="Traditional Arabic" w:hAnsi="Traditional Arabic" w:cs="Traditional Arabic"/>
          <w:sz w:val="36"/>
          <w:szCs w:val="36"/>
          <w:rtl/>
        </w:rPr>
        <w:t>الإحسان إلى البنات)</w:t>
      </w:r>
      <w:r w:rsidRPr="00F2054B">
        <w:rPr>
          <w:rFonts w:ascii="Traditional Arabic" w:hAnsi="Traditional Arabic" w:cs="Traditional Arabic"/>
          <w:sz w:val="36"/>
          <w:szCs w:val="36"/>
          <w:rtl/>
        </w:rPr>
        <w:t xml:space="preserve"> </w:t>
      </w:r>
      <w:r w:rsidRPr="00F2054B">
        <w:rPr>
          <w:rFonts w:ascii="Traditional Arabic" w:hAnsi="Traditional Arabic" w:cs="Traditional Arabic"/>
          <w:sz w:val="36"/>
          <w:szCs w:val="36"/>
          <w:rtl/>
        </w:rPr>
        <w:t>19/6/1444</w:t>
      </w:r>
    </w:p>
    <w:p w14:paraId="2B4F61D8" w14:textId="77777777" w:rsidR="00F2054B" w:rsidRPr="00F2054B" w:rsidRDefault="00F2054B" w:rsidP="00F2054B">
      <w:pPr>
        <w:jc w:val="lowKashida"/>
        <w:rPr>
          <w:rFonts w:ascii="Traditional Arabic" w:hAnsi="Traditional Arabic" w:cs="Traditional Arabic"/>
          <w:b/>
          <w:bCs/>
          <w:sz w:val="36"/>
          <w:szCs w:val="36"/>
          <w:rtl/>
        </w:rPr>
      </w:pPr>
      <w:r w:rsidRPr="00F2054B">
        <w:rPr>
          <w:rFonts w:ascii="Traditional Arabic" w:hAnsi="Traditional Arabic" w:cs="Traditional Arabic"/>
          <w:b/>
          <w:bCs/>
          <w:sz w:val="36"/>
          <w:szCs w:val="36"/>
          <w:rtl/>
        </w:rPr>
        <w:t xml:space="preserve">إن الحمد لله </w:t>
      </w:r>
      <w:proofErr w:type="gramStart"/>
      <w:r w:rsidRPr="00F2054B">
        <w:rPr>
          <w:rFonts w:ascii="Traditional Arabic" w:hAnsi="Traditional Arabic" w:cs="Traditional Arabic"/>
          <w:b/>
          <w:bCs/>
          <w:sz w:val="36"/>
          <w:szCs w:val="36"/>
          <w:rtl/>
        </w:rPr>
        <w:t>( خطبة</w:t>
      </w:r>
      <w:proofErr w:type="gramEnd"/>
      <w:r w:rsidRPr="00F2054B">
        <w:rPr>
          <w:rFonts w:ascii="Traditional Arabic" w:hAnsi="Traditional Arabic" w:cs="Traditional Arabic"/>
          <w:b/>
          <w:bCs/>
          <w:sz w:val="36"/>
          <w:szCs w:val="36"/>
          <w:rtl/>
        </w:rPr>
        <w:t xml:space="preserve"> الحاجة ) </w:t>
      </w:r>
    </w:p>
    <w:p w14:paraId="619FB017" w14:textId="77777777" w:rsidR="00F2054B" w:rsidRDefault="00F2054B" w:rsidP="00F2054B">
      <w:pPr>
        <w:jc w:val="lowKashida"/>
        <w:rPr>
          <w:rFonts w:ascii="Traditional Arabic" w:hAnsi="Traditional Arabic" w:cs="Traditional Arabic"/>
          <w:b/>
          <w:bCs/>
          <w:sz w:val="36"/>
          <w:szCs w:val="36"/>
          <w:rtl/>
        </w:rPr>
      </w:pPr>
      <w:r w:rsidRPr="00F2054B">
        <w:rPr>
          <w:rFonts w:ascii="Traditional Arabic" w:hAnsi="Traditional Arabic" w:cs="Traditional Arabic"/>
          <w:b/>
          <w:bCs/>
          <w:sz w:val="36"/>
          <w:szCs w:val="36"/>
          <w:rtl/>
        </w:rPr>
        <w:t xml:space="preserve">أما بعد فيا أيها </w:t>
      </w:r>
      <w:proofErr w:type="gramStart"/>
      <w:r w:rsidRPr="00F2054B">
        <w:rPr>
          <w:rFonts w:ascii="Traditional Arabic" w:hAnsi="Traditional Arabic" w:cs="Traditional Arabic"/>
          <w:b/>
          <w:bCs/>
          <w:sz w:val="36"/>
          <w:szCs w:val="36"/>
          <w:rtl/>
        </w:rPr>
        <w:t>الناس :</w:t>
      </w:r>
      <w:proofErr w:type="gramEnd"/>
      <w:r w:rsidRPr="00F2054B">
        <w:rPr>
          <w:rFonts w:ascii="Traditional Arabic" w:hAnsi="Traditional Arabic" w:cs="Traditional Arabic"/>
          <w:b/>
          <w:bCs/>
          <w:sz w:val="36"/>
          <w:szCs w:val="36"/>
          <w:rtl/>
        </w:rPr>
        <w:t xml:space="preserve"> إن من نعم الله على المرء أن يهب له من النعم ما يكون طريقا موصلا إلى الجنة ، مبعد</w:t>
      </w:r>
      <w:r>
        <w:rPr>
          <w:rFonts w:ascii="Traditional Arabic" w:hAnsi="Traditional Arabic" w:cs="Traditional Arabic" w:hint="cs"/>
          <w:b/>
          <w:bCs/>
          <w:sz w:val="36"/>
          <w:szCs w:val="36"/>
          <w:rtl/>
        </w:rPr>
        <w:t>ا</w:t>
      </w:r>
      <w:r w:rsidRPr="00F2054B">
        <w:rPr>
          <w:rFonts w:ascii="Traditional Arabic" w:hAnsi="Traditional Arabic" w:cs="Traditional Arabic"/>
          <w:b/>
          <w:bCs/>
          <w:sz w:val="36"/>
          <w:szCs w:val="36"/>
          <w:rtl/>
        </w:rPr>
        <w:t xml:space="preserve"> له عن النار ، فتكون نعمة وفي نفس الأمر لها ثواب عظيم إن قام بحقها ، ومن تلك النعم ، هبة من الله يهبها العبد ، ويطلب منه رعايتها وصونها ، ويرتب عليها الثواب الكبير ، فهي نعمة اشتملت على أجور  </w:t>
      </w:r>
    </w:p>
    <w:p w14:paraId="01B23073" w14:textId="77777777" w:rsidR="00F2054B" w:rsidRDefault="00F2054B" w:rsidP="00F2054B">
      <w:pPr>
        <w:jc w:val="lowKashida"/>
        <w:rPr>
          <w:rFonts w:ascii="Traditional Arabic" w:hAnsi="Traditional Arabic" w:cs="Traditional Arabic"/>
          <w:b/>
          <w:bCs/>
          <w:sz w:val="36"/>
          <w:szCs w:val="36"/>
          <w:rtl/>
        </w:rPr>
      </w:pPr>
      <w:r w:rsidRPr="00F2054B">
        <w:rPr>
          <w:rFonts w:ascii="Traditional Arabic" w:hAnsi="Traditional Arabic" w:cs="Traditional Arabic"/>
          <w:b/>
          <w:bCs/>
          <w:sz w:val="36"/>
          <w:szCs w:val="36"/>
          <w:u w:val="single"/>
          <w:rtl/>
        </w:rPr>
        <w:t>أولها:</w:t>
      </w:r>
      <w:r w:rsidRPr="00F2054B">
        <w:rPr>
          <w:rFonts w:ascii="Traditional Arabic" w:hAnsi="Traditional Arabic" w:cs="Traditional Arabic"/>
          <w:b/>
          <w:bCs/>
          <w:sz w:val="36"/>
          <w:szCs w:val="36"/>
          <w:rtl/>
        </w:rPr>
        <w:t xml:space="preserve"> يُحْجب عن النار، فلا يدخلها.                                 </w:t>
      </w:r>
    </w:p>
    <w:p w14:paraId="345662A8" w14:textId="3D9E5A3B" w:rsidR="00F2054B" w:rsidRDefault="00F2054B" w:rsidP="00F2054B">
      <w:pPr>
        <w:jc w:val="lowKashida"/>
        <w:rPr>
          <w:rFonts w:ascii="Traditional Arabic" w:hAnsi="Traditional Arabic" w:cs="Traditional Arabic"/>
          <w:b/>
          <w:bCs/>
          <w:sz w:val="36"/>
          <w:szCs w:val="36"/>
          <w:u w:val="single"/>
          <w:rtl/>
        </w:rPr>
      </w:pPr>
      <w:r w:rsidRPr="00F2054B">
        <w:rPr>
          <w:rFonts w:ascii="Traditional Arabic" w:hAnsi="Traditional Arabic" w:cs="Traditional Arabic"/>
          <w:b/>
          <w:bCs/>
          <w:sz w:val="36"/>
          <w:szCs w:val="36"/>
          <w:u w:val="single"/>
          <w:rtl/>
        </w:rPr>
        <w:t>ثانيها:</w:t>
      </w:r>
      <w:r w:rsidRPr="00F2054B">
        <w:rPr>
          <w:rFonts w:ascii="Traditional Arabic" w:hAnsi="Traditional Arabic" w:cs="Traditional Arabic"/>
          <w:b/>
          <w:bCs/>
          <w:sz w:val="36"/>
          <w:szCs w:val="36"/>
          <w:rtl/>
        </w:rPr>
        <w:t xml:space="preserve"> يحشر يوم الفزع الأكبر مع </w:t>
      </w:r>
      <w:proofErr w:type="gramStart"/>
      <w:r w:rsidRPr="00F2054B">
        <w:rPr>
          <w:rFonts w:ascii="Traditional Arabic" w:hAnsi="Traditional Arabic" w:cs="Traditional Arabic"/>
          <w:b/>
          <w:bCs/>
          <w:sz w:val="36"/>
          <w:szCs w:val="36"/>
          <w:rtl/>
        </w:rPr>
        <w:t xml:space="preserve">المصطفى  </w:t>
      </w:r>
      <w:r w:rsidRPr="00F2054B">
        <w:rPr>
          <w:rFonts w:ascii="Traditional Arabic" w:hAnsi="Traditional Arabic" w:cs="Traditional Arabic" w:hint="cs"/>
          <w:b/>
          <w:bCs/>
          <w:sz w:val="36"/>
          <w:szCs w:val="36"/>
          <w:rtl/>
        </w:rPr>
        <w:t>صلى</w:t>
      </w:r>
      <w:proofErr w:type="gramEnd"/>
      <w:r w:rsidRPr="00F2054B">
        <w:rPr>
          <w:rFonts w:ascii="Traditional Arabic" w:hAnsi="Traditional Arabic" w:cs="Traditional Arabic" w:hint="cs"/>
          <w:b/>
          <w:bCs/>
          <w:sz w:val="36"/>
          <w:szCs w:val="36"/>
          <w:rtl/>
        </w:rPr>
        <w:t xml:space="preserve"> الله عليه وسلم</w:t>
      </w:r>
    </w:p>
    <w:p w14:paraId="1F6964D3" w14:textId="0B07035B" w:rsidR="00F2054B" w:rsidRPr="00F2054B" w:rsidRDefault="00F2054B" w:rsidP="00F2054B">
      <w:pPr>
        <w:jc w:val="lowKashida"/>
        <w:rPr>
          <w:rFonts w:ascii="Traditional Arabic" w:hAnsi="Traditional Arabic" w:cs="Traditional Arabic"/>
          <w:b/>
          <w:bCs/>
          <w:sz w:val="36"/>
          <w:szCs w:val="36"/>
          <w:rtl/>
        </w:rPr>
      </w:pPr>
      <w:r w:rsidRPr="00F2054B">
        <w:rPr>
          <w:rFonts w:ascii="Traditional Arabic" w:hAnsi="Traditional Arabic" w:cs="Traditional Arabic"/>
          <w:b/>
          <w:bCs/>
          <w:sz w:val="36"/>
          <w:szCs w:val="36"/>
          <w:u w:val="single"/>
          <w:rtl/>
        </w:rPr>
        <w:t>ثالثاً:</w:t>
      </w:r>
      <w:r w:rsidRPr="00F2054B">
        <w:rPr>
          <w:rFonts w:ascii="Traditional Arabic" w:hAnsi="Traditional Arabic" w:cs="Traditional Arabic"/>
          <w:b/>
          <w:bCs/>
          <w:sz w:val="36"/>
          <w:szCs w:val="36"/>
          <w:rtl/>
        </w:rPr>
        <w:t xml:space="preserve"> تجب له الجنة، بل ويكون فيها مع النبي </w:t>
      </w:r>
      <w:r>
        <w:rPr>
          <w:rFonts w:ascii="Traditional Arabic" w:hAnsi="Traditional Arabic" w:cs="Traditional Arabic" w:hint="cs"/>
          <w:b/>
          <w:bCs/>
          <w:sz w:val="36"/>
          <w:szCs w:val="36"/>
          <w:rtl/>
        </w:rPr>
        <w:t>صلى الله عليه وسلم</w:t>
      </w:r>
      <w:r w:rsidRPr="00F2054B">
        <w:rPr>
          <w:rFonts w:ascii="Traditional Arabic" w:hAnsi="Traditional Arabic" w:cs="Traditional Arabic"/>
          <w:b/>
          <w:bCs/>
          <w:sz w:val="36"/>
          <w:szCs w:val="36"/>
          <w:rtl/>
        </w:rPr>
        <w:t xml:space="preserve"> </w:t>
      </w:r>
    </w:p>
    <w:p w14:paraId="7CE05352"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 فما أعظم هذا الأجر، وما أجلّ هذا الثواب، الذي لا يحرمه إلا </w:t>
      </w:r>
      <w:proofErr w:type="gramStart"/>
      <w:r w:rsidRPr="00F2054B">
        <w:rPr>
          <w:rFonts w:ascii="Traditional Arabic" w:hAnsi="Traditional Arabic" w:cs="Traditional Arabic"/>
          <w:b/>
          <w:bCs/>
          <w:color w:val="000000"/>
          <w:sz w:val="36"/>
          <w:szCs w:val="36"/>
          <w:rtl/>
        </w:rPr>
        <w:t>محروم  .</w:t>
      </w:r>
      <w:proofErr w:type="gramEnd"/>
      <w:r w:rsidRPr="00F2054B">
        <w:rPr>
          <w:rFonts w:ascii="Traditional Arabic" w:hAnsi="Traditional Arabic" w:cs="Traditional Arabic"/>
          <w:b/>
          <w:bCs/>
          <w:color w:val="000000"/>
          <w:sz w:val="36"/>
          <w:szCs w:val="36"/>
          <w:rtl/>
        </w:rPr>
        <w:t xml:space="preserve">      </w:t>
      </w:r>
    </w:p>
    <w:p w14:paraId="4830CE29"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وهذا الجزاء العظيم أيها المؤمنون مقيد بشروط، لابد للحصول عليه من تأدية شروطه وتكمل جوانبه.</w:t>
      </w:r>
    </w:p>
    <w:p w14:paraId="2939B858"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فما هو هذا العمل، وما هي شروطه؟ </w:t>
      </w:r>
    </w:p>
    <w:p w14:paraId="3AC6C804" w14:textId="1361C7C6" w:rsidR="00F2054B" w:rsidRP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هذا العمل أيها المؤمنون: </w:t>
      </w:r>
    </w:p>
    <w:p w14:paraId="11AB1032"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هو رعاية البنات، والقيام عليهن وعلى مصالحهن، وحفظهن بصونهن مما يخدش </w:t>
      </w:r>
      <w:proofErr w:type="gramStart"/>
      <w:r w:rsidRPr="00F2054B">
        <w:rPr>
          <w:rFonts w:ascii="Traditional Arabic" w:hAnsi="Traditional Arabic" w:cs="Traditional Arabic"/>
          <w:b/>
          <w:bCs/>
          <w:color w:val="000000"/>
          <w:sz w:val="36"/>
          <w:szCs w:val="36"/>
          <w:rtl/>
        </w:rPr>
        <w:t>كرامتهن ،</w:t>
      </w:r>
      <w:proofErr w:type="gramEnd"/>
      <w:r w:rsidRPr="00F2054B">
        <w:rPr>
          <w:rFonts w:ascii="Traditional Arabic" w:hAnsi="Traditional Arabic" w:cs="Traditional Arabic"/>
          <w:b/>
          <w:bCs/>
          <w:color w:val="000000"/>
          <w:sz w:val="36"/>
          <w:szCs w:val="36"/>
          <w:rtl/>
        </w:rPr>
        <w:t xml:space="preserve"> وهذا شأن ديننا مع المرأة يكرمها ويصونها ويحفظها ويرغب الرجال في الجنة وعظيم الثواب، إن هم قاموا على رعايتها وحفظها.</w:t>
      </w:r>
    </w:p>
    <w:p w14:paraId="30553134" w14:textId="01A3D0CD" w:rsidR="00F2054B" w:rsidRP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معاشر </w:t>
      </w:r>
      <w:proofErr w:type="gramStart"/>
      <w:r w:rsidRPr="00F2054B">
        <w:rPr>
          <w:rFonts w:ascii="Traditional Arabic" w:hAnsi="Traditional Arabic" w:cs="Traditional Arabic"/>
          <w:b/>
          <w:bCs/>
          <w:color w:val="000000"/>
          <w:sz w:val="36"/>
          <w:szCs w:val="36"/>
          <w:rtl/>
        </w:rPr>
        <w:t>المسلمين :</w:t>
      </w:r>
      <w:proofErr w:type="gramEnd"/>
      <w:r w:rsidRPr="00F2054B">
        <w:rPr>
          <w:rFonts w:ascii="Traditional Arabic" w:hAnsi="Traditional Arabic" w:cs="Traditional Arabic"/>
          <w:b/>
          <w:bCs/>
          <w:color w:val="000000"/>
          <w:sz w:val="36"/>
          <w:szCs w:val="36"/>
          <w:rtl/>
        </w:rPr>
        <w:t xml:space="preserve"> </w:t>
      </w:r>
      <w:r w:rsidR="00D60FD8">
        <w:rPr>
          <w:rFonts w:ascii="Traditional Arabic" w:hAnsi="Traditional Arabic" w:cs="Traditional Arabic" w:hint="cs"/>
          <w:b/>
          <w:bCs/>
          <w:color w:val="000000"/>
          <w:sz w:val="36"/>
          <w:szCs w:val="36"/>
          <w:rtl/>
        </w:rPr>
        <w:t xml:space="preserve"> </w:t>
      </w:r>
      <w:r w:rsidRPr="00F2054B">
        <w:rPr>
          <w:rFonts w:ascii="Traditional Arabic" w:hAnsi="Traditional Arabic" w:cs="Traditional Arabic"/>
          <w:b/>
          <w:bCs/>
          <w:color w:val="000000"/>
          <w:sz w:val="36"/>
          <w:szCs w:val="36"/>
          <w:rtl/>
        </w:rPr>
        <w:t xml:space="preserve">لعلنا نستعرض شيئا من النصوص الواردة في ذلك ثم نستخلص الفوائد منها : أخرج البخاري ومسلم   من حديث أم المؤمنين عائشة رضي الله عنها مرفوعا: ((من ابتلي من هذه البنات بشيء فأحسن إليهن كُنّ له ستراً من النار)).      وأخرج الإمام أحمد من حديث عقبة بن عامر رضى الله عنه مرفوعا (((من كان له ثلاث بنات فصبر عليهن وكساهن من جدته كن له حجاباً من النار)).                                            وأخرج مسلم في صحيحه من حديث أنس </w:t>
      </w:r>
      <w:r w:rsidRPr="00F2054B">
        <w:rPr>
          <w:rFonts w:ascii="Traditional Arabic" w:hAnsi="Traditional Arabic" w:cs="Traditional Arabic"/>
          <w:b/>
          <w:bCs/>
          <w:noProof/>
          <w:color w:val="000000"/>
          <w:sz w:val="36"/>
          <w:szCs w:val="36"/>
        </w:rPr>
        <w:drawing>
          <wp:inline distT="0" distB="0" distL="0" distR="0" wp14:anchorId="3F2A064B" wp14:editId="6E0BA393">
            <wp:extent cx="285750" cy="13335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قال، قال رسول الله </w:t>
      </w:r>
      <w:r w:rsidRPr="00F2054B">
        <w:rPr>
          <w:rFonts w:ascii="Traditional Arabic" w:hAnsi="Traditional Arabic" w:cs="Traditional Arabic"/>
          <w:b/>
          <w:bCs/>
          <w:noProof/>
          <w:color w:val="000000"/>
          <w:sz w:val="36"/>
          <w:szCs w:val="36"/>
        </w:rPr>
        <w:drawing>
          <wp:inline distT="0" distB="0" distL="0" distR="0" wp14:anchorId="4A40398C" wp14:editId="074FD497">
            <wp:extent cx="133350" cy="13335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((من عال جاريتين حتى تبلغا جاء يوم القيامة أنا وهو كهاتين وضم أصابعه)) وأخرج أحمد في مسنده </w:t>
      </w:r>
      <w:r w:rsidRPr="00F2054B">
        <w:rPr>
          <w:rFonts w:ascii="Traditional Arabic" w:hAnsi="Traditional Arabic" w:cs="Traditional Arabic"/>
          <w:b/>
          <w:bCs/>
          <w:color w:val="000000"/>
          <w:sz w:val="36"/>
          <w:szCs w:val="36"/>
          <w:rtl/>
        </w:rPr>
        <w:lastRenderedPageBreak/>
        <w:t xml:space="preserve">من حديث جابر </w:t>
      </w:r>
      <w:proofErr w:type="gramStart"/>
      <w:r w:rsidRPr="00F2054B">
        <w:rPr>
          <w:rFonts w:ascii="Traditional Arabic" w:hAnsi="Traditional Arabic" w:cs="Traditional Arabic"/>
          <w:b/>
          <w:bCs/>
          <w:color w:val="000000"/>
          <w:sz w:val="36"/>
          <w:szCs w:val="36"/>
          <w:rtl/>
        </w:rPr>
        <w:t>مرفوعا :</w:t>
      </w:r>
      <w:proofErr w:type="gramEnd"/>
      <w:r w:rsidRPr="00F2054B">
        <w:rPr>
          <w:rFonts w:ascii="Traditional Arabic" w:hAnsi="Traditional Arabic" w:cs="Traditional Arabic"/>
          <w:b/>
          <w:bCs/>
          <w:color w:val="000000"/>
          <w:sz w:val="36"/>
          <w:szCs w:val="36"/>
          <w:rtl/>
        </w:rPr>
        <w:t xml:space="preserve"> ((من كان له ثلاث بنات يُؤويهن ويكفيهن ويرحمهن فقد وجبت له الجنة البتة، فقال</w:t>
      </w:r>
      <w:r>
        <w:rPr>
          <w:rFonts w:ascii="Traditional Arabic" w:hAnsi="Traditional Arabic" w:cs="Traditional Arabic" w:hint="cs"/>
          <w:b/>
          <w:bCs/>
          <w:color w:val="000000"/>
          <w:sz w:val="36"/>
          <w:szCs w:val="36"/>
          <w:rtl/>
        </w:rPr>
        <w:t xml:space="preserve"> </w:t>
      </w:r>
      <w:r w:rsidRPr="00F2054B">
        <w:rPr>
          <w:rFonts w:ascii="Traditional Arabic" w:hAnsi="Traditional Arabic" w:cs="Traditional Arabic"/>
          <w:b/>
          <w:bCs/>
          <w:color w:val="000000"/>
          <w:sz w:val="36"/>
          <w:szCs w:val="36"/>
          <w:rtl/>
        </w:rPr>
        <w:t>بعض القوم: وثنتين يا رسول الله، قال: وثنتين))</w:t>
      </w:r>
    </w:p>
    <w:p w14:paraId="4F4D75C6" w14:textId="77777777" w:rsidR="00F2054B" w:rsidRP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وأخرج الترمذي في جامعه من حديث أبي سعيد مرفوعا: ((لا يكون لأحد ثلاث </w:t>
      </w:r>
      <w:proofErr w:type="gramStart"/>
      <w:r w:rsidRPr="00F2054B">
        <w:rPr>
          <w:rFonts w:ascii="Traditional Arabic" w:hAnsi="Traditional Arabic" w:cs="Traditional Arabic"/>
          <w:b/>
          <w:bCs/>
          <w:color w:val="000000"/>
          <w:sz w:val="36"/>
          <w:szCs w:val="36"/>
          <w:rtl/>
        </w:rPr>
        <w:t>بنات</w:t>
      </w:r>
      <w:proofErr w:type="gramEnd"/>
      <w:r w:rsidRPr="00F2054B">
        <w:rPr>
          <w:rFonts w:ascii="Traditional Arabic" w:hAnsi="Traditional Arabic" w:cs="Traditional Arabic"/>
          <w:b/>
          <w:bCs/>
          <w:color w:val="000000"/>
          <w:sz w:val="36"/>
          <w:szCs w:val="36"/>
          <w:rtl/>
        </w:rPr>
        <w:t xml:space="preserve"> أو أخوات أو ابنتان أو أختان فيتقي الله فيهن ويحسن إليهن إلا دخل الجنة)).</w:t>
      </w:r>
    </w:p>
    <w:p w14:paraId="15BE04D4"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وفي رواية عن أنس قال: قال رسول الله </w:t>
      </w:r>
      <w:r w:rsidRPr="00F2054B">
        <w:rPr>
          <w:rFonts w:ascii="Traditional Arabic" w:hAnsi="Traditional Arabic" w:cs="Traditional Arabic"/>
          <w:b/>
          <w:bCs/>
          <w:noProof/>
          <w:color w:val="000000"/>
          <w:sz w:val="36"/>
          <w:szCs w:val="36"/>
        </w:rPr>
        <w:drawing>
          <wp:inline distT="0" distB="0" distL="0" distR="0" wp14:anchorId="1CEC8295" wp14:editId="4DA3257D">
            <wp:extent cx="133350" cy="13335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((من كان له أختان أو ابنتان فأحسن إليهن ما صحبتاه كنت أنا وهو في الجنة، وفرق بين إصبعيه)).   </w:t>
      </w:r>
    </w:p>
    <w:p w14:paraId="5FE263F5"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عباد الله لنستخلص شيئا من فوائد هذه </w:t>
      </w:r>
      <w:proofErr w:type="gramStart"/>
      <w:r w:rsidRPr="00F2054B">
        <w:rPr>
          <w:rFonts w:ascii="Traditional Arabic" w:hAnsi="Traditional Arabic" w:cs="Traditional Arabic"/>
          <w:b/>
          <w:bCs/>
          <w:color w:val="000000"/>
          <w:sz w:val="36"/>
          <w:szCs w:val="36"/>
          <w:rtl/>
        </w:rPr>
        <w:t>النصوص :</w:t>
      </w:r>
      <w:proofErr w:type="gramEnd"/>
      <w:r w:rsidRPr="00F2054B">
        <w:rPr>
          <w:rFonts w:ascii="Traditional Arabic" w:hAnsi="Traditional Arabic" w:cs="Traditional Arabic"/>
          <w:b/>
          <w:bCs/>
          <w:color w:val="000000"/>
          <w:sz w:val="36"/>
          <w:szCs w:val="36"/>
          <w:rtl/>
        </w:rPr>
        <w:t xml:space="preserve">   قوله </w:t>
      </w:r>
      <w:r w:rsidRPr="00F2054B">
        <w:rPr>
          <w:rFonts w:ascii="Traditional Arabic" w:hAnsi="Traditional Arabic" w:cs="Traditional Arabic"/>
          <w:b/>
          <w:bCs/>
          <w:noProof/>
          <w:color w:val="000000"/>
          <w:sz w:val="36"/>
          <w:szCs w:val="36"/>
        </w:rPr>
        <w:drawing>
          <wp:inline distT="0" distB="0" distL="0" distR="0" wp14:anchorId="385A55FC" wp14:editId="5775A11F">
            <wp:extent cx="133350" cy="13335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((من ابتلي من هذه البنات بشيء))، فسماهن بلية، قال القرطبي في تفسيره سماهن بلاءً لما ينشأ عنهن من العار أحياناً.                  </w:t>
      </w:r>
    </w:p>
    <w:p w14:paraId="4B5B8133"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وهي كذلك بلاء لأنها إن لم تقم بحقها انقلبت في حقك بدل النعمة نقمة </w:t>
      </w:r>
      <w:proofErr w:type="gramStart"/>
      <w:r w:rsidRPr="00F2054B">
        <w:rPr>
          <w:rFonts w:ascii="Traditional Arabic" w:hAnsi="Traditional Arabic" w:cs="Traditional Arabic"/>
          <w:b/>
          <w:bCs/>
          <w:color w:val="000000"/>
          <w:sz w:val="36"/>
          <w:szCs w:val="36"/>
          <w:rtl/>
        </w:rPr>
        <w:t>أخروية .</w:t>
      </w:r>
      <w:proofErr w:type="gramEnd"/>
      <w:r w:rsidRPr="00F2054B">
        <w:rPr>
          <w:rFonts w:ascii="Traditional Arabic" w:hAnsi="Traditional Arabic" w:cs="Traditional Arabic"/>
          <w:b/>
          <w:bCs/>
          <w:color w:val="000000"/>
          <w:sz w:val="36"/>
          <w:szCs w:val="36"/>
          <w:rtl/>
        </w:rPr>
        <w:t xml:space="preserve"> فهي تصان ويحافظ عليها أكثر من الذكر ، وذلك لضعفها ، ووجوب سترها ، وخشية العار من قبلها ، ولأن في صلاحها صلاح</w:t>
      </w:r>
      <w:r>
        <w:rPr>
          <w:rFonts w:ascii="Traditional Arabic" w:hAnsi="Traditional Arabic" w:cs="Traditional Arabic" w:hint="cs"/>
          <w:b/>
          <w:bCs/>
          <w:color w:val="000000"/>
          <w:sz w:val="36"/>
          <w:szCs w:val="36"/>
          <w:rtl/>
        </w:rPr>
        <w:t>ا</w:t>
      </w:r>
      <w:r w:rsidRPr="00F2054B">
        <w:rPr>
          <w:rFonts w:ascii="Traditional Arabic" w:hAnsi="Traditional Arabic" w:cs="Traditional Arabic"/>
          <w:b/>
          <w:bCs/>
          <w:color w:val="000000"/>
          <w:sz w:val="36"/>
          <w:szCs w:val="36"/>
          <w:rtl/>
        </w:rPr>
        <w:t xml:space="preserve"> للمجتمع عظيم</w:t>
      </w:r>
      <w:r>
        <w:rPr>
          <w:rFonts w:ascii="Traditional Arabic" w:hAnsi="Traditional Arabic" w:cs="Traditional Arabic" w:hint="cs"/>
          <w:b/>
          <w:bCs/>
          <w:color w:val="000000"/>
          <w:sz w:val="36"/>
          <w:szCs w:val="36"/>
          <w:rtl/>
        </w:rPr>
        <w:t>ا ،</w:t>
      </w:r>
      <w:r w:rsidRPr="00F2054B">
        <w:rPr>
          <w:rFonts w:ascii="Traditional Arabic" w:hAnsi="Traditional Arabic" w:cs="Traditional Arabic"/>
          <w:b/>
          <w:bCs/>
          <w:color w:val="000000"/>
          <w:sz w:val="36"/>
          <w:szCs w:val="36"/>
          <w:rtl/>
        </w:rPr>
        <w:t xml:space="preserve"> وفي فسادها فساد للمجتمع عظيم ، ولأن العناية بها تحتاج إلى شيء من التعب والجهد .</w:t>
      </w:r>
    </w:p>
    <w:p w14:paraId="750B0EAB"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قوله </w:t>
      </w:r>
      <w:r w:rsidRPr="00F2054B">
        <w:rPr>
          <w:rFonts w:ascii="Traditional Arabic" w:hAnsi="Traditional Arabic" w:cs="Traditional Arabic"/>
          <w:b/>
          <w:bCs/>
          <w:noProof/>
          <w:color w:val="000000"/>
          <w:sz w:val="36"/>
          <w:szCs w:val="36"/>
        </w:rPr>
        <w:drawing>
          <wp:inline distT="0" distB="0" distL="0" distR="0" wp14:anchorId="7CA185CD" wp14:editId="6A045F2E">
            <wp:extent cx="133350" cy="13335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((فأحسن إليهن)</w:t>
      </w:r>
      <w:proofErr w:type="gramStart"/>
      <w:r w:rsidRPr="00F2054B">
        <w:rPr>
          <w:rFonts w:ascii="Traditional Arabic" w:hAnsi="Traditional Arabic" w:cs="Traditional Arabic"/>
          <w:b/>
          <w:bCs/>
          <w:color w:val="000000"/>
          <w:sz w:val="36"/>
          <w:szCs w:val="36"/>
          <w:rtl/>
        </w:rPr>
        <w:t>).يؤخذ</w:t>
      </w:r>
      <w:proofErr w:type="gramEnd"/>
      <w:r w:rsidRPr="00F2054B">
        <w:rPr>
          <w:rFonts w:ascii="Traditional Arabic" w:hAnsi="Traditional Arabic" w:cs="Traditional Arabic"/>
          <w:b/>
          <w:bCs/>
          <w:color w:val="000000"/>
          <w:sz w:val="36"/>
          <w:szCs w:val="36"/>
          <w:rtl/>
        </w:rPr>
        <w:t xml:space="preserve"> منه أن الإحسان إلى البنات إحساناً يوافق الشرع، هو الشرط الجامع والقيد الأكبر.         </w:t>
      </w:r>
    </w:p>
    <w:p w14:paraId="362A3136" w14:textId="77777777" w:rsid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قوله </w:t>
      </w:r>
      <w:r w:rsidRPr="00F2054B">
        <w:rPr>
          <w:rFonts w:ascii="Traditional Arabic" w:hAnsi="Traditional Arabic" w:cs="Traditional Arabic"/>
          <w:b/>
          <w:bCs/>
          <w:noProof/>
          <w:color w:val="000000"/>
          <w:sz w:val="36"/>
          <w:szCs w:val="36"/>
        </w:rPr>
        <w:drawing>
          <wp:inline distT="0" distB="0" distL="0" distR="0" wp14:anchorId="5B9700D5" wp14:editId="6442BCCC">
            <wp:extent cx="133350" cy="1333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((يؤويهن ويكفيهن ويرحمهن)). قال الحافظ: وهذه الألفاظ يجمعها لفظ الإحسان.</w:t>
      </w:r>
      <w:r w:rsidRPr="00F2054B">
        <w:rPr>
          <w:rFonts w:ascii="Traditional Arabic" w:hAnsi="Traditional Arabic" w:cs="Traditional Arabic"/>
          <w:b/>
          <w:bCs/>
          <w:color w:val="000000"/>
          <w:sz w:val="36"/>
          <w:szCs w:val="36"/>
          <w:rtl/>
        </w:rPr>
        <w:tab/>
        <w:t xml:space="preserve">        </w:t>
      </w:r>
    </w:p>
    <w:p w14:paraId="3351875F" w14:textId="77777777" w:rsidR="00D60FD8" w:rsidRDefault="00F2054B" w:rsidP="00D60FD8">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قوله </w:t>
      </w:r>
      <w:proofErr w:type="gramStart"/>
      <w:r w:rsidRPr="00F2054B">
        <w:rPr>
          <w:rFonts w:ascii="Traditional Arabic" w:hAnsi="Traditional Arabic" w:cs="Traditional Arabic"/>
          <w:b/>
          <w:bCs/>
          <w:color w:val="000000"/>
          <w:sz w:val="36"/>
          <w:szCs w:val="36"/>
          <w:rtl/>
        </w:rPr>
        <w:t>( آواهن</w:t>
      </w:r>
      <w:proofErr w:type="gramEnd"/>
      <w:r w:rsidRPr="00F2054B">
        <w:rPr>
          <w:rFonts w:ascii="Traditional Arabic" w:hAnsi="Traditional Arabic" w:cs="Traditional Arabic"/>
          <w:b/>
          <w:bCs/>
          <w:color w:val="000000"/>
          <w:sz w:val="36"/>
          <w:szCs w:val="36"/>
          <w:rtl/>
        </w:rPr>
        <w:t xml:space="preserve"> ) الإيواء يشمل عدة جوانب: أولها: إيواء البنات إلى أم صالحة تقية عفيفة تصونهن وتحفظهن وتكون قدوة لهن.    ولهذا دوت نصيحة المصطفى في زمن الصحابة في بيان المرأة التي تصلح لأن تكون معينة لك على نيل أجر إيواء البنات وهو ما أخرجه البخاري ومسلم من حديث أبي هريرة مرفوعا ((فاظفر بذات الدين تربت يداك)).                                               ثانيها: إيواؤها في </w:t>
      </w:r>
      <w:proofErr w:type="gramStart"/>
      <w:r w:rsidRPr="00F2054B">
        <w:rPr>
          <w:rFonts w:ascii="Traditional Arabic" w:hAnsi="Traditional Arabic" w:cs="Traditional Arabic"/>
          <w:b/>
          <w:bCs/>
          <w:color w:val="000000"/>
          <w:sz w:val="36"/>
          <w:szCs w:val="36"/>
          <w:rtl/>
        </w:rPr>
        <w:t>خدرها،  وليس</w:t>
      </w:r>
      <w:proofErr w:type="gramEnd"/>
      <w:r w:rsidRPr="00F2054B">
        <w:rPr>
          <w:rFonts w:ascii="Traditional Arabic" w:hAnsi="Traditional Arabic" w:cs="Traditional Arabic"/>
          <w:b/>
          <w:bCs/>
          <w:color w:val="000000"/>
          <w:sz w:val="36"/>
          <w:szCs w:val="36"/>
          <w:rtl/>
        </w:rPr>
        <w:t xml:space="preserve"> المقصود حبسها ولكن  بتعليمها أمور دينها والأخلاق الفاضلة والآداب الإسلامية إضافة إلى  أن تقر في بيتها ولا تخرج منه إلا لضرورة أو حاجة أو قربة أو طاعة كقوله ((يشهدن الخير ودعوة المسلمين)). وهذا معنى قوله تعالى: </w:t>
      </w:r>
      <w:r w:rsidRPr="00F2054B">
        <w:rPr>
          <w:rFonts w:ascii="Traditional Arabic" w:hAnsi="Traditional Arabic" w:cs="Traditional Arabic"/>
          <w:b/>
          <w:bCs/>
          <w:noProof/>
          <w:color w:val="000000"/>
          <w:sz w:val="36"/>
          <w:szCs w:val="36"/>
        </w:rPr>
        <w:drawing>
          <wp:inline distT="0" distB="0" distL="0" distR="0" wp14:anchorId="4B07D2DB" wp14:editId="462AF1A2">
            <wp:extent cx="133350" cy="13335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وقرن في بيوتكن</w:t>
      </w:r>
      <w:r w:rsidRPr="00F2054B">
        <w:rPr>
          <w:rFonts w:ascii="Traditional Arabic" w:hAnsi="Traditional Arabic" w:cs="Traditional Arabic"/>
          <w:b/>
          <w:bCs/>
          <w:noProof/>
          <w:color w:val="000000"/>
          <w:sz w:val="36"/>
          <w:szCs w:val="36"/>
        </w:rPr>
        <w:drawing>
          <wp:inline distT="0" distB="0" distL="0" distR="0" wp14:anchorId="0630EF7B" wp14:editId="2A7ACC9E">
            <wp:extent cx="133350" cy="13335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فأمر النساء بالقرار في البيت، فهو أستر لهن وأحفظ لحياتهن.                                 </w:t>
      </w:r>
      <w:r w:rsidRPr="00F2054B">
        <w:rPr>
          <w:rFonts w:ascii="Traditional Arabic" w:hAnsi="Traditional Arabic" w:cs="Traditional Arabic"/>
          <w:b/>
          <w:bCs/>
          <w:color w:val="000000"/>
          <w:sz w:val="36"/>
          <w:szCs w:val="36"/>
          <w:rtl/>
        </w:rPr>
        <w:lastRenderedPageBreak/>
        <w:t xml:space="preserve">وتأملوا رحمكم الله كيف أضاف الله عز وجل البيوت إلى النساء في ثلاثة مواضع من كتابه مع أنها تابعة لأوليائهن، فقال تعالى: </w:t>
      </w:r>
      <w:r w:rsidRPr="00F2054B">
        <w:rPr>
          <w:rFonts w:ascii="Traditional Arabic" w:hAnsi="Traditional Arabic" w:cs="Traditional Arabic"/>
          <w:b/>
          <w:bCs/>
          <w:noProof/>
          <w:color w:val="000000"/>
          <w:sz w:val="36"/>
          <w:szCs w:val="36"/>
        </w:rPr>
        <w:drawing>
          <wp:inline distT="0" distB="0" distL="0" distR="0" wp14:anchorId="1E6005F2" wp14:editId="49469F0B">
            <wp:extent cx="133350" cy="1333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واذكرن ما يتلى في بيوتكن </w:t>
      </w:r>
      <w:r w:rsidRPr="00F2054B">
        <w:rPr>
          <w:rFonts w:ascii="Traditional Arabic" w:hAnsi="Traditional Arabic" w:cs="Traditional Arabic"/>
          <w:b/>
          <w:bCs/>
          <w:noProof/>
          <w:color w:val="000000"/>
          <w:sz w:val="36"/>
          <w:szCs w:val="36"/>
        </w:rPr>
        <w:drawing>
          <wp:inline distT="0" distB="0" distL="0" distR="0" wp14:anchorId="64D0DA98" wp14:editId="43EA1DC2">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وقال: </w:t>
      </w:r>
      <w:r w:rsidRPr="00F2054B">
        <w:rPr>
          <w:rFonts w:ascii="Traditional Arabic" w:hAnsi="Traditional Arabic" w:cs="Traditional Arabic"/>
          <w:b/>
          <w:bCs/>
          <w:noProof/>
          <w:color w:val="000000"/>
          <w:sz w:val="36"/>
          <w:szCs w:val="36"/>
        </w:rPr>
        <w:drawing>
          <wp:inline distT="0" distB="0" distL="0" distR="0" wp14:anchorId="3B5EF693" wp14:editId="0C4B789B">
            <wp:extent cx="133350" cy="1333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لا تخرجوهن من بيوتهن</w:t>
      </w:r>
      <w:r w:rsidRPr="00F2054B">
        <w:rPr>
          <w:rFonts w:ascii="Traditional Arabic" w:hAnsi="Traditional Arabic" w:cs="Traditional Arabic"/>
          <w:b/>
          <w:bCs/>
          <w:noProof/>
          <w:color w:val="000000"/>
          <w:sz w:val="36"/>
          <w:szCs w:val="36"/>
        </w:rPr>
        <w:drawing>
          <wp:inline distT="0" distB="0" distL="0" distR="0" wp14:anchorId="45263AD2" wp14:editId="44800777">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وقال: </w:t>
      </w:r>
      <w:r w:rsidRPr="00F2054B">
        <w:rPr>
          <w:rFonts w:ascii="Traditional Arabic" w:hAnsi="Traditional Arabic" w:cs="Traditional Arabic"/>
          <w:b/>
          <w:bCs/>
          <w:noProof/>
          <w:color w:val="000000"/>
          <w:sz w:val="36"/>
          <w:szCs w:val="36"/>
        </w:rPr>
        <w:drawing>
          <wp:inline distT="0" distB="0" distL="0" distR="0" wp14:anchorId="66AB66D3" wp14:editId="5E32473D">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وقرن في بيوتكن</w:t>
      </w:r>
      <w:r w:rsidRPr="00F2054B">
        <w:rPr>
          <w:rFonts w:ascii="Traditional Arabic" w:hAnsi="Traditional Arabic" w:cs="Traditional Arabic"/>
          <w:b/>
          <w:bCs/>
          <w:noProof/>
          <w:color w:val="000000"/>
          <w:sz w:val="36"/>
          <w:szCs w:val="36"/>
        </w:rPr>
        <w:drawing>
          <wp:inline distT="0" distB="0" distL="0" distR="0" wp14:anchorId="58949301" wp14:editId="5D02BE15">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فنسبة إليها </w:t>
      </w:r>
      <w:proofErr w:type="spellStart"/>
      <w:r w:rsidRPr="00F2054B">
        <w:rPr>
          <w:rFonts w:ascii="Traditional Arabic" w:hAnsi="Traditional Arabic" w:cs="Traditional Arabic"/>
          <w:b/>
          <w:bCs/>
          <w:color w:val="000000"/>
          <w:sz w:val="36"/>
          <w:szCs w:val="36"/>
          <w:rtl/>
        </w:rPr>
        <w:t>لمداومتها</w:t>
      </w:r>
      <w:proofErr w:type="spellEnd"/>
      <w:r w:rsidRPr="00F2054B">
        <w:rPr>
          <w:rFonts w:ascii="Traditional Arabic" w:hAnsi="Traditional Arabic" w:cs="Traditional Arabic"/>
          <w:b/>
          <w:bCs/>
          <w:color w:val="000000"/>
          <w:sz w:val="36"/>
          <w:szCs w:val="36"/>
          <w:rtl/>
        </w:rPr>
        <w:t xml:space="preserve"> على البقاء وقلة الخروج </w:t>
      </w:r>
      <w:proofErr w:type="gramStart"/>
      <w:r w:rsidRPr="00F2054B">
        <w:rPr>
          <w:rFonts w:ascii="Traditional Arabic" w:hAnsi="Traditional Arabic" w:cs="Traditional Arabic"/>
          <w:b/>
          <w:bCs/>
          <w:color w:val="000000"/>
          <w:sz w:val="36"/>
          <w:szCs w:val="36"/>
          <w:rtl/>
        </w:rPr>
        <w:t>منه ،</w:t>
      </w:r>
      <w:proofErr w:type="gramEnd"/>
      <w:r w:rsidRPr="00F2054B">
        <w:rPr>
          <w:rFonts w:ascii="Traditional Arabic" w:hAnsi="Traditional Arabic" w:cs="Traditional Arabic"/>
          <w:b/>
          <w:bCs/>
          <w:color w:val="000000"/>
          <w:sz w:val="36"/>
          <w:szCs w:val="36"/>
          <w:rtl/>
        </w:rPr>
        <w:t xml:space="preserve"> فاحرص على تربية بناتك على القرار في البيوت، وعليك بالحزم فإنه أنفع لدينهن وأعز لك في الدنيا والآخرة. ثالثها: الإيواء إلى بيت عامر بالذكر والطاعة والعمل الصالح، فبعض النساء لا يخرجن من البيت؟! ولكن بيوتهن عامرة بشياطين الإنس والجن، بيوت لا يحتجب فيها النساء من الرجال الأجانب، فأولاد العم والعمة وكذا الخال، والخالة من الطوافين الولاجين، لا غطاء ولا حجاب ، والسائق والخادم، كأنه من غير ذوي الإربة من الرجال يدخل على نساء الدار دون حجاب، فدار كهذه لا تصلح أن تكون مأوى للبنت المسلمة التي يراد منها أن تكون سترا من النار ، بل هي دار تهان فيها المرأة وتكون سلعة بين العابثين وبعض النساء لا يخرجن من البيوت، ولكن بيوتهن عامرة بأجهزة الفساد، وقنوات الغنا والخنا  فتتعلم الحرام وتشاهده وتسمعه، وتفتن في دينها وتضل وتفسد، أكثر مما لو </w:t>
      </w:r>
      <w:r w:rsidR="00D60FD8">
        <w:rPr>
          <w:rFonts w:ascii="Traditional Arabic" w:hAnsi="Traditional Arabic" w:cs="Traditional Arabic" w:hint="cs"/>
          <w:b/>
          <w:bCs/>
          <w:color w:val="000000"/>
          <w:sz w:val="36"/>
          <w:szCs w:val="36"/>
          <w:rtl/>
        </w:rPr>
        <w:t xml:space="preserve">كانت </w:t>
      </w:r>
      <w:r w:rsidRPr="00F2054B">
        <w:rPr>
          <w:rFonts w:ascii="Traditional Arabic" w:hAnsi="Traditional Arabic" w:cs="Traditional Arabic"/>
          <w:b/>
          <w:bCs/>
          <w:color w:val="000000"/>
          <w:sz w:val="36"/>
          <w:szCs w:val="36"/>
          <w:rtl/>
        </w:rPr>
        <w:t xml:space="preserve">خراجة </w:t>
      </w:r>
      <w:proofErr w:type="spellStart"/>
      <w:r w:rsidRPr="00F2054B">
        <w:rPr>
          <w:rFonts w:ascii="Traditional Arabic" w:hAnsi="Traditional Arabic" w:cs="Traditional Arabic"/>
          <w:b/>
          <w:bCs/>
          <w:color w:val="000000"/>
          <w:sz w:val="36"/>
          <w:szCs w:val="36"/>
          <w:rtl/>
        </w:rPr>
        <w:t>ولاجة</w:t>
      </w:r>
      <w:proofErr w:type="spellEnd"/>
      <w:r w:rsidRPr="00F2054B">
        <w:rPr>
          <w:rFonts w:ascii="Traditional Arabic" w:hAnsi="Traditional Arabic" w:cs="Traditional Arabic"/>
          <w:b/>
          <w:bCs/>
          <w:color w:val="000000"/>
          <w:sz w:val="36"/>
          <w:szCs w:val="36"/>
          <w:rtl/>
        </w:rPr>
        <w:t xml:space="preserve"> .                            </w:t>
      </w:r>
    </w:p>
    <w:p w14:paraId="2E19E8E9" w14:textId="77777777" w:rsidR="00D60FD8" w:rsidRDefault="00F2054B" w:rsidP="00D60FD8">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فهل هذا إيواء يا عباد الله؟!               </w:t>
      </w:r>
    </w:p>
    <w:p w14:paraId="2290CD4B" w14:textId="59C322C6" w:rsidR="00F2054B" w:rsidRPr="00F2054B" w:rsidRDefault="00F2054B" w:rsidP="00D60FD8">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 إن الإيواء الحقيقي يكون في خدر ساتر يحافظ على عرضك ويصونه. </w:t>
      </w:r>
    </w:p>
    <w:p w14:paraId="282088F8" w14:textId="77777777" w:rsidR="00F2054B" w:rsidRP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اللهم استر على نسائنا ونساء </w:t>
      </w:r>
      <w:proofErr w:type="gramStart"/>
      <w:r w:rsidRPr="00F2054B">
        <w:rPr>
          <w:rFonts w:ascii="Traditional Arabic" w:hAnsi="Traditional Arabic" w:cs="Traditional Arabic"/>
          <w:b/>
          <w:bCs/>
          <w:color w:val="000000"/>
          <w:sz w:val="36"/>
          <w:szCs w:val="36"/>
          <w:rtl/>
        </w:rPr>
        <w:t>المسلمين ،</w:t>
      </w:r>
      <w:proofErr w:type="gramEnd"/>
      <w:r w:rsidRPr="00F2054B">
        <w:rPr>
          <w:rFonts w:ascii="Traditional Arabic" w:hAnsi="Traditional Arabic" w:cs="Traditional Arabic"/>
          <w:b/>
          <w:bCs/>
          <w:color w:val="000000"/>
          <w:sz w:val="36"/>
          <w:szCs w:val="36"/>
          <w:rtl/>
        </w:rPr>
        <w:t xml:space="preserve"> أقول قولي .......</w:t>
      </w:r>
    </w:p>
    <w:p w14:paraId="033359F4" w14:textId="77777777" w:rsidR="00F2054B" w:rsidRP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                 الخطبة الثانية               </w:t>
      </w:r>
    </w:p>
    <w:p w14:paraId="640EA088" w14:textId="77777777" w:rsidR="00F2054B" w:rsidRPr="00F2054B" w:rsidRDefault="00F2054B" w:rsidP="00F2054B">
      <w:pPr>
        <w:jc w:val="lowKashida"/>
        <w:rPr>
          <w:rFonts w:ascii="Traditional Arabic" w:hAnsi="Traditional Arabic" w:cs="Traditional Arabic"/>
          <w:b/>
          <w:bCs/>
          <w:color w:val="000000"/>
          <w:sz w:val="36"/>
          <w:szCs w:val="36"/>
          <w:rtl/>
        </w:rPr>
      </w:pPr>
      <w:r w:rsidRPr="00F2054B">
        <w:rPr>
          <w:rFonts w:ascii="Traditional Arabic" w:hAnsi="Traditional Arabic" w:cs="Traditional Arabic"/>
          <w:b/>
          <w:bCs/>
          <w:color w:val="000000"/>
          <w:sz w:val="36"/>
          <w:szCs w:val="36"/>
          <w:rtl/>
        </w:rPr>
        <w:t xml:space="preserve">الحمد لله رب </w:t>
      </w:r>
      <w:proofErr w:type="gramStart"/>
      <w:r w:rsidRPr="00F2054B">
        <w:rPr>
          <w:rFonts w:ascii="Traditional Arabic" w:hAnsi="Traditional Arabic" w:cs="Traditional Arabic"/>
          <w:b/>
          <w:bCs/>
          <w:color w:val="000000"/>
          <w:sz w:val="36"/>
          <w:szCs w:val="36"/>
          <w:rtl/>
        </w:rPr>
        <w:t>العالمين ،</w:t>
      </w:r>
      <w:proofErr w:type="gramEnd"/>
      <w:r w:rsidRPr="00F2054B">
        <w:rPr>
          <w:rFonts w:ascii="Traditional Arabic" w:hAnsi="Traditional Arabic" w:cs="Traditional Arabic"/>
          <w:b/>
          <w:bCs/>
          <w:color w:val="000000"/>
          <w:sz w:val="36"/>
          <w:szCs w:val="36"/>
          <w:rtl/>
        </w:rPr>
        <w:t xml:space="preserve"> ...</w:t>
      </w:r>
    </w:p>
    <w:p w14:paraId="3FB7C7F1" w14:textId="4661E6CA" w:rsidR="00F2054B" w:rsidRPr="00F2054B" w:rsidRDefault="00F2054B" w:rsidP="00D60FD8">
      <w:pPr>
        <w:jc w:val="lowKashida"/>
        <w:rPr>
          <w:rFonts w:ascii="Traditional Arabic" w:hAnsi="Traditional Arabic" w:cs="Traditional Arabic"/>
          <w:b/>
          <w:bCs/>
          <w:sz w:val="36"/>
          <w:szCs w:val="36"/>
          <w:rtl/>
        </w:rPr>
      </w:pPr>
      <w:r w:rsidRPr="00F2054B">
        <w:rPr>
          <w:rFonts w:ascii="Traditional Arabic" w:hAnsi="Traditional Arabic" w:cs="Traditional Arabic"/>
          <w:b/>
          <w:bCs/>
          <w:color w:val="000000"/>
          <w:sz w:val="36"/>
          <w:szCs w:val="36"/>
          <w:rtl/>
        </w:rPr>
        <w:t xml:space="preserve">أما بعد فيا أيها </w:t>
      </w:r>
      <w:proofErr w:type="gramStart"/>
      <w:r w:rsidRPr="00F2054B">
        <w:rPr>
          <w:rFonts w:ascii="Traditional Arabic" w:hAnsi="Traditional Arabic" w:cs="Traditional Arabic"/>
          <w:b/>
          <w:bCs/>
          <w:color w:val="000000"/>
          <w:sz w:val="36"/>
          <w:szCs w:val="36"/>
          <w:rtl/>
        </w:rPr>
        <w:t>الناس :</w:t>
      </w:r>
      <w:proofErr w:type="gramEnd"/>
      <w:r w:rsidRPr="00F2054B">
        <w:rPr>
          <w:rFonts w:ascii="Traditional Arabic" w:hAnsi="Traditional Arabic" w:cs="Traditional Arabic"/>
          <w:b/>
          <w:bCs/>
          <w:color w:val="000000"/>
          <w:sz w:val="36"/>
          <w:szCs w:val="36"/>
          <w:rtl/>
        </w:rPr>
        <w:t xml:space="preserve"> ومما يستفاد من جملة تلك الأحاديث التي أتينا عليها في الخطبة الأولى :  قوله: ((من عال جاريتين حتى تبلغا))    قال النووي رحمه الله: عالهما قام عليهما بالمؤونة والتربية.                       ويفسره أيضاً قوله </w:t>
      </w:r>
      <w:r w:rsidRPr="00F2054B">
        <w:rPr>
          <w:rFonts w:ascii="Traditional Arabic" w:hAnsi="Traditional Arabic" w:cs="Traditional Arabic"/>
          <w:b/>
          <w:bCs/>
          <w:noProof/>
          <w:color w:val="000000"/>
          <w:sz w:val="36"/>
          <w:szCs w:val="36"/>
        </w:rPr>
        <w:drawing>
          <wp:inline distT="0" distB="0" distL="0" distR="0" wp14:anchorId="56D86BD9" wp14:editId="2F29C412">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((وكساهن من جدته)</w:t>
      </w:r>
      <w:proofErr w:type="gramStart"/>
      <w:r w:rsidRPr="00F2054B">
        <w:rPr>
          <w:rFonts w:ascii="Traditional Arabic" w:hAnsi="Traditional Arabic" w:cs="Traditional Arabic"/>
          <w:b/>
          <w:bCs/>
          <w:color w:val="000000"/>
          <w:sz w:val="36"/>
          <w:szCs w:val="36"/>
          <w:rtl/>
        </w:rPr>
        <w:t>).فيه</w:t>
      </w:r>
      <w:proofErr w:type="gramEnd"/>
      <w:r w:rsidRPr="00F2054B">
        <w:rPr>
          <w:rFonts w:ascii="Traditional Arabic" w:hAnsi="Traditional Arabic" w:cs="Traditional Arabic"/>
          <w:b/>
          <w:bCs/>
          <w:color w:val="000000"/>
          <w:sz w:val="36"/>
          <w:szCs w:val="36"/>
          <w:rtl/>
        </w:rPr>
        <w:t xml:space="preserve"> أن كفاية المرأة حاجاتها الضرورية من طعام ولباس ومؤنة من الواجبات ومن أعظم القربات التي يشتغل بها الرجال. فيكفيهن هذه الأمور، فلا يحتجن إلى الخروج من الدار للعمل والكسب؟! يكفيهن هذه الضرورات فلا يفكرن في المعصية </w:t>
      </w:r>
      <w:proofErr w:type="spellStart"/>
      <w:r w:rsidRPr="00F2054B">
        <w:rPr>
          <w:rFonts w:ascii="Traditional Arabic" w:hAnsi="Traditional Arabic" w:cs="Traditional Arabic"/>
          <w:b/>
          <w:bCs/>
          <w:color w:val="000000"/>
          <w:sz w:val="36"/>
          <w:szCs w:val="36"/>
          <w:rtl/>
        </w:rPr>
        <w:t>والانحراف؟ّ</w:t>
      </w:r>
      <w:proofErr w:type="spellEnd"/>
      <w:r w:rsidRPr="00F2054B">
        <w:rPr>
          <w:rFonts w:ascii="Traditional Arabic" w:hAnsi="Traditional Arabic" w:cs="Traditional Arabic"/>
          <w:b/>
          <w:bCs/>
          <w:color w:val="000000"/>
          <w:sz w:val="36"/>
          <w:szCs w:val="36"/>
          <w:rtl/>
        </w:rPr>
        <w:t xml:space="preserve">!   يكفيهن، ولم يقل يطغيهن، كما يفعل بعض الآباء – هداهم الله – فيبالغ في توفير طلبات </w:t>
      </w:r>
      <w:r w:rsidRPr="00F2054B">
        <w:rPr>
          <w:rFonts w:ascii="Traditional Arabic" w:hAnsi="Traditional Arabic" w:cs="Traditional Arabic"/>
          <w:b/>
          <w:bCs/>
          <w:color w:val="000000"/>
          <w:sz w:val="36"/>
          <w:szCs w:val="36"/>
          <w:rtl/>
        </w:rPr>
        <w:lastRenderedPageBreak/>
        <w:t xml:space="preserve">ابنته، كلما اشتهت اشترى لها، من غير التبين في الطلب هل هو مصلح لها أم مفسد ؟وإن عدم رد طلبات البنت باستمرار وهي في بيت أبيها  مفسد لها فما أن تنتقل هذه الفتاة إلى دار زوجها، وتفقد ذلك الدلال إلا وتنشز على بعلها ، نعم لا بأس من تلبية طلباتها ولكن في حدود الشرع بحيث لا تطغى ، وتنغمس في الكماليات ، فليس من شرط تحقق الثواب في التربية أن تسرف في النفقة عليها ، فبعض النفقات قد تكون عاملَ إفساد ،  وعلى النقيض ، نجد من الرجال من يقصر على النساء في تلبية ضروراتهن ، فيضجر بتلبية حاجاتها وكفايتها، والقَوامُ هو المطلوب </w:t>
      </w:r>
      <w:r w:rsidRPr="00F2054B">
        <w:rPr>
          <w:rFonts w:ascii="Traditional Arabic" w:hAnsi="Traditional Arabic" w:cs="Traditional Arabic"/>
          <w:b/>
          <w:bCs/>
          <w:noProof/>
          <w:color w:val="000000"/>
          <w:sz w:val="36"/>
          <w:szCs w:val="36"/>
        </w:rPr>
        <w:drawing>
          <wp:inline distT="0" distB="0" distL="0" distR="0" wp14:anchorId="47AE3F8B" wp14:editId="71E47965">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والذين إذا أنفقوا لم يسرفوا ولم يقتروا وكان بين ذلك قواماً</w:t>
      </w:r>
      <w:r w:rsidRPr="00F2054B">
        <w:rPr>
          <w:rFonts w:ascii="Traditional Arabic" w:hAnsi="Traditional Arabic" w:cs="Traditional Arabic"/>
          <w:b/>
          <w:bCs/>
          <w:noProof/>
          <w:color w:val="000000"/>
          <w:sz w:val="36"/>
          <w:szCs w:val="36"/>
        </w:rPr>
        <w:drawing>
          <wp:inline distT="0" distB="0" distL="0" distR="0" wp14:anchorId="02C89DED" wp14:editId="7C45972C">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قوله </w:t>
      </w:r>
      <w:r w:rsidRPr="00F2054B">
        <w:rPr>
          <w:rFonts w:ascii="Traditional Arabic" w:hAnsi="Traditional Arabic" w:cs="Traditional Arabic"/>
          <w:b/>
          <w:bCs/>
          <w:noProof/>
          <w:color w:val="000000"/>
          <w:sz w:val="36"/>
          <w:szCs w:val="36"/>
        </w:rPr>
        <w:drawing>
          <wp:inline distT="0" distB="0" distL="0" distR="0" wp14:anchorId="655F4C2F" wp14:editId="2977AB6E">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w:t>
      </w:r>
      <w:proofErr w:type="gramStart"/>
      <w:r w:rsidRPr="00F2054B">
        <w:rPr>
          <w:rFonts w:ascii="Traditional Arabic" w:hAnsi="Traditional Arabic" w:cs="Traditional Arabic"/>
          <w:b/>
          <w:bCs/>
          <w:color w:val="000000"/>
          <w:sz w:val="36"/>
          <w:szCs w:val="36"/>
          <w:rtl/>
        </w:rPr>
        <w:t>( وبرحمهن</w:t>
      </w:r>
      <w:proofErr w:type="gramEnd"/>
      <w:r w:rsidRPr="00F2054B">
        <w:rPr>
          <w:rFonts w:ascii="Traditional Arabic" w:hAnsi="Traditional Arabic" w:cs="Traditional Arabic"/>
          <w:b/>
          <w:bCs/>
          <w:color w:val="000000"/>
          <w:sz w:val="36"/>
          <w:szCs w:val="36"/>
          <w:rtl/>
        </w:rPr>
        <w:t xml:space="preserve"> )  الرحمة الحقيقية بالبنات  تتمثل في أمرين:               </w:t>
      </w:r>
      <w:r w:rsidRPr="00F2054B">
        <w:rPr>
          <w:rFonts w:ascii="Traditional Arabic" w:hAnsi="Traditional Arabic" w:cs="Traditional Arabic"/>
          <w:b/>
          <w:bCs/>
          <w:color w:val="000000"/>
          <w:sz w:val="36"/>
          <w:szCs w:val="36"/>
          <w:u w:val="single"/>
          <w:rtl/>
        </w:rPr>
        <w:t>الأول:</w:t>
      </w:r>
      <w:r w:rsidRPr="00F2054B">
        <w:rPr>
          <w:rFonts w:ascii="Traditional Arabic" w:hAnsi="Traditional Arabic" w:cs="Traditional Arabic"/>
          <w:b/>
          <w:bCs/>
          <w:color w:val="000000"/>
          <w:sz w:val="36"/>
          <w:szCs w:val="36"/>
          <w:rtl/>
        </w:rPr>
        <w:t xml:space="preserve"> رحمتهن، ببذل الجهد والعمل الجاد على تجنيبهن النار . وذلك بتربيتهن على شعائر الإسلام وإقام </w:t>
      </w:r>
      <w:proofErr w:type="gramStart"/>
      <w:r w:rsidRPr="00F2054B">
        <w:rPr>
          <w:rFonts w:ascii="Traditional Arabic" w:hAnsi="Traditional Arabic" w:cs="Traditional Arabic"/>
          <w:b/>
          <w:bCs/>
          <w:color w:val="000000"/>
          <w:sz w:val="36"/>
          <w:szCs w:val="36"/>
          <w:rtl/>
        </w:rPr>
        <w:t>الصلاة</w:t>
      </w:r>
      <w:proofErr w:type="gramEnd"/>
      <w:r w:rsidRPr="00F2054B">
        <w:rPr>
          <w:rFonts w:ascii="Traditional Arabic" w:hAnsi="Traditional Arabic" w:cs="Traditional Arabic"/>
          <w:b/>
          <w:bCs/>
          <w:color w:val="000000"/>
          <w:sz w:val="36"/>
          <w:szCs w:val="36"/>
          <w:rtl/>
        </w:rPr>
        <w:t xml:space="preserve"> والحجاب والستر والعفاف. </w:t>
      </w:r>
      <w:r w:rsidRPr="00F2054B">
        <w:rPr>
          <w:rFonts w:ascii="Traditional Arabic" w:hAnsi="Traditional Arabic" w:cs="Traditional Arabic"/>
          <w:b/>
          <w:bCs/>
          <w:noProof/>
          <w:color w:val="000000"/>
          <w:sz w:val="36"/>
          <w:szCs w:val="36"/>
        </w:rPr>
        <w:drawing>
          <wp:inline distT="0" distB="0" distL="0" distR="0" wp14:anchorId="13FAA509" wp14:editId="0DBDBAE3">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يا أيها الذين آمنوا قوا أنفسكم وأهليكم ناراً وقودها الناس والحجارة</w:t>
      </w:r>
      <w:r w:rsidRPr="00F2054B">
        <w:rPr>
          <w:rFonts w:ascii="Traditional Arabic" w:hAnsi="Traditional Arabic" w:cs="Traditional Arabic"/>
          <w:b/>
          <w:bCs/>
          <w:noProof/>
          <w:color w:val="000000"/>
          <w:sz w:val="36"/>
          <w:szCs w:val="36"/>
        </w:rPr>
        <w:drawing>
          <wp:inline distT="0" distB="0" distL="0" distR="0" wp14:anchorId="1199FB5A" wp14:editId="70AB7E34">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2054B">
        <w:rPr>
          <w:rFonts w:ascii="Traditional Arabic" w:hAnsi="Traditional Arabic" w:cs="Traditional Arabic"/>
          <w:b/>
          <w:bCs/>
          <w:color w:val="000000"/>
          <w:sz w:val="36"/>
          <w:szCs w:val="36"/>
          <w:rtl/>
        </w:rPr>
        <w:t xml:space="preserve">.  فالرجل الذي يعطف على بناته ويدللهن ويحسن إليهن مادياً ومعنوياً ثم هو لا يأمرهن بصلاة أو صيام ولا ستر أو حجاب هذا في الحقيقة لم </w:t>
      </w:r>
      <w:proofErr w:type="gramStart"/>
      <w:r w:rsidRPr="00F2054B">
        <w:rPr>
          <w:rFonts w:ascii="Traditional Arabic" w:hAnsi="Traditional Arabic" w:cs="Traditional Arabic"/>
          <w:b/>
          <w:bCs/>
          <w:color w:val="000000"/>
          <w:sz w:val="36"/>
          <w:szCs w:val="36"/>
          <w:rtl/>
        </w:rPr>
        <w:t>يرحمهن</w:t>
      </w:r>
      <w:proofErr w:type="gramEnd"/>
      <w:r w:rsidRPr="00F2054B">
        <w:rPr>
          <w:rFonts w:ascii="Traditional Arabic" w:hAnsi="Traditional Arabic" w:cs="Traditional Arabic"/>
          <w:b/>
          <w:bCs/>
          <w:color w:val="000000"/>
          <w:sz w:val="36"/>
          <w:szCs w:val="36"/>
          <w:rtl/>
        </w:rPr>
        <w:t xml:space="preserve"> بل زج بهن إلى الضرر المحقق لأنه لم ينصح لهن ولم يأخذ بأيديهن </w:t>
      </w:r>
      <w:proofErr w:type="spellStart"/>
      <w:r w:rsidRPr="00F2054B">
        <w:rPr>
          <w:rFonts w:ascii="Traditional Arabic" w:hAnsi="Traditional Arabic" w:cs="Traditional Arabic"/>
          <w:b/>
          <w:bCs/>
          <w:color w:val="000000"/>
          <w:sz w:val="36"/>
          <w:szCs w:val="36"/>
          <w:rtl/>
        </w:rPr>
        <w:t>وفيحجزهن</w:t>
      </w:r>
      <w:proofErr w:type="spellEnd"/>
      <w:r w:rsidRPr="00F2054B">
        <w:rPr>
          <w:rFonts w:ascii="Traditional Arabic" w:hAnsi="Traditional Arabic" w:cs="Traditional Arabic"/>
          <w:b/>
          <w:bCs/>
          <w:color w:val="000000"/>
          <w:sz w:val="36"/>
          <w:szCs w:val="36"/>
          <w:rtl/>
        </w:rPr>
        <w:t xml:space="preserve"> ويبعدنهن عند النّار.                                                                            </w:t>
      </w:r>
      <w:r w:rsidRPr="00F2054B">
        <w:rPr>
          <w:rFonts w:ascii="Traditional Arabic" w:hAnsi="Traditional Arabic" w:cs="Traditional Arabic"/>
          <w:b/>
          <w:bCs/>
          <w:color w:val="000000"/>
          <w:sz w:val="36"/>
          <w:szCs w:val="36"/>
          <w:u w:val="single"/>
          <w:rtl/>
        </w:rPr>
        <w:t>النوع الثاني من الرحمة</w:t>
      </w:r>
      <w:r w:rsidRPr="00F2054B">
        <w:rPr>
          <w:rFonts w:ascii="Traditional Arabic" w:hAnsi="Traditional Arabic" w:cs="Traditional Arabic"/>
          <w:b/>
          <w:bCs/>
          <w:color w:val="000000"/>
          <w:sz w:val="36"/>
          <w:szCs w:val="36"/>
          <w:rtl/>
        </w:rPr>
        <w:t xml:space="preserve">: رحمة غرائزهم ومشاعرهن فمن الآباء من لا يرحم مشاعر بناته ولا يراعي غرائزهن فيُدخلُ في بيته ما يثير الشهوات ويحرك </w:t>
      </w:r>
      <w:proofErr w:type="gramStart"/>
      <w:r w:rsidRPr="00F2054B">
        <w:rPr>
          <w:rFonts w:ascii="Traditional Arabic" w:hAnsi="Traditional Arabic" w:cs="Traditional Arabic"/>
          <w:b/>
          <w:bCs/>
          <w:color w:val="000000"/>
          <w:sz w:val="36"/>
          <w:szCs w:val="36"/>
          <w:rtl/>
        </w:rPr>
        <w:t>المشاعر ،</w:t>
      </w:r>
      <w:proofErr w:type="gramEnd"/>
      <w:r w:rsidRPr="00F2054B">
        <w:rPr>
          <w:rFonts w:ascii="Traditional Arabic" w:hAnsi="Traditional Arabic" w:cs="Traditional Arabic"/>
          <w:b/>
          <w:bCs/>
          <w:color w:val="000000"/>
          <w:sz w:val="36"/>
          <w:szCs w:val="36"/>
          <w:rtl/>
        </w:rPr>
        <w:t xml:space="preserve"> من مجلات هابطة وقنوات ساقطة، فترى الفتاة مناظر تحرك الجبال، فتقع في صراع داخلي بين شهوتها وغريزتها وبين دينها وحيائها وخوفها من ربها      ولربما تكون العواقب وخيمة .</w:t>
      </w:r>
      <w:proofErr w:type="spellStart"/>
      <w:r w:rsidRPr="00F2054B">
        <w:rPr>
          <w:rFonts w:ascii="Traditional Arabic" w:hAnsi="Traditional Arabic" w:cs="Traditional Arabic"/>
          <w:b/>
          <w:bCs/>
          <w:color w:val="000000"/>
          <w:sz w:val="36"/>
          <w:szCs w:val="36"/>
          <w:rtl/>
        </w:rPr>
        <w:t>أعاذنا</w:t>
      </w:r>
      <w:proofErr w:type="spellEnd"/>
      <w:r w:rsidRPr="00F2054B">
        <w:rPr>
          <w:rFonts w:ascii="Traditional Arabic" w:hAnsi="Traditional Arabic" w:cs="Traditional Arabic"/>
          <w:b/>
          <w:bCs/>
          <w:color w:val="000000"/>
          <w:sz w:val="36"/>
          <w:szCs w:val="36"/>
          <w:rtl/>
        </w:rPr>
        <w:t xml:space="preserve"> الله وإياكم من ذلك .                           </w:t>
      </w:r>
      <w:r w:rsidRPr="00F2054B">
        <w:rPr>
          <w:rFonts w:ascii="Traditional Arabic" w:hAnsi="Traditional Arabic" w:cs="Traditional Arabic"/>
          <w:b/>
          <w:bCs/>
          <w:sz w:val="36"/>
          <w:szCs w:val="36"/>
          <w:rtl/>
        </w:rPr>
        <w:t xml:space="preserve">فاتقوا الله معاشر المؤمنين وأحسنوا إلى بناتكم، واعلموا أنّ الأجر العظيم الذي استمعتم إليه مقيد بهذه القيود الثقال وهي يسيرة لمن يسرها الله عليها    </w:t>
      </w:r>
      <w:r w:rsidRPr="00F2054B">
        <w:rPr>
          <w:rFonts w:ascii="Traditional Arabic" w:hAnsi="Traditional Arabic" w:cs="Traditional Arabic"/>
          <w:b/>
          <w:bCs/>
          <w:sz w:val="36"/>
          <w:szCs w:val="36"/>
          <w:highlight w:val="lightGray"/>
          <w:rtl/>
        </w:rPr>
        <w:t>اللهم</w:t>
      </w:r>
      <w:r w:rsidRPr="00F2054B">
        <w:rPr>
          <w:rFonts w:ascii="Traditional Arabic" w:hAnsi="Traditional Arabic" w:cs="Traditional Arabic"/>
          <w:b/>
          <w:bCs/>
          <w:sz w:val="36"/>
          <w:szCs w:val="36"/>
          <w:rtl/>
        </w:rPr>
        <w:t xml:space="preserve"> وفقنا </w:t>
      </w:r>
      <w:proofErr w:type="gramStart"/>
      <w:r w:rsidRPr="00F2054B">
        <w:rPr>
          <w:rFonts w:ascii="Traditional Arabic" w:hAnsi="Traditional Arabic" w:cs="Traditional Arabic"/>
          <w:b/>
          <w:bCs/>
          <w:sz w:val="36"/>
          <w:szCs w:val="36"/>
          <w:rtl/>
        </w:rPr>
        <w:t>لهداك ،</w:t>
      </w:r>
      <w:proofErr w:type="gramEnd"/>
      <w:r w:rsidRPr="00F2054B">
        <w:rPr>
          <w:rFonts w:ascii="Traditional Arabic" w:hAnsi="Traditional Arabic" w:cs="Traditional Arabic"/>
          <w:b/>
          <w:bCs/>
          <w:sz w:val="36"/>
          <w:szCs w:val="36"/>
          <w:rtl/>
        </w:rPr>
        <w:t xml:space="preserve"> وأعنا على أداء الأمانة التي كلفتنا بها على الوجه الذي يرضيك عنا </w:t>
      </w:r>
      <w:r w:rsidRPr="00F2054B">
        <w:rPr>
          <w:rFonts w:ascii="Traditional Arabic" w:hAnsi="Traditional Arabic" w:cs="Traditional Arabic"/>
          <w:b/>
          <w:bCs/>
          <w:sz w:val="36"/>
          <w:szCs w:val="36"/>
          <w:highlight w:val="lightGray"/>
          <w:rtl/>
        </w:rPr>
        <w:t>اللهم</w:t>
      </w:r>
      <w:r w:rsidRPr="00F2054B">
        <w:rPr>
          <w:rFonts w:ascii="Traditional Arabic" w:hAnsi="Traditional Arabic" w:cs="Traditional Arabic"/>
          <w:b/>
          <w:bCs/>
          <w:sz w:val="36"/>
          <w:szCs w:val="36"/>
          <w:rtl/>
        </w:rPr>
        <w:t xml:space="preserve"> أغفر لنا خطأنا وهزلنا وجدنا وعمدنا </w:t>
      </w:r>
      <w:r w:rsidRPr="00F2054B">
        <w:rPr>
          <w:rFonts w:ascii="Traditional Arabic" w:hAnsi="Traditional Arabic" w:cs="Traditional Arabic"/>
          <w:b/>
          <w:bCs/>
          <w:sz w:val="36"/>
          <w:szCs w:val="36"/>
          <w:highlight w:val="lightGray"/>
          <w:rtl/>
        </w:rPr>
        <w:t>اللهم</w:t>
      </w:r>
      <w:r w:rsidRPr="00F2054B">
        <w:rPr>
          <w:rFonts w:ascii="Traditional Arabic" w:hAnsi="Traditional Arabic" w:cs="Traditional Arabic"/>
          <w:b/>
          <w:bCs/>
          <w:sz w:val="36"/>
          <w:szCs w:val="36"/>
          <w:rtl/>
        </w:rPr>
        <w:t xml:space="preserve"> استر على نساء المسلمين.........    </w:t>
      </w:r>
      <w:r w:rsidRPr="00F2054B">
        <w:rPr>
          <w:rFonts w:ascii="Traditional Arabic" w:hAnsi="Traditional Arabic" w:cs="Traditional Arabic"/>
          <w:b/>
          <w:bCs/>
          <w:sz w:val="36"/>
          <w:szCs w:val="36"/>
          <w:highlight w:val="lightGray"/>
          <w:rtl/>
        </w:rPr>
        <w:t>اللهم</w:t>
      </w:r>
      <w:r w:rsidRPr="00F2054B">
        <w:rPr>
          <w:rFonts w:ascii="Traditional Arabic" w:hAnsi="Traditional Arabic" w:cs="Traditional Arabic"/>
          <w:b/>
          <w:bCs/>
          <w:sz w:val="36"/>
          <w:szCs w:val="36"/>
          <w:rtl/>
        </w:rPr>
        <w:t xml:space="preserve"> انج </w:t>
      </w:r>
      <w:proofErr w:type="spellStart"/>
      <w:r w:rsidRPr="00F2054B">
        <w:rPr>
          <w:rFonts w:ascii="Traditional Arabic" w:hAnsi="Traditional Arabic" w:cs="Traditional Arabic"/>
          <w:b/>
          <w:bCs/>
          <w:sz w:val="36"/>
          <w:szCs w:val="36"/>
          <w:rtl/>
        </w:rPr>
        <w:t>المسضعفين</w:t>
      </w:r>
      <w:proofErr w:type="spellEnd"/>
      <w:r w:rsidRPr="00F2054B">
        <w:rPr>
          <w:rFonts w:ascii="Traditional Arabic" w:hAnsi="Traditional Arabic" w:cs="Traditional Arabic"/>
          <w:b/>
          <w:bCs/>
          <w:sz w:val="36"/>
          <w:szCs w:val="36"/>
          <w:rtl/>
        </w:rPr>
        <w:t xml:space="preserve"> من المؤمنين .......... سبحان ربك رب العزة عما يصفون </w:t>
      </w:r>
    </w:p>
    <w:p w14:paraId="2D361037" w14:textId="77777777" w:rsidR="0037202A" w:rsidRPr="00F2054B" w:rsidRDefault="0037202A">
      <w:pPr>
        <w:rPr>
          <w:rFonts w:ascii="Traditional Arabic" w:hAnsi="Traditional Arabic" w:cs="Traditional Arabic"/>
          <w:sz w:val="36"/>
          <w:szCs w:val="36"/>
        </w:rPr>
      </w:pPr>
    </w:p>
    <w:sectPr w:rsidR="0037202A" w:rsidRPr="00F2054B" w:rsidSect="00D60FD8">
      <w:pgSz w:w="11906" w:h="16838"/>
      <w:pgMar w:top="1440" w:right="1800" w:bottom="113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EC"/>
    <w:rsid w:val="000F566C"/>
    <w:rsid w:val="001869EC"/>
    <w:rsid w:val="00352439"/>
    <w:rsid w:val="0037202A"/>
    <w:rsid w:val="00D60FD8"/>
    <w:rsid w:val="00F20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2A95"/>
  <w15:chartTrackingRefBased/>
  <w15:docId w15:val="{10FCDAFC-97AE-4CE9-8491-5566B195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54B"/>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F2054B"/>
    <w:pPr>
      <w:keepNext/>
      <w:jc w:val="lowKashida"/>
      <w:outlineLvl w:val="0"/>
    </w:pPr>
    <w:rPr>
      <w:rFonts w:cs="Traditional Arabic"/>
      <w:b/>
      <w:bCs/>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F2054B"/>
    <w:rPr>
      <w:rFonts w:ascii="Times New Roman" w:eastAsia="Times New Roman" w:hAnsi="Times New Roman" w:cs="Traditional Arabic"/>
      <w:b/>
      <w:b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9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alminbar.net/images/salla-icon.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alminbar.net/images/end-icon.gif" TargetMode="External"/><Relationship Id="rId5" Type="http://schemas.openxmlformats.org/officeDocument/2006/relationships/image" Target="http://www.alminbar.net/images/radia-icon.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alminbar.net/images/start-icon.gi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1058</Words>
  <Characters>6032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2023-01-12T13:25:00Z</dcterms:created>
  <dcterms:modified xsi:type="dcterms:W3CDTF">2023-01-12T14:01:00Z</dcterms:modified>
</cp:coreProperties>
</file>