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25A8F" w:rsidRPr="00425A8F" w:rsidRDefault="00425A8F" w:rsidP="0065346E">
      <w:pPr>
        <w:jc w:val="center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 w:rsidRPr="00425A8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أَعُوذُ بِكَلِمَاتِ اللَّهِ التَّامَّةِ</w:t>
      </w:r>
      <w:r w:rsidRPr="00425A8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</w:p>
    <w:p w:rsidR="0065346E" w:rsidRPr="005C2E3E" w:rsidRDefault="0065346E" w:rsidP="0065346E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3A1A5E" w:rsidRDefault="0065346E" w:rsidP="009137C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425A8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8118F">
        <w:rPr>
          <w:rFonts w:ascii="Simplified Arabic" w:hAnsi="Simplified Arabic" w:cs="Simplified Arabic"/>
          <w:sz w:val="32"/>
          <w:szCs w:val="32"/>
          <w:rtl/>
        </w:rPr>
        <w:t>عَنِ ابْنِ عَبَّاسٍ رض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8118F">
        <w:rPr>
          <w:rFonts w:ascii="Simplified Arabic" w:hAnsi="Simplified Arabic" w:cs="Simplified Arabic"/>
          <w:sz w:val="32"/>
          <w:szCs w:val="32"/>
          <w:rtl/>
        </w:rPr>
        <w:t xml:space="preserve"> كَانَ النَّبِ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يُعَوِّذُ الْحَسَنَ وَالْحُسَيْنَ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وَيَقُولُ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118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>إِنَّ أَبَاكُمَا كَانَ يُعَوِّذُ بِهَا إِسْمَاعِيلَ وَإِسْحَاقَ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أَعُوذُ بِكَلِمَاتِ اللَّهِ التَّامَّةِ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مِنْ كُلِّ شَي</w:t>
      </w:r>
      <w:bookmarkStart w:id="0" w:name="_GoBack"/>
      <w:bookmarkEnd w:id="0"/>
      <w:r w:rsidRPr="0065346E">
        <w:rPr>
          <w:rFonts w:ascii="Simplified Arabic" w:hAnsi="Simplified Arabic" w:cs="Simplified Arabic"/>
          <w:sz w:val="32"/>
          <w:szCs w:val="32"/>
          <w:rtl/>
        </w:rPr>
        <w:t>ْطَانٍ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وَهَامَّةٍ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5346E">
        <w:rPr>
          <w:rFonts w:ascii="Simplified Arabic" w:hAnsi="Simplified Arabic" w:cs="Simplified Arabic"/>
          <w:sz w:val="32"/>
          <w:szCs w:val="32"/>
          <w:rtl/>
        </w:rPr>
        <w:t xml:space="preserve"> وَمِنْ كُلِّ عَيْنٍ لاَمَّةٍ</w:t>
      </w:r>
      <w:r w:rsidR="0088118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8118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9137C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6445">
        <w:rPr>
          <w:rFonts w:ascii="Simplified Arabic" w:hAnsi="Simplified Arabic" w:cs="Simplified Arabic" w:hint="cs"/>
          <w:sz w:val="32"/>
          <w:szCs w:val="32"/>
          <w:rtl/>
        </w:rPr>
        <w:t>كان النبيُّ صلى الله عليه وسلم يَرْقِي ويُعوِّذُ الحسنَ والحُسينَ رضي الله عنهما؛ كما كان الخليلُ إبراهيم</w:t>
      </w:r>
      <w:r w:rsidR="009137C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445">
        <w:rPr>
          <w:rFonts w:ascii="Simplified Arabic" w:hAnsi="Simplified Arabic" w:cs="Simplified Arabic" w:hint="cs"/>
          <w:sz w:val="32"/>
          <w:szCs w:val="32"/>
          <w:rtl/>
        </w:rPr>
        <w:t xml:space="preserve"> يُعَوِّذُ إسماعيلَ وإِسحاق</w:t>
      </w:r>
      <w:r w:rsidR="009137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445">
        <w:rPr>
          <w:rFonts w:ascii="Simplified Arabic" w:hAnsi="Simplified Arabic" w:cs="Simplified Arabic" w:hint="cs"/>
          <w:sz w:val="32"/>
          <w:szCs w:val="32"/>
          <w:rtl/>
        </w:rPr>
        <w:t xml:space="preserve"> عليهم السلام.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D04FB" w:rsidRDefault="00DC6445" w:rsidP="00F2252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DC644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كَلِمَاتُ الله</w:t>
      </w:r>
      <w:r w:rsidR="00AD04F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22528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لامُ الله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قًا, وقيل: هي القرآنُ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؛ ولذا كان الإمام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أحمدُ رحمه الله يستدلُّ بهذا الحديث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على أن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القرآنَ غيرُ مخلوقٍ؛ لأن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النبيَّ صلى الله عليه وسلم لا ي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يذ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لوق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. وي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دخ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في ك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الله: أسماء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الحسنى, وصفات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ه الع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ى. </w:t>
      </w:r>
      <w:r w:rsidR="00F22528">
        <w:rPr>
          <w:rFonts w:ascii="Simplified Arabic" w:hAnsi="Simplified Arabic" w:cs="Simplified Arabic" w:hint="cs"/>
          <w:sz w:val="32"/>
          <w:szCs w:val="32"/>
          <w:rtl/>
        </w:rPr>
        <w:t xml:space="preserve">وقيل: هي 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تُه, وعذاب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ه؛ كقوله تعالى: {</w:t>
      </w:r>
      <w:r w:rsidR="00AD04FB" w:rsidRPr="002A3CCE">
        <w:rPr>
          <w:rFonts w:cs="Simplified Arabic"/>
          <w:b/>
          <w:bCs/>
          <w:sz w:val="32"/>
          <w:szCs w:val="32"/>
          <w:rtl/>
        </w:rPr>
        <w:t>وَتَمَّتْ كَلِمَةُ رَبِّكَ الْحُسْنَى عَلَى بَنِي إِسْرَائِيلَ بِمَا صَبَرُوا وَدَمَّرْنَا مَا كَانَ يَصْنَعُ فِرْعَوْنُ وَقَوْمُهُ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} [الأعراف: 137] والمعنى</w:t>
      </w:r>
      <w:r w:rsidR="00F2252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كما ذ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البغوي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AD04FB" w:rsidRPr="00AD04FB">
        <w:rPr>
          <w:rFonts w:ascii="Simplified Arabic" w:hAnsi="Simplified Arabic" w:cs="Simplified Arabic"/>
          <w:sz w:val="32"/>
          <w:szCs w:val="32"/>
          <w:rtl/>
        </w:rPr>
        <w:t>وت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 w:rsidRPr="00AD04FB">
        <w:rPr>
          <w:rFonts w:ascii="Simplified Arabic" w:hAnsi="Simplified Arabic" w:cs="Simplified Arabic"/>
          <w:sz w:val="32"/>
          <w:szCs w:val="32"/>
          <w:rtl/>
        </w:rPr>
        <w:t>مّ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04FB" w:rsidRPr="00AD04FB">
        <w:rPr>
          <w:rFonts w:ascii="Simplified Arabic" w:hAnsi="Simplified Arabic" w:cs="Simplified Arabic"/>
          <w:sz w:val="32"/>
          <w:szCs w:val="32"/>
          <w:rtl/>
        </w:rPr>
        <w:t>ت</w:t>
      </w:r>
      <w:r w:rsidR="00B766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04FB" w:rsidRPr="00AD04FB">
        <w:rPr>
          <w:rFonts w:ascii="Simplified Arabic" w:hAnsi="Simplified Arabic" w:cs="Simplified Arabic"/>
          <w:sz w:val="32"/>
          <w:szCs w:val="32"/>
          <w:rtl/>
        </w:rPr>
        <w:t xml:space="preserve"> كَلِمَةُ اللَّهِ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D04FB" w:rsidRPr="00AD04FB">
        <w:rPr>
          <w:rFonts w:ascii="Simplified Arabic" w:hAnsi="Simplified Arabic" w:cs="Simplified Arabic"/>
          <w:sz w:val="32"/>
          <w:szCs w:val="32"/>
          <w:rtl/>
        </w:rPr>
        <w:t xml:space="preserve"> وَهِيَ وَعْدُهُ إِيَّاهُمْ بِالنَّصْ</w:t>
      </w:r>
      <w:r w:rsidR="00AD04FB">
        <w:rPr>
          <w:rFonts w:ascii="Simplified Arabic" w:hAnsi="Simplified Arabic" w:cs="Simplified Arabic"/>
          <w:sz w:val="32"/>
          <w:szCs w:val="32"/>
          <w:rtl/>
        </w:rPr>
        <w:t>رِ وَالتَّمْكِينِ فِي الْأَرْضِ</w:t>
      </w:r>
      <w:r w:rsidR="00AD04F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A1A5E" w:rsidRDefault="00F22528" w:rsidP="003A1A5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F22528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التَّامَّة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أي الت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امُّ ف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ضْلُها, وب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تُها؛ لأنها 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ي, وت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مِرُّ, ولا يَرُدُّهَا شيءٌ البت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. فهي كاملةٌ لا 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دخ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ها 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صٌ, ولا 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بٌ, كما يدخل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 xml:space="preserve"> كلام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, وهي ناف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ةٌ كاف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ةٌ, شاف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ةٌ 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بار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A5E">
        <w:rPr>
          <w:rFonts w:ascii="Simplified Arabic" w:hAnsi="Simplified Arabic" w:cs="Simplified Arabic" w:hint="cs"/>
          <w:sz w:val="32"/>
          <w:szCs w:val="32"/>
          <w:rtl/>
        </w:rPr>
        <w:t xml:space="preserve">ةٌ؛ لأنها تَنْفَعُ المُتَعَوِّذَ بها, وتَحْفَظُه من الآفاتِ, وتَكْفِيه الشُّرورَ. </w:t>
      </w:r>
    </w:p>
    <w:p w:rsidR="00404B48" w:rsidRDefault="003A1A5E" w:rsidP="0010768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ابنُ عُثيمينَ رحمه الله: (</w:t>
      </w:r>
      <w:r w:rsidR="00107688" w:rsidRPr="00107688">
        <w:rPr>
          <w:rStyle w:val="a3"/>
          <w:rFonts w:ascii="Simplified Arabic" w:hAnsi="Simplified Arabic" w:cs="Simplified Arabic" w:hint="cs"/>
          <w:sz w:val="32"/>
          <w:szCs w:val="32"/>
          <w:rtl/>
        </w:rPr>
        <w:t>كَلِمَاتُ اللهِ</w:t>
      </w:r>
      <w:r w:rsidRPr="0010768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الت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ُ؛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هي: التي اش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على الع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د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والص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د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ق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، كما قال تعالى: {</w:t>
      </w:r>
      <w:r w:rsidRPr="0088118F">
        <w:rPr>
          <w:rFonts w:ascii="Simplified Arabic" w:hAnsi="Simplified Arabic" w:cs="Simplified Arabic"/>
          <w:b/>
          <w:bCs/>
          <w:sz w:val="32"/>
          <w:szCs w:val="32"/>
          <w:rtl/>
        </w:rPr>
        <w:t>وَتَمَّتْ كَلِمَتُ رَبِّكَ صِدْقاً وَعَدْلاً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} [الأنعام:115].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والكلمات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ح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أنها الكلم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ون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والق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د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ر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والك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مات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ر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الإنسان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يستعيذ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بكلمات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رعية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الق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رآن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ث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كالت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عوذ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بسورة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ق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، وسورة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اس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ِ.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و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ذ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بالآيات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الك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ون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وهي: 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عز وجل 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ح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ه 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الك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ون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07688" w:rsidRPr="0088118F">
        <w:rPr>
          <w:rFonts w:ascii="Simplified Arabic" w:hAnsi="Simplified Arabic" w:cs="Simplified Arabic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يطان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ج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يم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88118F">
        <w:rPr>
          <w:rFonts w:ascii="Simplified Arabic" w:hAnsi="Simplified Arabic" w:cs="Simplified Arabic"/>
          <w:sz w:val="32"/>
          <w:szCs w:val="32"/>
          <w:rtl/>
        </w:rPr>
        <w:t>.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الاس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عاذ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تكونُ ب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, وك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ماتُ الله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تعالى 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ه العُلَى, والمسلمُ ي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يذُ بالله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>, وبأسمائ</w:t>
      </w:r>
      <w:r w:rsidR="001076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4B48">
        <w:rPr>
          <w:rFonts w:ascii="Simplified Arabic" w:hAnsi="Simplified Arabic" w:cs="Simplified Arabic" w:hint="cs"/>
          <w:sz w:val="32"/>
          <w:szCs w:val="32"/>
          <w:rtl/>
        </w:rPr>
        <w:t xml:space="preserve">ه, وصفاتِه. </w:t>
      </w:r>
    </w:p>
    <w:p w:rsidR="004818B0" w:rsidRDefault="004818B0" w:rsidP="007637F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عباد الله ..</w:t>
      </w:r>
      <w:r w:rsidR="009030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0300A"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دلَّ الحديثُ على أن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0300A"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النبيَّ اس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0300A"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0300A"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0300A"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اذَ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بالله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 م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ورٍ ث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لاث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37C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6475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: (الش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ياط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ينُ, واله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امُّ, والع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نُ) واجتمعتْ - في هذه الشُّرورِ ثلاثةُ أُمور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: شِدَّةُ الخ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طور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وشِدَّةُ الخُبْث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وشِدَّةُ الخ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 xml:space="preserve"> تيمية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ف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ر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ق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 النبيُّ صلى الله عليه وسلم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بين الش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طان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وبين اله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و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ام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ِّ,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وبين أ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ع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ي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ن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الإن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س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كما يدل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ذلك على و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جود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الض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ر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ر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في هذه الج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ه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ات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الث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لاث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الإنس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والج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ن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ِّ,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 xml:space="preserve"> واله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و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37F6" w:rsidRPr="007637F6">
        <w:rPr>
          <w:rFonts w:ascii="Simplified Arabic" w:hAnsi="Simplified Arabic" w:cs="Simplified Arabic"/>
          <w:sz w:val="32"/>
          <w:szCs w:val="32"/>
          <w:rtl/>
        </w:rPr>
        <w:t>ام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 xml:space="preserve">ِّ). 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وت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D64759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 ف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ي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637F6" w:rsidRP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0300A" w:rsidRDefault="0090300A" w:rsidP="0090300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الاس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اذ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ةُ</w:t>
      </w:r>
      <w:r w:rsidR="002A150F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باللهِ</w:t>
      </w:r>
      <w:r w:rsidRPr="00A849A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0300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مِنْ كُلِّ شَيْطَانٍ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ي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فيه: ش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اطينُ الإن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سِ والج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نِّ. </w:t>
      </w:r>
      <w:r>
        <w:rPr>
          <w:rFonts w:ascii="Simplified Arabic" w:hAnsi="Simplified Arabic" w:cs="Simplified Arabic" w:hint="cs"/>
          <w:sz w:val="32"/>
          <w:szCs w:val="32"/>
          <w:rtl/>
        </w:rPr>
        <w:t>وكان 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 العرب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عو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ذون بالطَّلاسِمِ الشِّرْكِيَّةِ, وأسماءِ الشَّياطين, فقُوبِلَ ذلك 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وُّذِ المُوَحِّدِينَ بكلماتِ اللهِ الد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الةِ على 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وح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يدِه, والاس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اث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ةِ به 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اط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 قال ابنُ تيميةَ رحمه الله: (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وك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لوءة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من الأقسام والعزائم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على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818B0">
        <w:rPr>
          <w:rFonts w:ascii="Simplified Arabic" w:hAnsi="Simplified Arabic" w:cs="Simplified Arabic"/>
          <w:caps/>
          <w:sz w:val="32"/>
          <w:szCs w:val="32"/>
          <w:rtl/>
        </w:rPr>
        <w:t>بسادات</w:t>
      </w:r>
      <w:r w:rsidRPr="004818B0">
        <w:rPr>
          <w:rFonts w:ascii="Simplified Arabic" w:hAnsi="Simplified Arabic" w:cs="Simplified Arabic" w:hint="cs"/>
          <w:caps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caps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caps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caps/>
          <w:sz w:val="32"/>
          <w:szCs w:val="32"/>
          <w:rtl/>
        </w:rPr>
        <w:t>م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الذين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ون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ْ؛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ولذلك كان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الإ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س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يذ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الج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ِّ؛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كما قال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تعالى {</w:t>
      </w:r>
      <w:r w:rsidRPr="004818B0">
        <w:rPr>
          <w:rFonts w:ascii="Simplified Arabic" w:hAnsi="Simplified Arabic" w:cs="Simplified Arabic"/>
          <w:b/>
          <w:bCs/>
          <w:sz w:val="32"/>
          <w:szCs w:val="32"/>
          <w:rtl/>
        </w:rPr>
        <w:t>وَأَنَّهُ كَانَ رِجَالٌ مِنَ الْأِنْسِ يَعُوذُونَ بِرِجَالٍ مِنَ الْجِنِّ فَزَادُوهُمْ رَهَقاً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[الجن: 6],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كانوا إذا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منهم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يقول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أعوذ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ظ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يم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هذا الواد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ي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هائ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",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فأن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ز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 xml:space="preserve"> هذه الآي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818B0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َ).</w:t>
      </w:r>
    </w:p>
    <w:p w:rsidR="00DC6445" w:rsidRDefault="0090300A" w:rsidP="00D647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الاسْتِعَاذَةُ</w:t>
      </w:r>
      <w:r w:rsidR="002A150F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باللهِ</w:t>
      </w:r>
      <w:r w:rsidRPr="00A849A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0300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هَامَّةٍ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واله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ةُ: ذَوَاتُ السُّموم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الأرض, 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ها: ه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امٌّ.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وقيل: هي الح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يَّاتُ, وكلُّ ذ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ي سُمٍّ يَقْتُل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؛ كالع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قار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والح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 ون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3299"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</w:p>
    <w:p w:rsidR="002A150F" w:rsidRDefault="0090300A" w:rsidP="00D647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="00D64759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الاسْتِعَاذَةُ</w:t>
      </w:r>
      <w:r w:rsidR="002A150F" w:rsidRPr="00A849A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باللهِ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0300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مِنْ كُلِّ عَيْنٍ لاَمَّةٍ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637F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وهي ك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الإنسانَ بِسُوءٍ, وتُلِمُّ به, يُقال: ألْمَمْتُ ب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الش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: 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تُ به. والعينُ 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رور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>عَنِ ابْنِ عَبَّاسٍ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عنهما؛</w:t>
      </w:r>
      <w:r w:rsidR="002A150F">
        <w:rPr>
          <w:rFonts w:ascii="Simplified Arabic" w:hAnsi="Simplified Arabic" w:cs="Simplified Arabic"/>
          <w:sz w:val="32"/>
          <w:szCs w:val="32"/>
          <w:rtl/>
        </w:rPr>
        <w:t xml:space="preserve"> عَنِ النَّبِ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قَالَ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15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>الْعَيْنُ حَقٌّ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>
        <w:rPr>
          <w:rFonts w:ascii="Simplified Arabic" w:hAnsi="Simplified Arabic" w:cs="Simplified Arabic"/>
          <w:sz w:val="32"/>
          <w:szCs w:val="32"/>
          <w:rtl/>
        </w:rPr>
        <w:t xml:space="preserve"> وَلَوْ كَانَ شَ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>ءٌ سَابَقَ الْقَدَرَ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سَبَقَتْهُ الْعَيْنُ</w:t>
      </w:r>
      <w:r w:rsidR="002A15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قال ابن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>جَرَى الْحَدِيثُ مَجْرَى الْمُبَالَغَةِ فِي إِثْبَاتِ الْعَيْنِ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لَا أَنَّهُ يُمْكِنُ أَنْ يَرُدَّ الْقَدَرَ شَيْءٌ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>إِذِ الْقَدَرُ عِبَارَةٌ عَنْ سَابِقِ عِلْمِ اللَّهِ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وَهُوَ لَا رَادَّ لِأَمْرِهِ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أَشَارَ إِلَى ذَلِكَ الْقُرْطُبِيُّ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وَحَاصِلُهُ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لَوْ فُرِضَ أَنَّ شَيْئًا لَهُ قُوَّةٌ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بِحَيْثُ يَسْبِقُ الْقَدَرَ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لَكَانَ الْعَيْنُ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لَكِنَّهَا لَا تُسْبَقُ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150F" w:rsidRPr="002A150F">
        <w:rPr>
          <w:rFonts w:ascii="Simplified Arabic" w:hAnsi="Simplified Arabic" w:cs="Simplified Arabic"/>
          <w:sz w:val="32"/>
          <w:szCs w:val="32"/>
          <w:rtl/>
        </w:rPr>
        <w:t xml:space="preserve"> فَكَيْفَ غَيْرُهَا</w:t>
      </w:r>
      <w:r w:rsidR="002A150F">
        <w:rPr>
          <w:rFonts w:ascii="Simplified Arabic" w:hAnsi="Simplified Arabic" w:cs="Simplified Arabic" w:hint="cs"/>
          <w:sz w:val="32"/>
          <w:szCs w:val="32"/>
          <w:rtl/>
        </w:rPr>
        <w:t>؟).</w:t>
      </w:r>
    </w:p>
    <w:p w:rsidR="0021611B" w:rsidRDefault="0021611B" w:rsidP="00D647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عَنْ جَابِرٍ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قَالَ: قَالَ رَسُولُ اللهِ </w:t>
      </w:r>
      <w:r w:rsidRPr="002A150F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: «الْعَيْنُ تُدْخِلُ الرَّجُلَ الْقَبْرَ, وَالْجَمَلَ الْقِدْرَ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 xml:space="preserve"> [أي: إذا أ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ابَتْهُ م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اتَ, أو أَشْرَفَ على المَوتِ؛ فَذُبِحَ, وطُبِخَ]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نُعيم في "الحِلية". قال الن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ووي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الْأَشْيَاء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كُلّ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هَا بِقَدَرِ اللَّهِ تَعَالَى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وَلَا تَقَعُ إِلَّا عَلَى حَسَبِ مَا ق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د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ه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ا الله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تعالى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وس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ب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ق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بها ع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ل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م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ه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21611B">
        <w:rPr>
          <w:rFonts w:ascii="Simplified Arabic" w:hAnsi="Simplified Arabic" w:cs="Simplified Arabic"/>
          <w:sz w:val="32"/>
          <w:szCs w:val="32"/>
          <w:rtl/>
        </w:rPr>
        <w:lastRenderedPageBreak/>
        <w:t>فلا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ي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ق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ع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ض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ي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ن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ولا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غ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ير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ه من الخ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ير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والش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إلا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 xml:space="preserve">َّ 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ب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ق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د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ر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اللَّهِ 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 xml:space="preserve">تعالى.  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>وَفِيهِ صِحَّةُ أَمْرِ الْعَيْنِ</w:t>
      </w:r>
      <w:r w:rsidR="007928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611B">
        <w:rPr>
          <w:rFonts w:ascii="Simplified Arabic" w:hAnsi="Simplified Arabic" w:cs="Simplified Arabic"/>
          <w:sz w:val="32"/>
          <w:szCs w:val="32"/>
          <w:rtl/>
        </w:rPr>
        <w:t xml:space="preserve"> وَأَنَّهَا قَوِيَّةُ الضَّرَرِ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92040C" w:rsidRPr="001C3FAC" w:rsidRDefault="0092040C" w:rsidP="0092040C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055DE5" w:rsidRDefault="0092040C" w:rsidP="00E243AC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قد يُص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يبُ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الإن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D647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انُ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سَه</w:t>
      </w:r>
      <w:r w:rsidR="00055D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أو م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الَه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611B" w:rsidRPr="002161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611B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243AC">
        <w:rPr>
          <w:rFonts w:ascii="Simplified Arabic" w:hAnsi="Simplified Arabic" w:cs="Simplified Arabic" w:hint="cs"/>
          <w:sz w:val="32"/>
          <w:szCs w:val="32"/>
          <w:rtl/>
        </w:rPr>
        <w:t>لقول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243AC">
        <w:rPr>
          <w:rFonts w:ascii="Simplified Arabic" w:hAnsi="Simplified Arabic" w:cs="Simplified Arabic" w:hint="cs"/>
          <w:sz w:val="32"/>
          <w:szCs w:val="32"/>
          <w:rtl/>
        </w:rPr>
        <w:t xml:space="preserve"> النبيِّ</w:t>
      </w:r>
      <w:r w:rsidR="0021611B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5763D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763D6" w:rsidRPr="005763D6">
        <w:rPr>
          <w:rFonts w:ascii="Simplified Arabic" w:hAnsi="Simplified Arabic" w:cs="Simplified Arabic"/>
          <w:sz w:val="32"/>
          <w:szCs w:val="32"/>
          <w:rtl/>
        </w:rPr>
        <w:t>إِذَا رَأَى أَحَدُكُمْ مِنْ أَخِيهِ، أَوْ مِنْ نَفْسِهِ، أَوْ مِنْ مَالِهِ مَا يُعْجِبُهُ، فَلْيُبَرِّكْهُ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[</w:t>
      </w:r>
      <w:r w:rsidR="00055DE5" w:rsidRPr="005763D6">
        <w:rPr>
          <w:rFonts w:ascii="Simplified Arabic" w:hAnsi="Simplified Arabic" w:cs="Simplified Arabic"/>
          <w:sz w:val="32"/>
          <w:szCs w:val="32"/>
          <w:rtl/>
        </w:rPr>
        <w:t>م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55DE5">
        <w:rPr>
          <w:rFonts w:ascii="Simplified Arabic" w:hAnsi="Simplified Arabic" w:cs="Simplified Arabic"/>
          <w:sz w:val="32"/>
          <w:szCs w:val="32"/>
          <w:rtl/>
        </w:rPr>
        <w:t>ن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ب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ر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55DE5">
        <w:rPr>
          <w:rFonts w:ascii="Simplified Arabic" w:hAnsi="Simplified Arabic" w:cs="Simplified Arabic"/>
          <w:sz w:val="32"/>
          <w:szCs w:val="32"/>
          <w:rtl/>
        </w:rPr>
        <w:t>يك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، أي: ف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ل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55DE5">
        <w:rPr>
          <w:rFonts w:ascii="Simplified Arabic" w:hAnsi="Simplified Arabic" w:cs="Simplified Arabic"/>
          <w:sz w:val="32"/>
          <w:szCs w:val="32"/>
          <w:rtl/>
        </w:rPr>
        <w:t>ي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د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ع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55DE5">
        <w:rPr>
          <w:rFonts w:ascii="Simplified Arabic" w:hAnsi="Simplified Arabic" w:cs="Simplified Arabic"/>
          <w:sz w:val="32"/>
          <w:szCs w:val="32"/>
          <w:rtl/>
        </w:rPr>
        <w:t xml:space="preserve"> له ب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ال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ب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ر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ك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55DE5">
        <w:rPr>
          <w:rFonts w:ascii="Simplified Arabic" w:hAnsi="Simplified Arabic" w:cs="Simplified Arabic"/>
          <w:sz w:val="32"/>
          <w:szCs w:val="32"/>
          <w:rtl/>
        </w:rPr>
        <w:t>ة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ِ]؛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763D6" w:rsidRPr="005763D6">
        <w:rPr>
          <w:rFonts w:ascii="Simplified Arabic" w:hAnsi="Simplified Arabic" w:cs="Simplified Arabic"/>
          <w:sz w:val="32"/>
          <w:szCs w:val="32"/>
          <w:rtl/>
        </w:rPr>
        <w:t>فَإِنَّ الْعَيْنَ حَقٌّ</w:t>
      </w:r>
      <w:r w:rsidR="005763D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763D6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763D6">
        <w:rPr>
          <w:rFonts w:ascii="Simplified Arabic" w:hAnsi="Simplified Arabic" w:cs="Simplified Arabic"/>
          <w:sz w:val="32"/>
          <w:szCs w:val="32"/>
          <w:rtl/>
        </w:rPr>
        <w:t>–</w:t>
      </w:r>
      <w:r w:rsidR="005763D6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 xml:space="preserve"> والشاه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: قول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55DE5">
        <w:rPr>
          <w:rFonts w:ascii="Simplified Arabic" w:hAnsi="Simplified Arabic" w:cs="Simplified Arabic" w:hint="cs"/>
          <w:sz w:val="32"/>
          <w:szCs w:val="32"/>
          <w:rtl/>
        </w:rPr>
        <w:t>ه صلى الله عليه وسلم:</w:t>
      </w:r>
      <w:r w:rsidR="00055DE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5DE5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55DE5" w:rsidRPr="005763D6">
        <w:rPr>
          <w:rFonts w:ascii="Simplified Arabic" w:hAnsi="Simplified Arabic" w:cs="Simplified Arabic"/>
          <w:sz w:val="32"/>
          <w:szCs w:val="32"/>
          <w:rtl/>
        </w:rPr>
        <w:t>أَوْ مِنْ نَفْسِهِ، أَوْ مِنْ مَالِهِ مَا يُعْجِبُهُ</w:t>
      </w:r>
      <w:r w:rsidR="00055DE5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055DE5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166E52" w:rsidRDefault="00055DE5" w:rsidP="00410DA0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والو</w:t>
      </w:r>
      <w:r w:rsidR="00AB76E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اق</w:t>
      </w:r>
      <w:r w:rsidR="00AB76E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B76E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AB76E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AB76E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55DE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دِّقُه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66E5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166E52"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الْفَضْلُ بْنُ الْمُهَلَّبِ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166E5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166E52"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بَعَثَ إِلَيَّ سُلَيْمَانُ بْنُ عَبْدِ الْمَلِكِ فِي يَوْمِ جُمُعَةٍ، فَقَالَ: هَلْ لَكَ فِي الْجُمُعَةِ؟ قُلْتُ: ذَاكَ إِلَيْكَ يَا أَمِيرَ الْمُؤْمِنِينَ. قَالَ: فَدَعَا بِثِيَابٍ صُفْرٍ، فَلَبِسَهَا ثُمَّ دَعَا بِالْمِرْآةِ فَنَظَرَ، ثُمَّ نَزَعَهَا، ثُمَّ دَعَا بِثِيَابٍ خُضْرٍ فَلَبِسَهَا، ثُمَّ دَعَا بِالْمِرْآةِ فَنَظَرَ، ثُمَّ قَالَ: 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166E52"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أَنَا الْمَلِكُ الشَّابُّ، أَنَا الْمَلِكُ الشَّابُّ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166E52"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. ثُمَّ انْطَلَقَ، وَانْطَلَقْتُ مَعَهُ، فَصَعِدَ الْمِنْبَرَ، فَبَيْنَمَا هُوَ يَخْطُبُ، إِذْ عَرَضَتْ لَهُ س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10DA0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ْلَ</w:t>
      </w:r>
      <w:r w:rsidR="00166E52"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ةٌ، فَنَزَلَ عَنِ الْمِنْبَرِ وَهُوَ مَحْمُومٌ، فَمَا جَاءَتِ الْجُمُعَةُ الْأُخْرَى حَتَّى دُفِنَ</w:t>
      </w:r>
      <w:r w:rsidR="00166E52"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66E52" w:rsidRDefault="00166E52" w:rsidP="00410DA0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BF439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وفي رواية</w:t>
      </w:r>
      <w:r w:rsidR="00BF439A" w:rsidRPr="00BF439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يَحْيَى بْنِ يَحْيَى 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(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جَلَسَ سُلَيْمَانُ بْنُ عَبْدِ الْمَلِكِ فِي بَيْتٍ أَخْضَرَ على و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>اء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ٍ,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عَلَيْهِ ثِيَابٌ خُضْرٌ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ثُمَّ نَظَرَ إِلَى وَجْهِهِ فِي الْمِرْآةِ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فَأَعْجَبَهُ شَبَابُهُ وَجَمَالُهُ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كَانَ مُحَمَّدٌ </w:t>
      </w:r>
      <w:r w:rsidR="00410DA0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نَبِيًّا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أَبُو بَكْرٍ 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صِدِّيقًا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عُمَرُ 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فَارُوقًا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عُثْمَانُ 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حَيِيًّا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مُعَاوِيَةُ رَضِيَ اللَّهُ عَنْهُ حَلِيمًا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يَزِيدُ صَبُورًا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عَبْدُ الْمَلِكِ سَائِسًا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الْوَ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لِيدُ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جَبَّارًا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وَأَنَا الْمَلِكُ الشَّابُّ</w:t>
      </w:r>
      <w:r w:rsidR="00410DA0">
        <w:rPr>
          <w:rStyle w:val="a3"/>
          <w:rFonts w:ascii="Simplified Arabic" w:hAnsi="Simplified Arabic" w:cs="Simplified Arabic" w:hint="cs"/>
          <w:sz w:val="32"/>
          <w:szCs w:val="32"/>
          <w:rtl/>
        </w:rPr>
        <w:t>",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فَمَا دَارَ عَلَيْهِ الشَّهْرُ حَتَّى هَلَكَ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66E52" w:rsidRDefault="00166E52" w:rsidP="00166E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والع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والج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66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B76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ابنُ الق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يِّمِ رحمه الله: (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الْعَيْنُ عَيْنَانِ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عَيْنٌ إِنْسِيَّةٌ، وَعَيْنٌ جِنِّيَّةٌ، فَقَدْ صَحَّ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عَنْ أُمِّ سَلَمَةَ رض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166E5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 عنها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أَنَّ النَّبِيَّ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رَأَى فِي بَيْتِهَا جَارِيَةً فِي وَجْهِهَا سَفْعَةٌ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[هو ن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عٌ مِنَ السَّوادِ لَي</w:t>
      </w:r>
      <w:r w:rsidR="00D6475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سَ بِالكَثِيرِ]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، فَقَالَ: «اسْتَرْقُوا لَهَا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اطْلُبُوا مَنْ يَرْقِي]؛ 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فَإِنَّ بِهَا النَّظْرَةَ»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قَالَ الحسين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بن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س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ع</w:t>
      </w:r>
      <w:r w:rsidR="00D647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ود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اء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: وَقَوْلُهُ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سَفْعَةٌ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أَيْ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نَظْرَةٌ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يَعْنِي: مِنَ الْجِنِّ، 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بِهَا عَيْنٌ أَصَابَتْهَا مِنْ نَظَرِ الْجِنِّ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 xml:space="preserve"> أَنْفَذُ مِنْ أَسِنَّةِ الرِّمَاحِ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055DE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2040C" w:rsidRDefault="0092040C" w:rsidP="00166E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وم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وائ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2040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الحديث</w:t>
      </w:r>
      <w:r w:rsidR="007361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92040C" w:rsidRDefault="0092040C" w:rsidP="00166E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 أن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التامَّةَ ه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كلماتُه الش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رعية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وكلمات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الكوني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والق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ري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2040C" w:rsidRDefault="0092040C" w:rsidP="0092040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>2- الع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ناي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ةُ ب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الأ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ب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849A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وام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يَتِه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وِذِهم ب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الله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العظيم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يطان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جيم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وءٍ, وض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رٍّ.</w:t>
      </w:r>
    </w:p>
    <w:p w:rsidR="00BA7D71" w:rsidRDefault="0092040C" w:rsidP="004527DA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>3- ت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الأطفال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التوحيدَ, والاستعانةَ بالله, وعدم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الاستعانةِ أو الاستعاذةِ ب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 والنبي</w:t>
      </w:r>
      <w:r w:rsidR="007361B5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عَلَمَّ ابنَ  عبَّاسٍ رضي الله عنهما؛ 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>فَقَالَ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له: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>يَا غُلاَمُ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إِنِّ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أُعَلِّمُكَ كَلِمَاتٍ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احْفَظِ اللَّهَ يَحْفَظْكَ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احْفَظِ اللَّهَ تَجِدْهُ تُجَاهَكَ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إِذَا سَأَلْتَ فَاسْأَلِ اللَّهَ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92040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وَإِذَا اسْتَعَنْتَ فَاسْتَعِنْ بِاللَّهِ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10C1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27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 w:rsidR="004527DA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4527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 والترمذي.</w:t>
      </w:r>
    </w:p>
    <w:p w:rsidR="00BA7D71" w:rsidRDefault="00692C52" w:rsidP="0065346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4- الاق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يمان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والصَّلاح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692C52" w:rsidRDefault="00692C52" w:rsidP="0065346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5- ب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ور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ةِ الع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والح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الاس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اءِ منها.</w:t>
      </w:r>
    </w:p>
    <w:p w:rsidR="00692C52" w:rsidRDefault="00692C52" w:rsidP="0065346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6- الاس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اذ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لِّ ع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نٍ تُص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ِيبُ الإنسانَ بِال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وءِ, س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واءٌ كان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تْ م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نِ الج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نِّ أو الإ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7361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692C52" w:rsidRDefault="00692C52" w:rsidP="0065346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</w:p>
    <w:p w:rsidR="00BA7D71" w:rsidRDefault="00BA7D71" w:rsidP="0065346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</w:p>
    <w:p w:rsidR="0065346E" w:rsidRDefault="0065346E" w:rsidP="0065346E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p w:rsidR="0065346E" w:rsidRDefault="0065346E" w:rsidP="0065346E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 </w:t>
      </w:r>
    </w:p>
    <w:p w:rsidR="0065346E" w:rsidRDefault="0065346E" w:rsidP="0065346E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5346E" w:rsidRDefault="0065346E" w:rsidP="0065346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5346E" w:rsidRDefault="0065346E" w:rsidP="0065346E">
      <w:pPr>
        <w:ind w:firstLine="720"/>
        <w:jc w:val="both"/>
      </w:pPr>
    </w:p>
    <w:sectPr w:rsidR="0065346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6E"/>
    <w:rsid w:val="00055DE5"/>
    <w:rsid w:val="00107688"/>
    <w:rsid w:val="00166E52"/>
    <w:rsid w:val="0021611B"/>
    <w:rsid w:val="002A150F"/>
    <w:rsid w:val="0035614B"/>
    <w:rsid w:val="003847F9"/>
    <w:rsid w:val="003A1A5E"/>
    <w:rsid w:val="00401C20"/>
    <w:rsid w:val="00404B48"/>
    <w:rsid w:val="00410DA0"/>
    <w:rsid w:val="00425A8F"/>
    <w:rsid w:val="004527DA"/>
    <w:rsid w:val="004818B0"/>
    <w:rsid w:val="005763D6"/>
    <w:rsid w:val="00614CA9"/>
    <w:rsid w:val="0065346E"/>
    <w:rsid w:val="00692C52"/>
    <w:rsid w:val="007361B5"/>
    <w:rsid w:val="007637F6"/>
    <w:rsid w:val="007928B1"/>
    <w:rsid w:val="007A3299"/>
    <w:rsid w:val="0088118F"/>
    <w:rsid w:val="0090300A"/>
    <w:rsid w:val="009137CC"/>
    <w:rsid w:val="0092040C"/>
    <w:rsid w:val="0096546A"/>
    <w:rsid w:val="00A849AA"/>
    <w:rsid w:val="00AB76EC"/>
    <w:rsid w:val="00AD04FB"/>
    <w:rsid w:val="00B76626"/>
    <w:rsid w:val="00B77B9A"/>
    <w:rsid w:val="00BA7D71"/>
    <w:rsid w:val="00BF439A"/>
    <w:rsid w:val="00C10C1D"/>
    <w:rsid w:val="00D64759"/>
    <w:rsid w:val="00DC6445"/>
    <w:rsid w:val="00E243AC"/>
    <w:rsid w:val="00EC50E0"/>
    <w:rsid w:val="00F22528"/>
    <w:rsid w:val="00F77D09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346E"/>
  </w:style>
  <w:style w:type="paragraph" w:styleId="a4">
    <w:name w:val="List Paragraph"/>
    <w:basedOn w:val="a"/>
    <w:uiPriority w:val="34"/>
    <w:qFormat/>
    <w:rsid w:val="00903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346E"/>
  </w:style>
  <w:style w:type="paragraph" w:styleId="a4">
    <w:name w:val="List Paragraph"/>
    <w:basedOn w:val="a"/>
    <w:uiPriority w:val="34"/>
    <w:qFormat/>
    <w:rsid w:val="0090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2023-07-07T15:13:00Z</dcterms:created>
  <dcterms:modified xsi:type="dcterms:W3CDTF">2023-07-09T08:35:00Z</dcterms:modified>
</cp:coreProperties>
</file>