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9386" w14:textId="4A07C1C1" w:rsidR="00192987" w:rsidRPr="00EF6B28" w:rsidRDefault="00A854EF" w:rsidP="002B5F1E">
      <w:pPr>
        <w:jc w:val="center"/>
        <w:rPr>
          <w:rFonts w:cs="PT Bold Broken"/>
          <w:color w:val="C00000"/>
          <w:sz w:val="96"/>
          <w:szCs w:val="96"/>
          <w:u w:val="single"/>
          <w:rtl/>
        </w:rPr>
      </w:pP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ح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س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ب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ن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ا الله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 xml:space="preserve"> و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ن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ع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م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 xml:space="preserve"> الو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ك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ي</w:t>
      </w:r>
      <w:r w:rsidR="005B57E8"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PT Bold Broken" w:hint="cs"/>
          <w:color w:val="C00000"/>
          <w:sz w:val="96"/>
          <w:szCs w:val="96"/>
          <w:u w:val="single"/>
          <w:rtl/>
        </w:rPr>
        <w:t>ل</w:t>
      </w:r>
    </w:p>
    <w:p w14:paraId="05BE1064" w14:textId="77777777" w:rsidR="005F3BCC" w:rsidRPr="00EF6B28" w:rsidRDefault="008835EF" w:rsidP="005F3BCC">
      <w:pPr>
        <w:jc w:val="center"/>
        <w:rPr>
          <w:sz w:val="96"/>
          <w:szCs w:val="96"/>
          <w:rtl/>
        </w:rPr>
      </w:pPr>
      <w:r w:rsidRPr="00EF6B28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الْخُطْبَةُ الأُوْلَى</w:t>
      </w:r>
    </w:p>
    <w:p w14:paraId="57CCE385" w14:textId="7ED994EB" w:rsidR="007512A9" w:rsidRPr="00EF6B28" w:rsidRDefault="007512A9" w:rsidP="007512A9">
      <w:pPr>
        <w:rPr>
          <w:rFonts w:ascii="Lotus Linotype" w:hAnsi="Lotus Linotype" w:cs="AL-Mateen"/>
          <w:color w:val="C00000"/>
          <w:sz w:val="96"/>
          <w:szCs w:val="96"/>
          <w:u w:val="single"/>
          <w:rtl/>
        </w:rPr>
      </w:pPr>
      <w:bookmarkStart w:id="0" w:name="_Hlk146550200"/>
      <w:r w:rsidRPr="00EF6B28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إِنَّ الحَمْدَ لِلهِ، نَحْمَدُهُ وَنَسْتَعِينُهُ، وَنَسْتَغْفِرُهُ ونَتُوبُ إِلَيه، مَنْ يَهْدِ اللهُ فَلَا مُضِلَّ لَهُ، وَمَنْ يُضْلِلْ فَلَا هَادِيَ لَهُ، وَ</w:t>
      </w:r>
      <w:r w:rsidRPr="00EF6B28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EF6B28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</w:t>
      </w:r>
      <w:r w:rsidRPr="00EF6B28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نْ لا</w:t>
      </w:r>
      <w:r w:rsidRPr="00EF6B28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إِلَهَ إِلَّا اللهُ وَحْدَهُ </w:t>
      </w:r>
      <w:r w:rsidRPr="00EF6B28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lastRenderedPageBreak/>
        <w:t>لَا شَرِيكَ لَهُ، وَ</w:t>
      </w:r>
      <w:r w:rsidRPr="00EF6B28">
        <w:rPr>
          <w:rFonts w:ascii="Lotus Linotype" w:hAnsi="Lotus Linotype" w:cs="Lotus Linotype"/>
          <w:color w:val="FF0000"/>
          <w:sz w:val="96"/>
          <w:szCs w:val="96"/>
          <w:rtl/>
        </w:rPr>
        <w:t>أَشْهَدُ</w:t>
      </w:r>
      <w:r w:rsidRPr="00EF6B28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أَنَّ مُحَمَّدًا عَبْدُهُ وَرَسُولُهُ.</w:t>
      </w:r>
    </w:p>
    <w:p w14:paraId="300BDB1E" w14:textId="5B499511" w:rsidR="007512A9" w:rsidRPr="00EF6B28" w:rsidRDefault="007512A9" w:rsidP="007512A9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أَمَّا بَعْدُ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rtl/>
        </w:rPr>
        <w:t xml:space="preserve">: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فَأُوْصِيْكُمْ وَنَفْسِي بِتَقْوَى اللهِ</w:t>
      </w:r>
      <w:r w:rsidR="00724F95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724F95" w:rsidRPr="00EF6B28">
        <w:rPr>
          <w:rFonts w:ascii="Traditional Arabic" w:eastAsia="Arial Unicode MS" w:hAnsi="Traditional Arabic" w:cs="Traditional Arabic"/>
          <w:color w:val="0D0D0D" w:themeColor="text1" w:themeTint="F2"/>
          <w:sz w:val="96"/>
          <w:szCs w:val="96"/>
          <w:rtl/>
        </w:rPr>
        <w:t>ﷻ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 ف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س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اد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الإ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يمان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3C21AA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3C21AA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بَلَى مَنْ أَوْفَى بِعَهْدِهِ وَاتَّقَى فَإِنَّ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هَ</w:t>
      </w:r>
      <w:r w:rsidR="003C21AA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يُحِبُّ المُتَّقِينَ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﴾.</w:t>
      </w:r>
      <w:bookmarkEnd w:id="0"/>
    </w:p>
    <w:p w14:paraId="33707BDF" w14:textId="6005B6E4" w:rsidR="00EA2EDB" w:rsidRPr="00EF6B28" w:rsidRDefault="00725DFE" w:rsidP="003B0A1C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ع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اد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الله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إ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أ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الخ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ائ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ن، 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ش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ار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الو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اث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ين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 إ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ا: (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ح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س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 الله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الو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ك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C4DA2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ل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).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79E09F30" w14:textId="0A4C2C6A" w:rsidR="00A854EF" w:rsidRPr="00EF6B28" w:rsidRDefault="00A854EF" w:rsidP="00A854EF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ح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 الله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و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الو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ك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ي</w:t>
      </w:r>
      <w:r w:rsidR="005B57E8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ل: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أ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ظ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الأ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س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في ح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ص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الخ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 و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الش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ق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ا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>ب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1"/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لِهَذَا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3D7DBB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نَطَقَ بِهَا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ظ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الأ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ن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اء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ش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فًا، في أ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ظ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اق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ف</w:t>
      </w:r>
      <w:r w:rsidR="005B57E8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خ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رًا؛ ف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ابْنِ عَبَّاسٍ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74"/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قال</w:t>
      </w:r>
      <w:r w:rsidR="005B57E8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حَسْبُنَا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وَنِعْمَ الوَكِيلُ، قَالَهَا </w:t>
      </w:r>
      <w:r w:rsidRPr="0092437C">
        <w:rPr>
          <w:rFonts w:ascii="Lotus Linotype" w:eastAsia="Arial Unicode MS" w:hAnsi="Lotus Linotype" w:cs="Lotus Linotype"/>
          <w:b/>
          <w:bCs/>
          <w:color w:val="FF0000"/>
          <w:sz w:val="96"/>
          <w:szCs w:val="96"/>
          <w:rtl/>
        </w:rPr>
        <w:t xml:space="preserve">إِبْرَاهِيمُ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75"/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حِينَ أُلْقِيَ فِي النَّارِ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وَقَالَهَا </w:t>
      </w:r>
      <w:r w:rsidRPr="0092437C">
        <w:rPr>
          <w:rFonts w:ascii="Lotus Linotype" w:eastAsia="Arial Unicode MS" w:hAnsi="Lotus Linotype" w:cs="Lotus Linotype"/>
          <w:b/>
          <w:bCs/>
          <w:color w:val="FF0000"/>
          <w:sz w:val="96"/>
          <w:szCs w:val="96"/>
          <w:rtl/>
        </w:rPr>
        <w:lastRenderedPageBreak/>
        <w:t>مُحَمَّدٌ</w:t>
      </w:r>
      <w:r w:rsidRPr="0092437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ﷺ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حِينَ قَالُوا: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إِنَّ النَّاسَ قَدْ جَمَعُوا لَكُمْ فَاخْشَوْهُمْ فَزَادَهُمْ إِيمَانًا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وَقَالُوا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حَسْبُنَا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وَنِعْمَ الوَكِيلُ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).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 </w:t>
      </w:r>
    </w:p>
    <w:p w14:paraId="59537E56" w14:textId="77777777" w:rsidR="003D7DBB" w:rsidRDefault="00E309E5" w:rsidP="00EF6B28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هَذِهِ الكَلِمَةُ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ت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الخ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ج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ذ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قال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اب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الق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ِّ</w:t>
      </w:r>
      <w:r w:rsidR="006902BA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م: 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ح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ي 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أ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ؤ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ائ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5B57E8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الم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ى و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ع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الن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ص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ر</w:t>
      </w:r>
      <w:r w:rsidR="005B57E8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ط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92437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ظ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، 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اه</w:t>
      </w:r>
      <w:r w:rsidR="0092437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آم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ذ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2A3ECE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﴿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وَمَنْ يَتَوَكَّلْ عَلَى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2A3EC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فَهُوَ حَسْبُهُ</w:t>
      </w:r>
      <w:r w:rsidR="002A3EC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2A3ECE"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2"/>
      </w:r>
      <w:r w:rsidR="002A3ECE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3E2AD3D8" w14:textId="7322A073" w:rsidR="006902BA" w:rsidRPr="00EF6B28" w:rsidRDefault="002C4DA2" w:rsidP="00EF6B28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عض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الس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ف: (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، 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لا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: «ح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س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 الله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يل»، والله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55"/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: 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﴿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فَانْقَلَبُوا بِنِعْمَةٍ مِنَ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وَفَضْلٍ لَمْ يَمْسَسْهُمْ سُوءٌ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، ك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لا 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قول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: ﴿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وَأُفَوِّضُ أَمْرِي إِلَى الل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﴾، والله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55"/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يقول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: ﴿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فَوَقَاهُ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سَيِّئَاتِ مَا مَكَرُوا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3"/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47E5BA00" w14:textId="670A1373" w:rsidR="00817392" w:rsidRPr="00EF6B28" w:rsidRDefault="002C4DA2" w:rsidP="002C4DA2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ح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 الله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و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الو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ك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يل: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ه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اة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ج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الف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عض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لع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اء</w:t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:(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 ظَه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الْفِتَن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ض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فِيهَا الْأَقَاوِيل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وَخ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شَر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 الت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اف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ز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إِلَى </w:t>
      </w:r>
      <w:proofErr w:type="spellStart"/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الت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</w:t>
      </w:r>
      <w:proofErr w:type="spellEnd"/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أ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هَا الو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قَو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817392" w:rsidRPr="00EF6B28">
        <w:rPr>
          <w:rFonts w:ascii="Lotus Linotype" w:eastAsia="Arial Unicode MS" w:hAnsi="Lotus Linotype" w:cs="Cambria" w:hint="cs"/>
          <w:b/>
          <w:bCs/>
          <w:color w:val="0D0D0D" w:themeColor="text1" w:themeTint="F2"/>
          <w:sz w:val="96"/>
          <w:szCs w:val="96"/>
          <w:rtl/>
        </w:rPr>
        <w:t>"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حَس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ب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نَا الله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وَن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ع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AB35E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817392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الْوَكِيل</w:t>
      </w:r>
      <w:r w:rsidR="00817392" w:rsidRPr="00EF6B28">
        <w:rPr>
          <w:rFonts w:ascii="Lotus Linotype" w:eastAsia="Arial Unicode MS" w:hAnsi="Lotus Linotype" w:cs="Cambria" w:hint="cs"/>
          <w:b/>
          <w:bCs/>
          <w:color w:val="0D0D0D" w:themeColor="text1" w:themeTint="F2"/>
          <w:sz w:val="96"/>
          <w:szCs w:val="96"/>
          <w:rtl/>
        </w:rPr>
        <w:t>"</w:t>
      </w:r>
      <w:r w:rsidR="00817392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)</w:t>
      </w:r>
      <w:r w:rsidR="00817392"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4"/>
      </w:r>
      <w:r w:rsidR="0081739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244545B4" w14:textId="541E2303" w:rsidR="002C4DA2" w:rsidRPr="00EF6B28" w:rsidRDefault="00817392" w:rsidP="002C4DA2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AB35E7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هَذِهِ الكَلِمَةُ العَظِيْمَةُ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: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غ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از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الق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ى، و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6C5F8C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قَوَانِينَ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الأ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ض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فَإِنَّ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آخِرَ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AB35E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كَلِمَةٍ 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ها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6C5F8C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إِبرَاهِيم</w:t>
      </w:r>
      <w:r w:rsidR="006C5F8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7F4187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</w:rPr>
        <w:sym w:font="AGA Arabesque" w:char="F075"/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ح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أ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وه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فِي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الجَحِيم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ِ-:</w:t>
      </w:r>
      <w:r w:rsidR="00453A90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453A90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حَسْبُنَا الل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="00453A90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وَنِعْمَ الْوَكِيلُ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؛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فَقَالَ </w:t>
      </w:r>
      <w:r w:rsidR="007F4187" w:rsidRPr="00EF6B28">
        <w:rPr>
          <w:rFonts w:ascii="Traditional Arabic" w:eastAsia="Arial Unicode MS" w:hAnsi="Traditional Arabic" w:cs="Traditional Arabic"/>
          <w:color w:val="0D0D0D" w:themeColor="text1" w:themeTint="F2"/>
          <w:sz w:val="96"/>
          <w:szCs w:val="96"/>
          <w:rtl/>
        </w:rPr>
        <w:t>ﷻ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7F4187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7F4187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﴿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يَا نَار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ك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 ب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ر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د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 وَس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لَامًا ع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ى إِبْرَاهِيم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وَأَرَادُوا بِهِ ك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د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ً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 ف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ج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ع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اه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الأ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خ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س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ر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ي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="007F4187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7F4187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  <w:r w:rsidR="002C4DA2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</w:p>
    <w:p w14:paraId="4A9E8FAA" w14:textId="496BEE15" w:rsidR="002E147C" w:rsidRPr="00EF6B28" w:rsidRDefault="00E94030" w:rsidP="00BE062B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ح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س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ب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ا الله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ُ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و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ن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ع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ْ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الو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َ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ك</w:t>
      </w:r>
      <w:r w:rsidR="00453A90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يل: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ان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د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ائ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ٌ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لا ت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ع؛ ل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الله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lastRenderedPageBreak/>
        <w:t>ح</w:t>
      </w:r>
      <w:r w:rsidR="00453A90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</w:t>
      </w:r>
      <w:r w:rsidR="00453A90"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ٌّ</w:t>
      </w:r>
      <w:r w:rsidRPr="003D7DB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لا ي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وت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 س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و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اهُ ف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يِّتٌ غَيْرُ حيٍّ، 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ز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ائ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لٌ غَيْرُ باقٍ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2E147C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وَتَوَكَّلْ عَلَى الحَيِّ الَّذِي لَا يَمُوتُ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و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س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ب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ِّ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ح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 xml:space="preserve"> ب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ح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د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E309E5"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5"/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 قال ش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يخ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الإ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س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ل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ام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: (</w:t>
      </w:r>
      <w:r w:rsidR="00C16411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﴿</w:t>
      </w:r>
      <w:r w:rsidR="00BE062B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حَسْبُنَا الل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C16411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أَيْ كَافِينَا الل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هُ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فِي دَفْعِ 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الْبَلَاءِ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فَهُوَ 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BE062B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سُبْحَانَهُ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-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كَافٍ عَبْدَهُ فِي إزَالَةِ الشَّرِّ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وَفِي إنَالَةِ الخَيْرِ ﴿</w:t>
      </w:r>
      <w:r w:rsidR="00BE062B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أَلَيْسَ الل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BE062B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بِكَافٍ عَبْدَهُ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﴾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وَمَنْ تَوَكَّلَ عَلَى غَيْرِ الل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وَرَجَاهُ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؛</w:t>
      </w:r>
      <w:r w:rsidR="00BE062B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خُذِلَ مِنْ جِهَتِهِ وَحُرِمَ</w:t>
      </w:r>
      <w:r w:rsidR="00BE062B" w:rsidRPr="00EF6B28">
        <w:rPr>
          <w:rStyle w:val="a4"/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footnoteReference w:id="6"/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</w:t>
      </w:r>
      <w:r w:rsidR="00453A90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م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س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ر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أَن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ون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أ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ق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ى النَّاس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ِ: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فَل</w:t>
      </w:r>
      <w:r w:rsidR="0092437C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يَتَوَكَّل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ع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ل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E147C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ى الله</w:t>
      </w:r>
      <w:r w:rsidR="00453A90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="002E147C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2E147C"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7"/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8EAFA59" w14:textId="2331FB50" w:rsidR="00725DFE" w:rsidRPr="00EF6B28" w:rsidRDefault="00453A90" w:rsidP="007512A9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وَحَسْبُنَا اللهُ وَنِعْمَ الوَكِيل</w:t>
      </w:r>
      <w:r w:rsidR="00BE062B" w:rsidRPr="00EF6B28">
        <w:rPr>
          <w:rFonts w:ascii="Lotus Linotype" w:eastAsia="Arial Unicode MS" w:hAnsi="Lotus Linotype" w:cs="AL-Mateen" w:hint="cs"/>
          <w:color w:val="0D0D0D" w:themeColor="text1" w:themeTint="F2"/>
          <w:sz w:val="96"/>
          <w:szCs w:val="96"/>
          <w:u w:val="single"/>
          <w:rtl/>
        </w:rPr>
        <w:t>: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ه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ز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ع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م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أ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الد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 و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الآخ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! </w:t>
      </w:r>
      <w:r w:rsidR="00725DFE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قَالَ </w:t>
      </w:r>
      <w:r w:rsidR="00BE062B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ﷺ</w:t>
      </w:r>
      <w:r w:rsidR="00725DFE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(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كَيْفَ أَنْعَمُ</w:t>
      </w:r>
      <w:r w:rsidR="006C5F8C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وَقَدِ التَقَمَ صَاحِبُ 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 xml:space="preserve">القَرْنِ </w:t>
      </w:r>
      <w:proofErr w:type="spellStart"/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القَرْنَ</w:t>
      </w:r>
      <w:proofErr w:type="spellEnd"/>
      <w:r w:rsidR="00BE062B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وَحَنَى جَبْهَتَه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ُ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وَأَصْغَى سَمْعَهُ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يَنْتَظِرُ أَنْ يُؤْمَرَ أَنْ يَنْفُخَ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)، 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725DFE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قَالَ المُسْلِمُونَ</w:t>
      </w:r>
      <w:r w:rsidR="00725DF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: 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(</w:t>
      </w:r>
      <w:r w:rsidR="00725DF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فَكَيْفَ نَقُولُ يَا رَسُولَ الل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="00725DF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؟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)</w:t>
      </w:r>
      <w:r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725DFE" w:rsidRPr="00EF6B28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قَالَ:</w:t>
      </w:r>
      <w:r w:rsidR="00725DFE"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(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قُولُوا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: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حَسْبُنَا الل</w:t>
      </w:r>
      <w:r w:rsidR="005B57E8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وَنِعْمَ الوَكِيلُ</w:t>
      </w:r>
      <w:r w:rsidR="00BE062B"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،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تَوَكَّلْنَا عَلَى الل</w:t>
      </w:r>
      <w:r w:rsidRPr="00EF6B28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725DFE" w:rsidRPr="00EF6B28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رَبِّنَا</w:t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725DFE"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8"/>
      </w:r>
      <w:r w:rsidR="00BE062B" w:rsidRPr="00EF6B28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1D33A629" w14:textId="0C479C20" w:rsidR="007512A9" w:rsidRPr="00EF6B28" w:rsidRDefault="007512A9" w:rsidP="00724F95">
      <w:pPr>
        <w:autoSpaceDE w:val="0"/>
        <w:autoSpaceDN w:val="0"/>
        <w:adjustRightInd w:val="0"/>
        <w:spacing w:after="0" w:line="240" w:lineRule="auto"/>
        <w:jc w:val="center"/>
        <w:rPr>
          <w:rFonts w:ascii="Lotus Linotype" w:hAnsi="Lotus Linotype" w:cs="Lotus Linotype"/>
          <w:color w:val="000000"/>
          <w:sz w:val="56"/>
          <w:szCs w:val="56"/>
          <w:rtl/>
        </w:rPr>
      </w:pPr>
      <w:r w:rsidRPr="00EF6B28">
        <w:rPr>
          <w:rFonts w:ascii="Lotus Linotype" w:hAnsi="Lotus Linotype" w:cs="Lotus Linotype"/>
          <w:color w:val="000000"/>
          <w:sz w:val="56"/>
          <w:szCs w:val="56"/>
          <w:rtl/>
        </w:rPr>
        <w:lastRenderedPageBreak/>
        <w:t>أَقُوْلُ قَوْلِي هَذَا، وَاسْتَغْفِرُ اللهَ لِيْ وَلَكُمْ مِنْ كُلِّ ذَنْبٍ؛ فَاسْتَغْفِرُوْهُ إِنَّهُ هُوَ الغَفُورُ الرَّحِيم</w:t>
      </w:r>
    </w:p>
    <w:p w14:paraId="7CBD9398" w14:textId="5AC04569" w:rsidR="008835EF" w:rsidRPr="00EF6B28" w:rsidRDefault="008835EF" w:rsidP="00892272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hAnsi="Simplified Arabic" w:cs="Simplified Arabic"/>
          <w:color w:val="000000"/>
          <w:sz w:val="96"/>
          <w:szCs w:val="96"/>
          <w:rtl/>
        </w:rPr>
      </w:pPr>
      <w:r w:rsidRPr="00EF6B28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الخُطْبَةُ الثَّانِيَة</w:t>
      </w:r>
    </w:p>
    <w:p w14:paraId="2AA827F0" w14:textId="4F830201" w:rsidR="007512A9" w:rsidRPr="00EF6B28" w:rsidRDefault="007512A9" w:rsidP="007F3010">
      <w:pPr>
        <w:autoSpaceDE w:val="0"/>
        <w:autoSpaceDN w:val="0"/>
        <w:adjustRightInd w:val="0"/>
        <w:spacing w:after="0" w:line="240" w:lineRule="auto"/>
        <w:rPr>
          <w:rFonts w:ascii="Lotus Linotype" w:hAnsi="Lotus Linotype" w:cs="Lotus Linotype"/>
          <w:color w:val="000000"/>
          <w:sz w:val="96"/>
          <w:szCs w:val="96"/>
          <w:rtl/>
        </w:rPr>
      </w:pPr>
      <w:r w:rsidRPr="00EF6B28">
        <w:rPr>
          <w:rFonts w:ascii="Lotus Linotype" w:hAnsi="Lotus Linotype" w:cs="Lotus Linotype"/>
          <w:color w:val="000000"/>
          <w:sz w:val="96"/>
          <w:szCs w:val="96"/>
          <w:rtl/>
        </w:rPr>
        <w:t>الحَمْدُ للهِ عَلَى إِحْسَانِه،</w:t>
      </w:r>
      <w:r w:rsidRPr="00EF6B28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</w:t>
      </w:r>
      <w:r w:rsidRPr="00EF6B28">
        <w:rPr>
          <w:rFonts w:ascii="Lotus Linotype" w:hAnsi="Lotus Linotype" w:cs="Lotus Linotype"/>
          <w:color w:val="000000"/>
          <w:sz w:val="96"/>
          <w:szCs w:val="96"/>
          <w:rtl/>
        </w:rPr>
        <w:t>والشُّكْرُ لَهُ عَلَى تَوْفِيْقِهِ وَامْتِنَانِه</w:t>
      </w:r>
      <w:r w:rsidR="006C5F8C">
        <w:rPr>
          <w:rFonts w:ascii="Lotus Linotype" w:hAnsi="Lotus Linotype" w:cs="Lotus Linotype" w:hint="cs"/>
          <w:color w:val="000000"/>
          <w:sz w:val="96"/>
          <w:szCs w:val="96"/>
          <w:rtl/>
        </w:rPr>
        <w:t>ِ</w:t>
      </w:r>
      <w:r w:rsidRPr="00EF6B28">
        <w:rPr>
          <w:rFonts w:ascii="Lotus Linotype" w:hAnsi="Lotus Linotype" w:cs="Lotus Linotype"/>
          <w:color w:val="000000"/>
          <w:sz w:val="96"/>
          <w:szCs w:val="96"/>
          <w:rtl/>
        </w:rPr>
        <w:t>، وَأَشْهَدُ أَ</w:t>
      </w:r>
      <w:r w:rsidR="00724F95" w:rsidRPr="00EF6B28">
        <w:rPr>
          <w:rFonts w:ascii="Lotus Linotype" w:hAnsi="Lotus Linotype" w:cs="Lotus Linotype" w:hint="cs"/>
          <w:color w:val="000000"/>
          <w:sz w:val="96"/>
          <w:szCs w:val="96"/>
          <w:rtl/>
        </w:rPr>
        <w:t>ن</w:t>
      </w:r>
      <w:r w:rsidRPr="00EF6B28">
        <w:rPr>
          <w:rFonts w:ascii="Lotus Linotype" w:hAnsi="Lotus Linotype" w:cs="Lotus Linotype"/>
          <w:color w:val="000000"/>
          <w:sz w:val="96"/>
          <w:szCs w:val="96"/>
          <w:rtl/>
        </w:rPr>
        <w:t>َ</w:t>
      </w:r>
      <w:r w:rsidR="00724F95" w:rsidRPr="00EF6B28">
        <w:rPr>
          <w:rFonts w:ascii="Lotus Linotype" w:hAnsi="Lotus Linotype" w:cs="Lotus Linotype" w:hint="cs"/>
          <w:color w:val="000000"/>
          <w:sz w:val="96"/>
          <w:szCs w:val="96"/>
          <w:rtl/>
        </w:rPr>
        <w:t xml:space="preserve"> لا</w:t>
      </w:r>
      <w:r w:rsidRPr="00EF6B28">
        <w:rPr>
          <w:rFonts w:ascii="Lotus Linotype" w:hAnsi="Lotus Linotype" w:cs="Lotus Linotype"/>
          <w:color w:val="000000"/>
          <w:sz w:val="96"/>
          <w:szCs w:val="96"/>
          <w:rtl/>
        </w:rPr>
        <w:t xml:space="preserve"> إِلَهَ إِلَّا الله، وَأَنَّ مُحَمَّدًا عَبْدُهُ وَرَسُوْلُه.</w:t>
      </w:r>
    </w:p>
    <w:p w14:paraId="6D13AF04" w14:textId="77777777" w:rsidR="004F08C0" w:rsidRDefault="00B97454" w:rsidP="004F08C0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lastRenderedPageBreak/>
        <w:t>ع</w:t>
      </w:r>
      <w:r w:rsidR="004B60FA"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ب</w:t>
      </w:r>
      <w:r w:rsidR="004B60FA"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اد</w:t>
      </w:r>
      <w:r w:rsidR="004B60FA"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َ</w:t>
      </w:r>
      <w:r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 xml:space="preserve"> الله</w:t>
      </w:r>
      <w:r w:rsidR="002E74FC" w:rsidRPr="004F08C0">
        <w:rPr>
          <w:rFonts w:ascii="Traditional Arabic" w:hAnsi="Traditional Arabic" w:cs="AL-Mateen" w:hint="cs"/>
          <w:color w:val="000000"/>
          <w:sz w:val="96"/>
          <w:szCs w:val="96"/>
          <w:u w:val="single"/>
          <w:rtl/>
        </w:rPr>
        <w:t>ِ</w:t>
      </w:r>
      <w:r w:rsidRPr="004F08C0">
        <w:rPr>
          <w:rFonts w:ascii="Traditional Arabic" w:hAnsi="Traditional Arabic" w:cs="AL-Mateen" w:hint="cs"/>
          <w:color w:val="000000"/>
          <w:sz w:val="96"/>
          <w:szCs w:val="96"/>
          <w:rtl/>
        </w:rPr>
        <w:t>:</w:t>
      </w:r>
      <w:r w:rsidR="00453A90" w:rsidRPr="004F08C0">
        <w:rPr>
          <w:sz w:val="96"/>
          <w:szCs w:val="96"/>
          <w:rtl/>
        </w:rPr>
        <w:t xml:space="preserve"> </w:t>
      </w:r>
      <w:r w:rsidR="00453A90" w:rsidRPr="004F08C0">
        <w:rPr>
          <w:rFonts w:ascii="Lotus Linotype" w:hAnsi="Lotus Linotype" w:cs="Lotus Linotype"/>
          <w:b/>
          <w:bCs/>
          <w:color w:val="FF0000"/>
          <w:sz w:val="96"/>
          <w:szCs w:val="96"/>
          <w:rtl/>
        </w:rPr>
        <w:t>حَسْبُنَا اللهُ وَنِعْمَ الوَكِيل</w:t>
      </w:r>
      <w:r w:rsidR="00453A90" w:rsidRPr="004F08C0">
        <w:rPr>
          <w:rFonts w:ascii="Lotus Linotype" w:hAnsi="Lotus Linotype" w:cs="Lotus Linotype"/>
          <w:color w:val="000000"/>
          <w:sz w:val="96"/>
          <w:szCs w:val="96"/>
          <w:rtl/>
        </w:rPr>
        <w:t>: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ه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الس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اح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في م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اج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ة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الم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ر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ج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C16411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والدِّرْعُ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الوَاقِي مِنَ </w:t>
      </w:r>
      <w:proofErr w:type="spellStart"/>
      <w:r w:rsidR="006C5F8C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المُخَذِّلِيْنَ</w:t>
      </w:r>
      <w:proofErr w:type="spellEnd"/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ف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إ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الم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ت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ك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ِّ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ل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ين</w:t>
      </w:r>
      <w:r w:rsidR="00453A9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على الله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يَفْعَلُونَ الأَسْبَابَ، وَيَتَعَلَّقُونَ بِرَبِّ الأَرْبَابِ،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لا 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ال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الح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ر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ب</w:t>
      </w:r>
      <w:r w:rsidR="00453A90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lastRenderedPageBreak/>
        <w:t>الن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ف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س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ي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ة</w:t>
      </w:r>
      <w:r w:rsidR="006C5F8C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 وال</w:t>
      </w:r>
      <w:r w:rsidR="00EF6B28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هَجْمَةِ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الإِعْلَامِيَّةِ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، ب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ل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ت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ز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د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ه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م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ث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ب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اتًا و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نًا؛ ل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أ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ه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EF6B28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بِذِكْرِ اللهِ</w:t>
      </w:r>
      <w:r w:rsidR="00EF6B28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ط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م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ئ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ن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ُّ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ون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EF6B28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="00EF6B28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وَبِوَعْدِهِ</w:t>
      </w:r>
      <w:r w:rsidR="00EF6B28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وَاثِقُوْنَ</w:t>
      </w:r>
      <w:r w:rsidR="0092437C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، </w:t>
      </w:r>
      <w:r w:rsidR="0092437C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وعلى رَبِّهِمْ</w:t>
      </w:r>
      <w:r w:rsidR="0092437C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يَتَوَكَّلُون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!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 xml:space="preserve"> ﴿</w:t>
      </w:r>
      <w:r w:rsidR="00A854EF" w:rsidRPr="004F08C0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الَّذِينَ قَالَ لَهُمُ النَّاسُ إِنَّ النَّاسَ قَدْ جَمَعُوا لَكُمْ فَاخْشَوْهُمْ فَزَادَهُمْ إِيمَانًا وَقَالُوا </w:t>
      </w:r>
      <w:r w:rsidR="00A854EF" w:rsidRPr="004F08C0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حَسْبُنَا الل</w:t>
      </w:r>
      <w:r w:rsidR="005B57E8" w:rsidRPr="004F08C0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A854EF" w:rsidRPr="004F08C0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وَنِعْمَ الْوَكِيلُ</w:t>
      </w:r>
      <w:r w:rsidR="004F08C0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*</w:t>
      </w:r>
      <w:r w:rsidR="003D7DBB" w:rsidRPr="004F08C0">
        <w:rPr>
          <w:color w:val="0D0D0D" w:themeColor="text1" w:themeTint="F2"/>
          <w:rtl/>
        </w:rPr>
        <w:t xml:space="preserve"> </w:t>
      </w:r>
      <w:r w:rsidR="003D7DBB" w:rsidRPr="004F08C0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>فَانْقَلَبُوا بِنِعْمَةٍ مِنَ الل</w:t>
      </w:r>
      <w:r w:rsidR="003D7DBB" w:rsidRPr="004F08C0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3D7DBB" w:rsidRPr="004F08C0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وَفَضْلٍ لَمْ يَمْسَسْهُمْ سُوءٌ</w:t>
      </w:r>
      <w:r w:rsidR="00A854EF"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﴾</w:t>
      </w:r>
      <w:r w:rsidR="00A854EF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. </w:t>
      </w:r>
    </w:p>
    <w:p w14:paraId="7CBD93BE" w14:textId="3BCBC576" w:rsidR="000A4EBB" w:rsidRPr="004F08C0" w:rsidRDefault="00A854EF" w:rsidP="004F08C0">
      <w:pPr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</w:pPr>
      <w:r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قال ابن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 xml:space="preserve"> ك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ث</w:t>
      </w:r>
      <w:r w:rsidR="00C16411"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ير: (</w:t>
      </w:r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تَوَعَّدَهُمُ النَّاسُ بِالجُمُوعِ</w:t>
      </w:r>
      <w:r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bookmarkStart w:id="1" w:name="_Hlk149031155"/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وَخَوَّفُو</w:t>
      </w:r>
      <w:r w:rsidR="0092437C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ْ</w:t>
      </w:r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هُمْ بِكَثْرَةِ الْأَعْدَاءِ</w:t>
      </w:r>
      <w:bookmarkEnd w:id="1"/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، فَمَا اكْتَرَثُوا لِذَلِكَ</w:t>
      </w:r>
      <w:r w:rsidR="006C5F8C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!</w:t>
      </w:r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بَلْ تَوَكَّلُوا عَلَى الل</w:t>
      </w:r>
      <w:r w:rsidR="00C16411"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هِ</w:t>
      </w:r>
      <w:r w:rsidRP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وَاسْتَعَانُوا بِهِ</w:t>
      </w:r>
      <w:r w:rsid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؛ </w:t>
      </w:r>
      <w:r w:rsid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lastRenderedPageBreak/>
        <w:t>ف</w:t>
      </w:r>
      <w:r w:rsidR="004F08C0"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>كَفَاهُمْ</w:t>
      </w:r>
      <w:r w:rsid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 xml:space="preserve"> اللهُ</w:t>
      </w:r>
      <w:r w:rsidR="004F08C0"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مَا أَهَمَّهُمْ</w:t>
      </w:r>
      <w:r w:rsidR="004F08C0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="004F08C0" w:rsidRPr="004F08C0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وَرَدَّ عَنْهُمْ بَأْسَ مَنْ أَرَادَ كَيْدَهُمْ</w:t>
      </w:r>
      <w:r w:rsidRPr="004F08C0">
        <w:rPr>
          <w:rFonts w:ascii="Lotus Linotype" w:eastAsia="Arial Unicode MS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Pr="00EF6B28">
        <w:rPr>
          <w:rStyle w:val="a4"/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footnoteReference w:id="9"/>
      </w:r>
      <w:r w:rsidRPr="004F08C0">
        <w:rPr>
          <w:rFonts w:ascii="Lotus Linotype" w:eastAsia="Arial Unicode MS" w:hAnsi="Lotus Linotype" w:cs="Lotus Linotype"/>
          <w:color w:val="0D0D0D" w:themeColor="text1" w:themeTint="F2"/>
          <w:sz w:val="96"/>
          <w:szCs w:val="96"/>
          <w:rtl/>
        </w:rPr>
        <w:t>.</w:t>
      </w:r>
    </w:p>
    <w:p w14:paraId="4A6FC569" w14:textId="77777777" w:rsidR="00A362E7" w:rsidRPr="00EF6B28" w:rsidRDefault="00A362E7" w:rsidP="00A362E7">
      <w:pPr>
        <w:jc w:val="center"/>
        <w:rPr>
          <w:rFonts w:ascii="Lotus Linotype" w:eastAsiaTheme="minorEastAsia" w:hAnsi="Lotus Linotype" w:cs="Lotus Linotype"/>
          <w:color w:val="0D0D0D" w:themeColor="text1" w:themeTint="F2"/>
          <w:sz w:val="72"/>
          <w:szCs w:val="72"/>
          <w:rtl/>
          <w:lang w:val="en-GB"/>
        </w:rPr>
      </w:pPr>
      <w:bookmarkStart w:id="2" w:name="_Hlk146550056"/>
      <w:r w:rsidRPr="00EF6B28"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  <w:t>*******</w:t>
      </w:r>
    </w:p>
    <w:p w14:paraId="3CF52C74" w14:textId="77777777" w:rsidR="00A362E7" w:rsidRPr="00EF6B28" w:rsidRDefault="00A362E7" w:rsidP="00A362E7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الإِسْلامَ والمُسْلِمِينَ، وأَذِلَّ الشِّرْكَ والمُشْرِكِيْن. </w:t>
      </w:r>
    </w:p>
    <w:p w14:paraId="24B739C8" w14:textId="77777777" w:rsidR="00A362E7" w:rsidRPr="00EF6B28" w:rsidRDefault="00A362E7" w:rsidP="00A362E7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F6B28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EF6B28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F6B28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EF6B28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فَرِّجْ هَمَّ المَهْمُوْمِيْنَ، وَنَفِّسْ كَرْبَ المَكْرُوْبِين. </w:t>
      </w:r>
    </w:p>
    <w:p w14:paraId="243066C1" w14:textId="77777777" w:rsidR="00A362E7" w:rsidRPr="00EF6B28" w:rsidRDefault="00A362E7" w:rsidP="00A362E7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F6B28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EF6B28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EF6B28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أَوْطَانِنَا، وأَصْلِحْ أَئِمَّتَنَا وَوُلَاةَ أُمُوْرِنَا، وَوَفِّقْ وَلِيَّ أَمْرِنَا وَوَلِيَّ عَهْدِهِ لما تُحِبُّ وَتَرْضَى، وَخُذْ بِنَاصِيَتِهِمَا لِلْبِرِّ والتَّقْوَى. </w:t>
      </w:r>
    </w:p>
    <w:p w14:paraId="6FE2BD52" w14:textId="77777777" w:rsidR="00A362E7" w:rsidRPr="00EF6B28" w:rsidRDefault="00A362E7" w:rsidP="00A362E7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EF6B28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عِبَادَ الله</w:t>
      </w: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: ﴿</w:t>
      </w:r>
      <w:r w:rsidRPr="00EF6B28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6885F05E" w14:textId="77777777" w:rsidR="00A362E7" w:rsidRPr="00EF6B28" w:rsidRDefault="00A362E7" w:rsidP="00A362E7">
      <w:pPr>
        <w:pBdr>
          <w:bottom w:val="dotted" w:sz="24" w:space="1" w:color="auto"/>
        </w:pBdr>
        <w:spacing w:line="276" w:lineRule="auto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EF6B28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فَاذْكُرُوا اللهَ</w:t>
      </w: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يَذْكُرْكُمْ، وَاشْكُرُوْهُ على نِعَمِهِ يَزِدْكُمْ ﴿</w:t>
      </w:r>
      <w:r w:rsidRPr="00EF6B28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وَلَذِكْرُ اللهِ أَكْبَرُ وَاللهُ يَعْلَمُ مَا تَصْنَعُونَ</w:t>
      </w:r>
      <w:r w:rsidRPr="00EF6B28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75633078" w14:textId="77777777" w:rsidR="00A362E7" w:rsidRPr="00EA2EDB" w:rsidRDefault="00A362E7" w:rsidP="00A362E7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EA2EDB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</w:p>
    <w:p w14:paraId="79476221" w14:textId="77777777" w:rsidR="00A362E7" w:rsidRPr="00EA2EDB" w:rsidRDefault="00A362E7" w:rsidP="00A362E7">
      <w:pPr>
        <w:pBdr>
          <w:bottom w:val="dotted" w:sz="24" w:space="1" w:color="auto"/>
        </w:pBdr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EA2EDB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4"/>
      </w:r>
      <w:r w:rsidRPr="00EA2EDB">
        <w:rPr>
          <w:rFonts w:ascii="Lotus Linotype" w:eastAsia="Calibri" w:hAnsi="Lotus Linotype" w:cs="Lotus Linotype"/>
          <w:color w:val="0D0D0D"/>
          <w:sz w:val="44"/>
          <w:szCs w:val="44"/>
          <w:highlight w:val="yellow"/>
          <w:rtl/>
          <w:lang w:val="en-GB"/>
        </w:rPr>
        <w:t xml:space="preserve"> </w:t>
      </w:r>
      <w:r w:rsidRPr="00EA2EDB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قَنَاةِ</w:t>
      </w:r>
      <w:r w:rsidRPr="00EA2EDB">
        <w:rPr>
          <w:rFonts w:ascii="Lotus Linotype" w:eastAsia="Calibri" w:hAnsi="Lotus Linotype" w:cs="Lotus Linotype"/>
          <w:color w:val="C00000"/>
          <w:sz w:val="44"/>
          <w:szCs w:val="44"/>
          <w:highlight w:val="yellow"/>
          <w:rtl/>
          <w:lang w:val="en-GB"/>
        </w:rPr>
        <w:t xml:space="preserve"> </w:t>
      </w:r>
      <w:r w:rsidRPr="00EA2EDB">
        <w:rPr>
          <w:rFonts w:ascii="Lotus Linotype" w:eastAsia="Calibri" w:hAnsi="Lotus Linotype" w:cs="Lotus Linotype"/>
          <w:b/>
          <w:bCs/>
          <w:color w:val="C00000"/>
          <w:sz w:val="44"/>
          <w:szCs w:val="44"/>
          <w:highlight w:val="yellow"/>
          <w:rtl/>
          <w:lang w:val="en-GB"/>
        </w:rPr>
        <w:t>الخُطَبِ الوَجِيْزَة</w:t>
      </w:r>
      <w:r w:rsidRPr="00EA2EDB">
        <w:rPr>
          <w:rFonts w:ascii="Lotus Linotype" w:eastAsia="Calibri" w:hAnsi="Lotus Linotype" w:cs="Lotus Linotype"/>
          <w:color w:val="0D0D0D"/>
          <w:sz w:val="44"/>
          <w:szCs w:val="44"/>
          <w:lang w:val="en-GB"/>
        </w:rPr>
        <w:sym w:font="AGA Arabesque Desktop" w:char="F061"/>
      </w:r>
    </w:p>
    <w:p w14:paraId="428C739D" w14:textId="77777777" w:rsidR="00A362E7" w:rsidRPr="00EA2EDB" w:rsidRDefault="00A362E7" w:rsidP="00A362E7">
      <w:pPr>
        <w:spacing w:line="276" w:lineRule="auto"/>
        <w:jc w:val="center"/>
        <w:rPr>
          <w:rFonts w:ascii="Lotus Linotype" w:eastAsia="Calibri" w:hAnsi="Lotus Linotype" w:cs="Lotus Linotype"/>
          <w:color w:val="0D0D0D"/>
          <w:sz w:val="44"/>
          <w:szCs w:val="44"/>
          <w:rtl/>
          <w:lang w:val="en-GB"/>
        </w:rPr>
      </w:pPr>
      <w:r w:rsidRPr="00EA2EDB">
        <w:rPr>
          <w:rFonts w:ascii="inherit" w:eastAsiaTheme="minorEastAsia" w:hAnsi="inherit"/>
          <w:sz w:val="44"/>
          <w:szCs w:val="44"/>
          <w:shd w:val="clear" w:color="auto" w:fill="FFFFFF"/>
          <w:lang w:val="en-GB"/>
        </w:rPr>
        <w:sym w:font="AGA Arabesque Desktop" w:char="F0A8"/>
      </w:r>
      <w:r w:rsidRPr="00EA2EDB">
        <w:rPr>
          <w:rFonts w:ascii="inherit" w:eastAsiaTheme="minorEastAsia" w:hAnsi="inherit"/>
          <w:sz w:val="44"/>
          <w:szCs w:val="44"/>
          <w:highlight w:val="yellow"/>
          <w:shd w:val="clear" w:color="auto" w:fill="FFFFFF"/>
          <w:lang w:val="en-GB"/>
        </w:rPr>
        <w:t>https://t.me/alkhutab</w:t>
      </w:r>
      <w:r w:rsidRPr="00EA2EDB">
        <w:rPr>
          <w:rFonts w:ascii="inherit" w:eastAsiaTheme="minorEastAsia" w:hAnsi="inherit"/>
          <w:color w:val="0D0D0D" w:themeColor="text1" w:themeTint="F2"/>
          <w:sz w:val="44"/>
          <w:szCs w:val="44"/>
          <w:u w:val="single"/>
          <w:shd w:val="clear" w:color="auto" w:fill="FFFFFF"/>
          <w:lang w:val="en-GB"/>
        </w:rPr>
        <w:sym w:font="AGA Arabesque Desktop" w:char="F0A9"/>
      </w:r>
    </w:p>
    <w:p w14:paraId="213C2FF8" w14:textId="77777777" w:rsidR="00A362E7" w:rsidRPr="00EA2EDB" w:rsidRDefault="00A362E7" w:rsidP="00A362E7">
      <w:pPr>
        <w:autoSpaceDE w:val="0"/>
        <w:autoSpaceDN w:val="0"/>
        <w:adjustRightInd w:val="0"/>
        <w:spacing w:line="276" w:lineRule="auto"/>
        <w:jc w:val="center"/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</w:pPr>
      <w:r w:rsidRPr="00EA2EDB">
        <w:rPr>
          <w:rFonts w:ascii="Lotus Linotype" w:eastAsiaTheme="minorEastAsia" w:hAnsi="Lotus Linotype" w:cs="Lotus Linotype"/>
          <w:color w:val="000000"/>
          <w:sz w:val="44"/>
          <w:szCs w:val="44"/>
          <w:rtl/>
          <w:lang w:val="en-GB"/>
        </w:rPr>
        <w:t>* * * *</w:t>
      </w:r>
      <w:bookmarkEnd w:id="2"/>
    </w:p>
    <w:p w14:paraId="1D090015" w14:textId="77777777" w:rsidR="00A362E7" w:rsidRPr="00EA2EDB" w:rsidRDefault="00A362E7" w:rsidP="00A362E7">
      <w:pPr>
        <w:rPr>
          <w:sz w:val="44"/>
          <w:szCs w:val="44"/>
          <w:u w:val="single"/>
          <w:rtl/>
        </w:rPr>
      </w:pPr>
    </w:p>
    <w:p w14:paraId="7CBD93BF" w14:textId="77777777" w:rsidR="002B5F1E" w:rsidRPr="00EA2EDB" w:rsidRDefault="002B5F1E" w:rsidP="002B5F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7CBD93C0" w14:textId="77777777" w:rsidR="002B5F1E" w:rsidRPr="00EA2EDB" w:rsidRDefault="002B5F1E" w:rsidP="002B5F1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7CBD93C1" w14:textId="77777777" w:rsidR="002B5F1E" w:rsidRPr="00EA2EDB" w:rsidRDefault="002B5F1E" w:rsidP="002B5F1E">
      <w:pPr>
        <w:jc w:val="center"/>
        <w:rPr>
          <w:rFonts w:cs="PT Bold Broken"/>
          <w:color w:val="C00000"/>
          <w:sz w:val="44"/>
          <w:szCs w:val="44"/>
          <w:u w:val="single"/>
        </w:rPr>
      </w:pPr>
    </w:p>
    <w:sectPr w:rsidR="002B5F1E" w:rsidRPr="00EA2EDB" w:rsidSect="002B5F1E">
      <w:headerReference w:type="default" r:id="rId8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880F" w14:textId="77777777" w:rsidR="00162C3A" w:rsidRDefault="00162C3A" w:rsidP="001D6C3C">
      <w:pPr>
        <w:spacing w:after="0" w:line="240" w:lineRule="auto"/>
      </w:pPr>
      <w:r>
        <w:separator/>
      </w:r>
    </w:p>
  </w:endnote>
  <w:endnote w:type="continuationSeparator" w:id="0">
    <w:p w14:paraId="55905AD2" w14:textId="77777777" w:rsidR="00162C3A" w:rsidRDefault="00162C3A" w:rsidP="001D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ateen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E22C" w14:textId="77777777" w:rsidR="00162C3A" w:rsidRDefault="00162C3A" w:rsidP="001D6C3C">
      <w:pPr>
        <w:spacing w:after="0" w:line="240" w:lineRule="auto"/>
      </w:pPr>
      <w:r>
        <w:separator/>
      </w:r>
    </w:p>
  </w:footnote>
  <w:footnote w:type="continuationSeparator" w:id="0">
    <w:p w14:paraId="0B219124" w14:textId="77777777" w:rsidR="00162C3A" w:rsidRDefault="00162C3A" w:rsidP="001D6C3C">
      <w:pPr>
        <w:spacing w:after="0" w:line="240" w:lineRule="auto"/>
      </w:pPr>
      <w:r>
        <w:continuationSeparator/>
      </w:r>
    </w:p>
  </w:footnote>
  <w:footnote w:id="1">
    <w:p w14:paraId="16D4BCAC" w14:textId="5490587D" w:rsidR="00A854EF" w:rsidRPr="00C16411" w:rsidRDefault="00A854EF" w:rsidP="00A854EF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 xml:space="preserve">انظر: </w:t>
      </w:r>
      <w:r w:rsidRPr="00C16411">
        <w:rPr>
          <w:rFonts w:ascii="Lotus Linotype" w:hAnsi="Lotus Linotype" w:cs="Lotus Linotype"/>
          <w:sz w:val="36"/>
          <w:szCs w:val="36"/>
          <w:rtl/>
        </w:rPr>
        <w:t>حاشية ابن ق</w:t>
      </w:r>
      <w:r w:rsidR="00C16411" w:rsidRPr="00C16411">
        <w:rPr>
          <w:rFonts w:ascii="Lotus Linotype" w:hAnsi="Lotus Linotype" w:cs="Lotus Linotype"/>
          <w:sz w:val="36"/>
          <w:szCs w:val="36"/>
          <w:rtl/>
        </w:rPr>
        <w:t>ا</w:t>
      </w:r>
      <w:r w:rsidRPr="00C16411">
        <w:rPr>
          <w:rFonts w:ascii="Lotus Linotype" w:hAnsi="Lotus Linotype" w:cs="Lotus Linotype"/>
          <w:sz w:val="36"/>
          <w:szCs w:val="36"/>
          <w:rtl/>
        </w:rPr>
        <w:t>سم على كتاب التوحيد (254)</w:t>
      </w:r>
      <w:r w:rsidR="00C16411" w:rsidRPr="00C16411">
        <w:rPr>
          <w:rFonts w:ascii="Lotus Linotype" w:hAnsi="Lotus Linotype" w:cs="Lotus Linotype"/>
          <w:sz w:val="36"/>
          <w:szCs w:val="36"/>
          <w:rtl/>
        </w:rPr>
        <w:t>.</w:t>
      </w:r>
    </w:p>
  </w:footnote>
  <w:footnote w:id="2">
    <w:p w14:paraId="14D03E3E" w14:textId="4CCD230A" w:rsidR="002A3ECE" w:rsidRPr="00C16411" w:rsidRDefault="002A3ECE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بدائع الفوائد (2/237). </w:t>
      </w:r>
      <w:r w:rsidRPr="004F08C0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3">
    <w:p w14:paraId="49825B8F" w14:textId="630BEEBD" w:rsidR="002C4DA2" w:rsidRPr="00C16411" w:rsidRDefault="002C4DA2" w:rsidP="002C4DA2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 المستغيثين بالله عند المهمّات والحاجات، ابن </w:t>
      </w:r>
      <w:proofErr w:type="spellStart"/>
      <w:r w:rsidRPr="00C16411">
        <w:rPr>
          <w:rFonts w:ascii="Lotus Linotype" w:hAnsi="Lotus Linotype" w:cs="Lotus Linotype"/>
          <w:sz w:val="36"/>
          <w:szCs w:val="36"/>
          <w:rtl/>
        </w:rPr>
        <w:t>بشكوال</w:t>
      </w:r>
      <w:proofErr w:type="spellEnd"/>
      <w:r w:rsidRPr="00C16411">
        <w:rPr>
          <w:rFonts w:ascii="Lotus Linotype" w:hAnsi="Lotus Linotype" w:cs="Lotus Linotype"/>
          <w:sz w:val="36"/>
          <w:szCs w:val="36"/>
          <w:rtl/>
        </w:rPr>
        <w:t xml:space="preserve"> (44).</w:t>
      </w:r>
    </w:p>
  </w:footnote>
  <w:footnote w:id="4">
    <w:p w14:paraId="1171C216" w14:textId="5BD2C6EA" w:rsidR="00817392" w:rsidRPr="00C16411" w:rsidRDefault="00817392" w:rsidP="00817392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نشر طيّ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التعريف في فضل حملة العلم الشريف، </w:t>
      </w:r>
      <w:proofErr w:type="spellStart"/>
      <w:r w:rsidRPr="00C16411">
        <w:rPr>
          <w:rFonts w:ascii="Lotus Linotype" w:hAnsi="Lotus Linotype" w:cs="Lotus Linotype"/>
          <w:sz w:val="36"/>
          <w:szCs w:val="36"/>
          <w:rtl/>
        </w:rPr>
        <w:t>الوصابي</w:t>
      </w:r>
      <w:proofErr w:type="spellEnd"/>
      <w:r w:rsidRPr="00C16411">
        <w:rPr>
          <w:rFonts w:ascii="Lotus Linotype" w:hAnsi="Lotus Linotype" w:cs="Lotus Linotype"/>
          <w:sz w:val="36"/>
          <w:szCs w:val="36"/>
          <w:rtl/>
        </w:rPr>
        <w:t xml:space="preserve"> (152)</w:t>
      </w:r>
      <w:r w:rsidR="005B57E8" w:rsidRPr="00C16411">
        <w:rPr>
          <w:rFonts w:ascii="Lotus Linotype" w:hAnsi="Lotus Linotype" w:cs="Lotus Linotype"/>
          <w:sz w:val="36"/>
          <w:szCs w:val="36"/>
          <w:rtl/>
        </w:rPr>
        <w:t xml:space="preserve">. </w:t>
      </w:r>
      <w:r w:rsidR="005B57E8" w:rsidRPr="00C16411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5">
    <w:p w14:paraId="2D27594B" w14:textId="4C80792D" w:rsidR="00E309E5" w:rsidRPr="00C16411" w:rsidRDefault="00E309E5">
      <w:pPr>
        <w:pStyle w:val="a3"/>
        <w:rPr>
          <w:rFonts w:ascii="Lotus Linotype" w:hAnsi="Lotus Linotype" w:cs="Lotus Linotype"/>
          <w:sz w:val="32"/>
          <w:szCs w:val="32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وفيه: إشارة إلى أنَّ م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ن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ت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و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ك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C16411">
        <w:rPr>
          <w:rFonts w:ascii="Lotus Linotype" w:hAnsi="Lotus Linotype" w:cs="Lotus Linotype"/>
          <w:sz w:val="36"/>
          <w:szCs w:val="36"/>
          <w:rtl/>
        </w:rPr>
        <w:t>ل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على </w:t>
      </w:r>
      <w:r w:rsidR="006C5F8C">
        <w:rPr>
          <w:rFonts w:ascii="Lotus Linotype" w:hAnsi="Lotus Linotype" w:cs="Lotus Linotype" w:hint="cs"/>
          <w:sz w:val="36"/>
          <w:szCs w:val="36"/>
          <w:rtl/>
        </w:rPr>
        <w:t>(</w:t>
      </w:r>
      <w:r w:rsidRPr="00C16411">
        <w:rPr>
          <w:rFonts w:ascii="Lotus Linotype" w:hAnsi="Lotus Linotype" w:cs="Lotus Linotype"/>
          <w:sz w:val="36"/>
          <w:szCs w:val="36"/>
          <w:rtl/>
        </w:rPr>
        <w:t>غ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ير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ِ</w:t>
      </w:r>
      <w:r w:rsidR="006C5F8C">
        <w:rPr>
          <w:rFonts w:ascii="Lotus Linotype" w:hAnsi="Lotus Linotype" w:cs="Lotus Linotype" w:hint="cs"/>
          <w:sz w:val="36"/>
          <w:szCs w:val="36"/>
          <w:rtl/>
        </w:rPr>
        <w:t>)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ف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ق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د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ْ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ض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اع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؛ ل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ِ</w:t>
      </w:r>
      <w:r w:rsidRPr="00C16411">
        <w:rPr>
          <w:rFonts w:ascii="Lotus Linotype" w:hAnsi="Lotus Linotype" w:cs="Lotus Linotype"/>
          <w:sz w:val="36"/>
          <w:szCs w:val="36"/>
          <w:rtl/>
        </w:rPr>
        <w:t>أ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>ن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َّ</w:t>
      </w:r>
      <w:r w:rsidRPr="00C16411">
        <w:rPr>
          <w:rFonts w:ascii="Lotus Linotype" w:hAnsi="Lotus Linotype" w:cs="Lotus Linotype"/>
          <w:sz w:val="36"/>
          <w:szCs w:val="36"/>
          <w:rtl/>
        </w:rPr>
        <w:t>ه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ُ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ي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َ</w:t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موت. </w:t>
      </w:r>
      <w:r w:rsidRPr="00C16411">
        <w:rPr>
          <w:rFonts w:ascii="Lotus Linotype" w:hAnsi="Lotus Linotype" w:cs="Lotus Linotype"/>
          <w:sz w:val="32"/>
          <w:szCs w:val="32"/>
          <w:rtl/>
        </w:rPr>
        <w:t>انظر: تطريز رياض الصالحين، فيصل المبارك (70).</w:t>
      </w:r>
    </w:p>
  </w:footnote>
  <w:footnote w:id="6">
    <w:p w14:paraId="6FBB66E7" w14:textId="6AF7776A" w:rsidR="00BE062B" w:rsidRPr="00C16411" w:rsidRDefault="00BE062B" w:rsidP="00BE062B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مجموع الفتاوى (8/165). </w:t>
      </w:r>
      <w:r w:rsidRPr="00C16411">
        <w:rPr>
          <w:rFonts w:ascii="Lotus Linotype" w:hAnsi="Lotus Linotype" w:cs="Lotus Linotype"/>
          <w:sz w:val="32"/>
          <w:szCs w:val="32"/>
          <w:rtl/>
        </w:rPr>
        <w:t>باختصار</w:t>
      </w:r>
    </w:p>
  </w:footnote>
  <w:footnote w:id="7">
    <w:p w14:paraId="1761B178" w14:textId="6DC1507B" w:rsidR="002E147C" w:rsidRPr="00C16411" w:rsidRDefault="002E147C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جامع الرسائل، ابن تيمية (1/90)</w:t>
      </w:r>
      <w:r w:rsidR="00BE062B" w:rsidRPr="00C16411">
        <w:rPr>
          <w:rFonts w:ascii="Lotus Linotype" w:hAnsi="Lotus Linotype" w:cs="Lotus Linotype"/>
          <w:sz w:val="36"/>
          <w:szCs w:val="36"/>
          <w:rtl/>
        </w:rPr>
        <w:t xml:space="preserve">. </w:t>
      </w:r>
    </w:p>
  </w:footnote>
  <w:footnote w:id="8">
    <w:p w14:paraId="0177A6E6" w14:textId="199C9F1D" w:rsidR="00725DFE" w:rsidRPr="00C16411" w:rsidRDefault="00725DFE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رواه الترمذي وحس</w:t>
      </w:r>
      <w:r w:rsidR="00C16411">
        <w:rPr>
          <w:rFonts w:ascii="Lotus Linotype" w:hAnsi="Lotus Linotype" w:cs="Lotus Linotype" w:hint="cs"/>
          <w:sz w:val="36"/>
          <w:szCs w:val="36"/>
          <w:rtl/>
        </w:rPr>
        <w:t>ّ</w:t>
      </w:r>
      <w:r w:rsidRPr="00C16411">
        <w:rPr>
          <w:rFonts w:ascii="Lotus Linotype" w:hAnsi="Lotus Linotype" w:cs="Lotus Linotype"/>
          <w:sz w:val="36"/>
          <w:szCs w:val="36"/>
          <w:rtl/>
        </w:rPr>
        <w:t>نه (3243)</w:t>
      </w:r>
      <w:r w:rsidR="00BE062B" w:rsidRPr="00C16411">
        <w:rPr>
          <w:rFonts w:ascii="Lotus Linotype" w:hAnsi="Lotus Linotype" w:cs="Lotus Linotype"/>
          <w:sz w:val="36"/>
          <w:szCs w:val="36"/>
          <w:rtl/>
        </w:rPr>
        <w:t>، وصححه الألباني في السلسلة الصحيحة (2079).</w:t>
      </w:r>
    </w:p>
  </w:footnote>
  <w:footnote w:id="9">
    <w:p w14:paraId="2BBA584D" w14:textId="027774E2" w:rsidR="00A854EF" w:rsidRPr="00C16411" w:rsidRDefault="00A854EF" w:rsidP="00A854EF">
      <w:pPr>
        <w:pStyle w:val="a3"/>
        <w:rPr>
          <w:rFonts w:ascii="Lotus Linotype" w:hAnsi="Lotus Linotype" w:cs="Lotus Linotype"/>
          <w:sz w:val="36"/>
          <w:szCs w:val="36"/>
        </w:rPr>
      </w:pPr>
      <w:r w:rsidRPr="00C16411">
        <w:rPr>
          <w:rStyle w:val="a4"/>
          <w:rFonts w:ascii="Lotus Linotype" w:hAnsi="Lotus Linotype" w:cs="Lotus Linotype"/>
          <w:sz w:val="36"/>
          <w:szCs w:val="36"/>
        </w:rPr>
        <w:footnoteRef/>
      </w:r>
      <w:r w:rsidRPr="00C16411">
        <w:rPr>
          <w:rFonts w:ascii="Lotus Linotype" w:hAnsi="Lotus Linotype" w:cs="Lotus Linotype"/>
          <w:sz w:val="36"/>
          <w:szCs w:val="36"/>
          <w:rtl/>
        </w:rPr>
        <w:t xml:space="preserve"> تفسير ابن كثير (2/149</w:t>
      </w:r>
      <w:r w:rsidR="004F08C0">
        <w:rPr>
          <w:rFonts w:ascii="Lotus Linotype" w:hAnsi="Lotus Linotype" w:cs="Lotus Linotype" w:hint="cs"/>
          <w:sz w:val="36"/>
          <w:szCs w:val="36"/>
          <w:rtl/>
        </w:rPr>
        <w:t>-150</w:t>
      </w:r>
      <w:r w:rsidRPr="00C16411">
        <w:rPr>
          <w:rFonts w:ascii="Lotus Linotype" w:hAnsi="Lotus Linotype" w:cs="Lotus Linotype"/>
          <w:sz w:val="36"/>
          <w:szCs w:val="36"/>
          <w:rtl/>
        </w:rPr>
        <w:t>).</w:t>
      </w:r>
      <w:r w:rsidR="004F08C0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4F08C0" w:rsidRPr="004F08C0">
        <w:rPr>
          <w:rFonts w:ascii="Lotus Linotype" w:hAnsi="Lotus Linotype" w:cs="Lotus Linotype" w:hint="cs"/>
          <w:sz w:val="32"/>
          <w:szCs w:val="32"/>
          <w:rtl/>
        </w:rPr>
        <w:t>بتصرف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42616304"/>
      <w:docPartObj>
        <w:docPartGallery w:val="Page Numbers (Top of Page)"/>
        <w:docPartUnique/>
      </w:docPartObj>
    </w:sdtPr>
    <w:sdtEndPr/>
    <w:sdtContent>
      <w:p w14:paraId="7CBD93C6" w14:textId="77777777" w:rsidR="00C12D87" w:rsidRDefault="00C12D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355" w:rsidRPr="00ED5355">
          <w:rPr>
            <w:noProof/>
            <w:rtl/>
            <w:lang w:val="ar-SA"/>
          </w:rPr>
          <w:t>16</w:t>
        </w:r>
        <w:r>
          <w:fldChar w:fldCharType="end"/>
        </w:r>
      </w:p>
    </w:sdtContent>
  </w:sdt>
  <w:p w14:paraId="7CBD93C7" w14:textId="77777777" w:rsidR="00C12D87" w:rsidRDefault="00C12D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EDD"/>
    <w:multiLevelType w:val="hybridMultilevel"/>
    <w:tmpl w:val="418CF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1E"/>
    <w:rsid w:val="0004126B"/>
    <w:rsid w:val="00043458"/>
    <w:rsid w:val="00055D92"/>
    <w:rsid w:val="000A2EAE"/>
    <w:rsid w:val="000A4EBB"/>
    <w:rsid w:val="001002EC"/>
    <w:rsid w:val="00137950"/>
    <w:rsid w:val="00162C3A"/>
    <w:rsid w:val="00194CC6"/>
    <w:rsid w:val="001A4AC2"/>
    <w:rsid w:val="001B75F5"/>
    <w:rsid w:val="001C75FC"/>
    <w:rsid w:val="001D04BE"/>
    <w:rsid w:val="001D4A84"/>
    <w:rsid w:val="001D6C3C"/>
    <w:rsid w:val="001E30C1"/>
    <w:rsid w:val="0020142C"/>
    <w:rsid w:val="00234F99"/>
    <w:rsid w:val="0025584D"/>
    <w:rsid w:val="00272020"/>
    <w:rsid w:val="00295114"/>
    <w:rsid w:val="002A3ECE"/>
    <w:rsid w:val="002A5D6A"/>
    <w:rsid w:val="002A791D"/>
    <w:rsid w:val="002B1E35"/>
    <w:rsid w:val="002B4AED"/>
    <w:rsid w:val="002B5F1E"/>
    <w:rsid w:val="002C23EC"/>
    <w:rsid w:val="002C4DA2"/>
    <w:rsid w:val="002E147C"/>
    <w:rsid w:val="002E74FC"/>
    <w:rsid w:val="002F49AC"/>
    <w:rsid w:val="003100E7"/>
    <w:rsid w:val="00310B43"/>
    <w:rsid w:val="00321E1C"/>
    <w:rsid w:val="00344271"/>
    <w:rsid w:val="003760F1"/>
    <w:rsid w:val="00397752"/>
    <w:rsid w:val="003A7128"/>
    <w:rsid w:val="003B0A1C"/>
    <w:rsid w:val="003C21AA"/>
    <w:rsid w:val="003D3A06"/>
    <w:rsid w:val="003D7DBB"/>
    <w:rsid w:val="00443F7E"/>
    <w:rsid w:val="00453A90"/>
    <w:rsid w:val="004649EE"/>
    <w:rsid w:val="004A24CB"/>
    <w:rsid w:val="004B60FA"/>
    <w:rsid w:val="004C166F"/>
    <w:rsid w:val="004C7DB1"/>
    <w:rsid w:val="004D6387"/>
    <w:rsid w:val="004E64BA"/>
    <w:rsid w:val="004F08C0"/>
    <w:rsid w:val="00535596"/>
    <w:rsid w:val="00550602"/>
    <w:rsid w:val="00576F45"/>
    <w:rsid w:val="005871CA"/>
    <w:rsid w:val="0059493E"/>
    <w:rsid w:val="005B57E8"/>
    <w:rsid w:val="005F3BCC"/>
    <w:rsid w:val="00622525"/>
    <w:rsid w:val="006406D1"/>
    <w:rsid w:val="00646FA6"/>
    <w:rsid w:val="00652970"/>
    <w:rsid w:val="0065576B"/>
    <w:rsid w:val="00687F2E"/>
    <w:rsid w:val="006902BA"/>
    <w:rsid w:val="006A0F29"/>
    <w:rsid w:val="006B7484"/>
    <w:rsid w:val="006C0C84"/>
    <w:rsid w:val="006C5F8C"/>
    <w:rsid w:val="006F3B9D"/>
    <w:rsid w:val="00724F95"/>
    <w:rsid w:val="00725DFE"/>
    <w:rsid w:val="007263DF"/>
    <w:rsid w:val="007512A9"/>
    <w:rsid w:val="007607CE"/>
    <w:rsid w:val="007B7CDC"/>
    <w:rsid w:val="007D71E4"/>
    <w:rsid w:val="007E7393"/>
    <w:rsid w:val="007F3010"/>
    <w:rsid w:val="007F4187"/>
    <w:rsid w:val="00800B9F"/>
    <w:rsid w:val="00802064"/>
    <w:rsid w:val="00814AB6"/>
    <w:rsid w:val="00817392"/>
    <w:rsid w:val="008270E2"/>
    <w:rsid w:val="00844A3A"/>
    <w:rsid w:val="00853377"/>
    <w:rsid w:val="008835EF"/>
    <w:rsid w:val="008911EE"/>
    <w:rsid w:val="00892272"/>
    <w:rsid w:val="008C517A"/>
    <w:rsid w:val="008E0A6E"/>
    <w:rsid w:val="009022BC"/>
    <w:rsid w:val="009070FD"/>
    <w:rsid w:val="009164C4"/>
    <w:rsid w:val="0092437C"/>
    <w:rsid w:val="00924564"/>
    <w:rsid w:val="00932C4A"/>
    <w:rsid w:val="0095337F"/>
    <w:rsid w:val="009654CB"/>
    <w:rsid w:val="00976FA1"/>
    <w:rsid w:val="00987B81"/>
    <w:rsid w:val="00991809"/>
    <w:rsid w:val="00996B04"/>
    <w:rsid w:val="00997B59"/>
    <w:rsid w:val="009A1F90"/>
    <w:rsid w:val="009D5663"/>
    <w:rsid w:val="00A30EC8"/>
    <w:rsid w:val="00A362E7"/>
    <w:rsid w:val="00A5005A"/>
    <w:rsid w:val="00A669EF"/>
    <w:rsid w:val="00A854EF"/>
    <w:rsid w:val="00AB35E7"/>
    <w:rsid w:val="00AC5ADF"/>
    <w:rsid w:val="00AD17DB"/>
    <w:rsid w:val="00AE3EDF"/>
    <w:rsid w:val="00AE4EA1"/>
    <w:rsid w:val="00AF34D6"/>
    <w:rsid w:val="00B137B9"/>
    <w:rsid w:val="00B61290"/>
    <w:rsid w:val="00B75B80"/>
    <w:rsid w:val="00B923F2"/>
    <w:rsid w:val="00B97454"/>
    <w:rsid w:val="00BB2650"/>
    <w:rsid w:val="00BC3220"/>
    <w:rsid w:val="00BE062B"/>
    <w:rsid w:val="00BF54AC"/>
    <w:rsid w:val="00C12D87"/>
    <w:rsid w:val="00C16411"/>
    <w:rsid w:val="00C34AEA"/>
    <w:rsid w:val="00C446E3"/>
    <w:rsid w:val="00C475BF"/>
    <w:rsid w:val="00C870BF"/>
    <w:rsid w:val="00CC14C1"/>
    <w:rsid w:val="00CD009C"/>
    <w:rsid w:val="00CE16D3"/>
    <w:rsid w:val="00D2268B"/>
    <w:rsid w:val="00D35074"/>
    <w:rsid w:val="00D40545"/>
    <w:rsid w:val="00D737CF"/>
    <w:rsid w:val="00DA2E10"/>
    <w:rsid w:val="00DA7B9E"/>
    <w:rsid w:val="00DD636A"/>
    <w:rsid w:val="00E21188"/>
    <w:rsid w:val="00E2330C"/>
    <w:rsid w:val="00E309E5"/>
    <w:rsid w:val="00E343C0"/>
    <w:rsid w:val="00E46AFD"/>
    <w:rsid w:val="00E600A2"/>
    <w:rsid w:val="00E6719F"/>
    <w:rsid w:val="00E94030"/>
    <w:rsid w:val="00EA2EDB"/>
    <w:rsid w:val="00EC650F"/>
    <w:rsid w:val="00ED5355"/>
    <w:rsid w:val="00ED6ED4"/>
    <w:rsid w:val="00EF6B28"/>
    <w:rsid w:val="00F02E27"/>
    <w:rsid w:val="00F0311A"/>
    <w:rsid w:val="00F17F81"/>
    <w:rsid w:val="00F205B4"/>
    <w:rsid w:val="00F50070"/>
    <w:rsid w:val="00F92473"/>
    <w:rsid w:val="00FB3BEE"/>
    <w:rsid w:val="00FE2B88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D9386"/>
  <w15:chartTrackingRefBased/>
  <w15:docId w15:val="{D6181095-01C7-47BE-87A9-18807BF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1D6C3C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1D6C3C"/>
    <w:rPr>
      <w:rFonts w:eastAsiaTheme="minorEastAsia"/>
      <w:sz w:val="20"/>
      <w:szCs w:val="20"/>
    </w:rPr>
  </w:style>
  <w:style w:type="character" w:styleId="a4">
    <w:name w:val="footnote reference"/>
    <w:basedOn w:val="a0"/>
    <w:uiPriority w:val="99"/>
    <w:unhideWhenUsed/>
    <w:rsid w:val="001D6C3C"/>
    <w:rPr>
      <w:vertAlign w:val="superscript"/>
    </w:rPr>
  </w:style>
  <w:style w:type="paragraph" w:styleId="a5">
    <w:name w:val="endnote text"/>
    <w:basedOn w:val="a"/>
    <w:link w:val="Char0"/>
    <w:uiPriority w:val="99"/>
    <w:semiHidden/>
    <w:unhideWhenUsed/>
    <w:rsid w:val="00996B04"/>
    <w:pPr>
      <w:spacing w:after="0" w:line="240" w:lineRule="auto"/>
    </w:pPr>
    <w:rPr>
      <w:sz w:val="20"/>
      <w:szCs w:val="20"/>
    </w:rPr>
  </w:style>
  <w:style w:type="character" w:customStyle="1" w:styleId="Char0">
    <w:name w:val="نص تعليق ختامي Char"/>
    <w:basedOn w:val="a0"/>
    <w:link w:val="a5"/>
    <w:uiPriority w:val="99"/>
    <w:semiHidden/>
    <w:rsid w:val="00996B0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96B04"/>
    <w:rPr>
      <w:vertAlign w:val="superscript"/>
    </w:rPr>
  </w:style>
  <w:style w:type="paragraph" w:styleId="a7">
    <w:name w:val="List Paragraph"/>
    <w:basedOn w:val="a"/>
    <w:uiPriority w:val="34"/>
    <w:qFormat/>
    <w:rsid w:val="008835EF"/>
    <w:pPr>
      <w:spacing w:line="256" w:lineRule="auto"/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C12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C12D87"/>
  </w:style>
  <w:style w:type="paragraph" w:styleId="a9">
    <w:name w:val="footer"/>
    <w:basedOn w:val="a"/>
    <w:link w:val="Char2"/>
    <w:uiPriority w:val="99"/>
    <w:unhideWhenUsed/>
    <w:rsid w:val="00C12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C1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9BED5-EFFE-4D82-8DFF-16D612C4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تركي عبدالله</cp:lastModifiedBy>
  <cp:revision>32</cp:revision>
  <cp:lastPrinted>2023-10-17T07:15:00Z</cp:lastPrinted>
  <dcterms:created xsi:type="dcterms:W3CDTF">2021-12-08T05:54:00Z</dcterms:created>
  <dcterms:modified xsi:type="dcterms:W3CDTF">2023-10-24T06:14:00Z</dcterms:modified>
</cp:coreProperties>
</file>