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C673" w14:textId="71822907" w:rsidR="00E93B76" w:rsidRPr="00C40119" w:rsidRDefault="00E93B76" w:rsidP="00C40119">
      <w:pPr>
        <w:pStyle w:val="a4"/>
        <w:widowControl w:val="0"/>
        <w:jc w:val="both"/>
        <w:rPr>
          <w:rFonts w:ascii="Traditional Arabic" w:hAnsi="Traditional Arabic" w:cs="Traditional Arabic"/>
          <w:sz w:val="70"/>
          <w:szCs w:val="70"/>
          <w:rtl/>
        </w:rPr>
      </w:pPr>
      <w:r w:rsidRPr="00C40119">
        <w:rPr>
          <w:rFonts w:ascii="Traditional Arabic" w:hAnsi="Traditional Arabic" w:cs="Traditional Arabic" w:hint="cs"/>
          <w:sz w:val="70"/>
          <w:szCs w:val="70"/>
          <w:rtl/>
        </w:rPr>
        <w:t>بسم الله الرحمن الرحيم</w:t>
      </w:r>
    </w:p>
    <w:p w14:paraId="6F33C37F" w14:textId="515CFF90" w:rsidR="00E93B76" w:rsidRPr="00C40119" w:rsidRDefault="00E93B76" w:rsidP="00C40119">
      <w:pPr>
        <w:pStyle w:val="a4"/>
        <w:widowControl w:val="0"/>
        <w:jc w:val="both"/>
        <w:rPr>
          <w:rFonts w:ascii="Traditional Arabic" w:hAnsi="Traditional Arabic" w:cs="Traditional Arabic"/>
          <w:color w:val="000000"/>
          <w:sz w:val="70"/>
          <w:szCs w:val="70"/>
        </w:rPr>
      </w:pPr>
      <w:r w:rsidRPr="00C40119">
        <w:rPr>
          <w:rFonts w:ascii="Traditional Arabic" w:hAnsi="Traditional Arabic" w:cs="Traditional Arabic" w:hint="cs"/>
          <w:sz w:val="70"/>
          <w:szCs w:val="70"/>
          <w:rtl/>
        </w:rPr>
        <w:t xml:space="preserve">إخوة الإيمان والعقيدة ... </w:t>
      </w:r>
      <w:r w:rsidRPr="00C40119">
        <w:rPr>
          <w:rFonts w:ascii="Traditional Arabic" w:hAnsi="Traditional Arabic" w:cs="Traditional Arabic"/>
          <w:sz w:val="70"/>
          <w:szCs w:val="70"/>
          <w:rtl/>
        </w:rPr>
        <w:t>إن أفضل أيام الأسبوع هو يوم الجمعة، قَالَ رَسُولُ اللهِ صلى الله عليه وسلم: «إِنَّ مِنْ أَفْضَلِ أَيَّامِكُمْ يَوْمَ الْجُمُعَةِ، فِيهِ خُلِقَ آدَمُ، وَفِيهِ قُبِضَ، وَفِيهِ النَّفْخَةُ، وَفِيهِ الصَّعْقَةُ، فَأَكْثِرُوا عَلَيَّ مِنَ الصَّلَاةِ فِيهِ، فَإِنَّ صَلَاتَكُمْ مَعْرُوضَةٌ عَلَيَّ» قَالَ: قَالُوا: يَا رَسُولَ اللهِ، وَكَيْفَ تُعْرَضُ صَلَاتُنَا عَلَيْكَ وَقَدْ أَرِمْتَ - يَقُولُونَ: بَلِيتَ -؟ فَقَالَ: «إِنَّ اللهَ عز وجل حَرَّمَ عَلَى الْأَرْضِ أَجْسَادَ الْأَنْبِيَاءِ</w:t>
      </w:r>
      <w:r w:rsidRPr="00C40119">
        <w:rPr>
          <w:rFonts w:ascii="Traditional Arabic" w:hAnsi="Traditional Arabic" w:cs="Traditional Arabic" w:hint="cs"/>
          <w:sz w:val="70"/>
          <w:szCs w:val="70"/>
          <w:rtl/>
        </w:rPr>
        <w:t>).</w:t>
      </w:r>
    </w:p>
    <w:p w14:paraId="2FDFDBAB" w14:textId="4842A5E2" w:rsidR="00E93B76" w:rsidRPr="00C40119" w:rsidRDefault="00E93B76" w:rsidP="00C40119">
      <w:pPr>
        <w:pStyle w:val="a4"/>
        <w:widowControl w:val="0"/>
        <w:jc w:val="both"/>
        <w:rPr>
          <w:rFonts w:ascii="Traditional Arabic" w:hAnsi="Traditional Arabic" w:cs="Traditional Arabic"/>
          <w:color w:val="000000"/>
          <w:sz w:val="70"/>
          <w:szCs w:val="70"/>
        </w:rPr>
      </w:pPr>
      <w:r w:rsidRPr="00C40119">
        <w:rPr>
          <w:rFonts w:ascii="Traditional Arabic" w:hAnsi="Traditional Arabic" w:cs="Traditional Arabic"/>
          <w:sz w:val="70"/>
          <w:szCs w:val="70"/>
          <w:rtl/>
        </w:rPr>
        <w:t xml:space="preserve">ويوم الجمعة فرضه الله عز وجل على اليهود والنصارى، ووكل إليهم اختيارَه، ولكنهم اختلفوا فيه، فأضلهم الله عنه، وهدى المسلمين إليه. </w:t>
      </w:r>
      <w:r w:rsidRPr="00C40119">
        <w:rPr>
          <w:rFonts w:ascii="Traditional Arabic" w:hAnsi="Traditional Arabic" w:cs="Traditional Arabic" w:hint="cs"/>
          <w:sz w:val="70"/>
          <w:szCs w:val="70"/>
          <w:rtl/>
        </w:rPr>
        <w:t>قال</w:t>
      </w:r>
      <w:r w:rsidRPr="00C40119">
        <w:rPr>
          <w:rFonts w:ascii="Traditional Arabic" w:hAnsi="Traditional Arabic" w:cs="Traditional Arabic"/>
          <w:sz w:val="70"/>
          <w:szCs w:val="70"/>
          <w:rtl/>
        </w:rPr>
        <w:t xml:space="preserve"> رَسُول</w:t>
      </w:r>
      <w:r w:rsidRPr="00C40119">
        <w:rPr>
          <w:rFonts w:ascii="Traditional Arabic" w:hAnsi="Traditional Arabic" w:cs="Traditional Arabic" w:hint="cs"/>
          <w:sz w:val="70"/>
          <w:szCs w:val="70"/>
          <w:rtl/>
        </w:rPr>
        <w:t>ُ</w:t>
      </w:r>
      <w:r w:rsidRPr="00C40119">
        <w:rPr>
          <w:rFonts w:ascii="Traditional Arabic" w:hAnsi="Traditional Arabic" w:cs="Traditional Arabic"/>
          <w:sz w:val="70"/>
          <w:szCs w:val="70"/>
          <w:rtl/>
        </w:rPr>
        <w:t xml:space="preserve"> اللهِ صلى الله عليه وسلم </w:t>
      </w:r>
      <w:r w:rsidRPr="00C40119">
        <w:rPr>
          <w:rFonts w:ascii="Traditional Arabic" w:hAnsi="Traditional Arabic" w:cs="Traditional Arabic" w:hint="cs"/>
          <w:sz w:val="70"/>
          <w:szCs w:val="70"/>
          <w:rtl/>
        </w:rPr>
        <w:t>(</w:t>
      </w:r>
      <w:r w:rsidRPr="00C40119">
        <w:rPr>
          <w:rFonts w:ascii="Traditional Arabic" w:hAnsi="Traditional Arabic" w:cs="Traditional Arabic"/>
          <w:sz w:val="70"/>
          <w:szCs w:val="70"/>
          <w:rtl/>
        </w:rPr>
        <w:t xml:space="preserve">نَحْنُ الآخِرُونَ السَّابِقُونَ يَوْمَ القِيَامَةِ، بَيْدَ أَنَّهُمْ أُوتُوا الكِتَابَ مِنْ قَبْلِنَا، ثُمَّ هَذَا يَوْمُهُمُ الَّذِي فُرِضَ عَلَيْهِمْ، فَاخْتَلَفُوا فِيهِ، فَهَدَانَا اللهُ، </w:t>
      </w:r>
      <w:r w:rsidRPr="00C40119">
        <w:rPr>
          <w:rFonts w:ascii="Traditional Arabic" w:hAnsi="Traditional Arabic" w:cs="Traditional Arabic"/>
          <w:sz w:val="70"/>
          <w:szCs w:val="70"/>
          <w:rtl/>
        </w:rPr>
        <w:lastRenderedPageBreak/>
        <w:t>فَالنَّاسُ لَنَا فِيهِ تَبَعٌ اليَهُودُ غَدًا، وَالنَّصَارَى بَعْدَ غَدٍ</w:t>
      </w:r>
      <w:r w:rsidRPr="00C40119">
        <w:rPr>
          <w:rFonts w:ascii="Traditional Arabic" w:hAnsi="Traditional Arabic" w:cs="Traditional Arabic" w:hint="cs"/>
          <w:sz w:val="70"/>
          <w:szCs w:val="70"/>
          <w:rtl/>
        </w:rPr>
        <w:t xml:space="preserve">) </w:t>
      </w:r>
      <w:r w:rsidRPr="00C40119">
        <w:rPr>
          <w:rFonts w:ascii="Traditional Arabic" w:hAnsi="Traditional Arabic" w:cs="Traditional Arabic"/>
          <w:sz w:val="70"/>
          <w:szCs w:val="70"/>
          <w:rtl/>
        </w:rPr>
        <w:t>وقَالَ رَسُولُ اللهِ صلى الله عليه وسلم</w:t>
      </w:r>
      <w:r w:rsidRPr="00C40119">
        <w:rPr>
          <w:rFonts w:ascii="Traditional Arabic" w:hAnsi="Traditional Arabic" w:cs="Traditional Arabic" w:hint="cs"/>
          <w:sz w:val="70"/>
          <w:szCs w:val="70"/>
          <w:rtl/>
        </w:rPr>
        <w:t xml:space="preserve"> (</w:t>
      </w:r>
      <w:r w:rsidRPr="00C40119">
        <w:rPr>
          <w:rFonts w:ascii="Traditional Arabic" w:hAnsi="Traditional Arabic" w:cs="Traditional Arabic"/>
          <w:sz w:val="70"/>
          <w:szCs w:val="70"/>
          <w:rtl/>
        </w:rPr>
        <w:t>أَضَلَّ اللهُ عَنِ الْجُمُعَةِ مَنْ كَانَ قَبْلَنَا، فَكَانَ لِلْيَهُودِ يَوْمُ السَّبْتِ، وَكَانَ لِلنَّصَارَى يَوْمُ الْأَحَدِ، فَجَاءَ اللهُ بِنَا فَهَدَانَا اللهُ لِيَوْمِ الْجُمُعَةِ، فَجَعَلَ الْجُمُعَةَ، وَالسَّبْتَ، وَالْأَحَدَ، وَكَذَلِكَ هُمْ تَبَعٌ لَنَا يَوْمَ الْقِيَامَةِ، نَحْنُ الْآخِرُونَ مِنْ أَهْلِ الدُّنْيَا، وَالْأَوَّلُونَ يَوْمَ الْقِيَامَةِ، المَقْضِيُّ لَهُمْ قَبْلَ الْخَلَائِقِ</w:t>
      </w:r>
      <w:r w:rsidR="009734A7" w:rsidRPr="00C40119">
        <w:rPr>
          <w:rFonts w:ascii="Traditional Arabic" w:hAnsi="Traditional Arabic" w:cs="Traditional Arabic" w:hint="cs"/>
          <w:sz w:val="70"/>
          <w:szCs w:val="70"/>
          <w:rtl/>
        </w:rPr>
        <w:t>).</w:t>
      </w:r>
    </w:p>
    <w:p w14:paraId="0FAF0A26" w14:textId="722461A8" w:rsidR="00E93B76" w:rsidRPr="00C40119" w:rsidRDefault="00E93B76" w:rsidP="00C40119">
      <w:pPr>
        <w:pStyle w:val="a4"/>
        <w:widowControl w:val="0"/>
        <w:jc w:val="both"/>
        <w:rPr>
          <w:rFonts w:ascii="Traditional Arabic" w:hAnsi="Traditional Arabic" w:cs="Traditional Arabic"/>
          <w:color w:val="000000"/>
          <w:sz w:val="70"/>
          <w:szCs w:val="70"/>
        </w:rPr>
      </w:pPr>
      <w:r w:rsidRPr="00C40119">
        <w:rPr>
          <w:rFonts w:ascii="Traditional Arabic" w:hAnsi="Traditional Arabic" w:cs="Traditional Arabic"/>
          <w:sz w:val="70"/>
          <w:szCs w:val="70"/>
          <w:rtl/>
        </w:rPr>
        <w:t xml:space="preserve">أيها </w:t>
      </w:r>
      <w:proofErr w:type="gramStart"/>
      <w:r w:rsidRPr="00C40119">
        <w:rPr>
          <w:rFonts w:ascii="Traditional Arabic" w:hAnsi="Traditional Arabic" w:cs="Traditional Arabic"/>
          <w:sz w:val="70"/>
          <w:szCs w:val="70"/>
          <w:rtl/>
        </w:rPr>
        <w:t>المسلمون</w:t>
      </w:r>
      <w:r w:rsidR="009734A7" w:rsidRPr="00C40119">
        <w:rPr>
          <w:rFonts w:ascii="Traditional Arabic" w:hAnsi="Traditional Arabic" w:cs="Traditional Arabic" w:hint="cs"/>
          <w:sz w:val="70"/>
          <w:szCs w:val="70"/>
          <w:rtl/>
        </w:rPr>
        <w:t xml:space="preserve"> .</w:t>
      </w:r>
      <w:proofErr w:type="gramEnd"/>
      <w:r w:rsidR="009734A7" w:rsidRPr="00C40119">
        <w:rPr>
          <w:rFonts w:ascii="Traditional Arabic" w:hAnsi="Traditional Arabic" w:cs="Traditional Arabic" w:hint="cs"/>
          <w:sz w:val="70"/>
          <w:szCs w:val="70"/>
          <w:rtl/>
        </w:rPr>
        <w:t xml:space="preserve">. إن </w:t>
      </w:r>
      <w:r w:rsidRPr="00C40119">
        <w:rPr>
          <w:rFonts w:ascii="Traditional Arabic" w:hAnsi="Traditional Arabic" w:cs="Traditional Arabic"/>
          <w:sz w:val="70"/>
          <w:szCs w:val="70"/>
          <w:rtl/>
        </w:rPr>
        <w:t xml:space="preserve">المحافظة على صلاة الجمعة من أسباب مغفرة الذنوب، </w:t>
      </w:r>
      <w:r w:rsidR="009734A7" w:rsidRPr="00C40119">
        <w:rPr>
          <w:rFonts w:ascii="Traditional Arabic" w:hAnsi="Traditional Arabic" w:cs="Traditional Arabic" w:hint="cs"/>
          <w:sz w:val="70"/>
          <w:szCs w:val="70"/>
          <w:rtl/>
        </w:rPr>
        <w:t>قال</w:t>
      </w:r>
      <w:r w:rsidRPr="00C40119">
        <w:rPr>
          <w:rFonts w:ascii="Traditional Arabic" w:hAnsi="Traditional Arabic" w:cs="Traditional Arabic"/>
          <w:sz w:val="70"/>
          <w:szCs w:val="70"/>
          <w:rtl/>
        </w:rPr>
        <w:t xml:space="preserve"> رَسُول</w:t>
      </w:r>
      <w:r w:rsidR="009734A7" w:rsidRPr="00C40119">
        <w:rPr>
          <w:rFonts w:ascii="Traditional Arabic" w:hAnsi="Traditional Arabic" w:cs="Traditional Arabic" w:hint="cs"/>
          <w:sz w:val="70"/>
          <w:szCs w:val="70"/>
          <w:rtl/>
        </w:rPr>
        <w:t>ُ</w:t>
      </w:r>
      <w:r w:rsidRPr="00C40119">
        <w:rPr>
          <w:rFonts w:ascii="Traditional Arabic" w:hAnsi="Traditional Arabic" w:cs="Traditional Arabic"/>
          <w:sz w:val="70"/>
          <w:szCs w:val="70"/>
          <w:rtl/>
        </w:rPr>
        <w:t xml:space="preserve"> اللهِ صلى الله عليه وسلم </w:t>
      </w:r>
      <w:r w:rsidR="009734A7" w:rsidRPr="00C40119">
        <w:rPr>
          <w:rFonts w:ascii="Traditional Arabic" w:hAnsi="Traditional Arabic" w:cs="Traditional Arabic" w:hint="cs"/>
          <w:sz w:val="70"/>
          <w:szCs w:val="70"/>
          <w:rtl/>
        </w:rPr>
        <w:t>(</w:t>
      </w:r>
      <w:r w:rsidRPr="00C40119">
        <w:rPr>
          <w:rFonts w:ascii="Traditional Arabic" w:hAnsi="Traditional Arabic" w:cs="Traditional Arabic"/>
          <w:sz w:val="70"/>
          <w:szCs w:val="70"/>
          <w:rtl/>
        </w:rPr>
        <w:t>الصَّلَوَاتُ الْخَمْسُ، وَالْجُمُعَةُ إِلَى الْجُمُعَةِ، وَرَمَضَانُ إِلَى رَمَضَانَ مُكَفِّرَاتٌ مَا بَيْنَهُنَّ إِذَا اجْتَنَبَ الْكَبَائِرَ</w:t>
      </w:r>
      <w:r w:rsidR="009734A7" w:rsidRPr="00C40119">
        <w:rPr>
          <w:rFonts w:ascii="Traditional Arabic" w:hAnsi="Traditional Arabic" w:cs="Traditional Arabic" w:hint="cs"/>
          <w:sz w:val="70"/>
          <w:szCs w:val="70"/>
          <w:rtl/>
        </w:rPr>
        <w:t>) وَ</w:t>
      </w:r>
      <w:r w:rsidRPr="00C40119">
        <w:rPr>
          <w:rFonts w:ascii="Traditional Arabic" w:hAnsi="Traditional Arabic" w:cs="Traditional Arabic"/>
          <w:sz w:val="70"/>
          <w:szCs w:val="70"/>
          <w:rtl/>
        </w:rPr>
        <w:t>قَالَ رَسُولُ اللهِ صلى الله عليه وسلم</w:t>
      </w:r>
      <w:r w:rsidR="009734A7" w:rsidRPr="00C40119">
        <w:rPr>
          <w:rFonts w:ascii="Traditional Arabic" w:hAnsi="Traditional Arabic" w:cs="Traditional Arabic" w:hint="cs"/>
          <w:sz w:val="70"/>
          <w:szCs w:val="70"/>
          <w:rtl/>
        </w:rPr>
        <w:t xml:space="preserve"> (</w:t>
      </w:r>
      <w:r w:rsidRPr="00C40119">
        <w:rPr>
          <w:rFonts w:ascii="Traditional Arabic" w:hAnsi="Traditional Arabic" w:cs="Traditional Arabic"/>
          <w:sz w:val="70"/>
          <w:szCs w:val="70"/>
          <w:rtl/>
        </w:rPr>
        <w:t>مَنْ تَوَضَّأَ فَأَحْسَنَ الْوُضُوءَ، ثُمَّ أَتَى الْجُمُعَةَ، فَاسْتَمَعَ وَأَنْصَتَ، غُفِرَ لَهُ مَا بَيْنَهُ وَبَيْنَ الْجُمُعَةِ، وَزِيَادَةُ ثَلَاثَةِ أَيَّامٍ</w:t>
      </w:r>
      <w:r w:rsidR="009734A7" w:rsidRPr="00C40119">
        <w:rPr>
          <w:rFonts w:ascii="Traditional Arabic" w:hAnsi="Traditional Arabic" w:cs="Traditional Arabic" w:hint="cs"/>
          <w:sz w:val="70"/>
          <w:szCs w:val="70"/>
          <w:rtl/>
        </w:rPr>
        <w:t xml:space="preserve">) </w:t>
      </w:r>
      <w:r w:rsidRPr="00C40119">
        <w:rPr>
          <w:rFonts w:ascii="Traditional Arabic" w:hAnsi="Traditional Arabic" w:cs="Traditional Arabic"/>
          <w:sz w:val="70"/>
          <w:szCs w:val="70"/>
          <w:rtl/>
        </w:rPr>
        <w:t xml:space="preserve">وقال رَسُولَ اللهِ صلى الله عليه وسلم </w:t>
      </w:r>
      <w:r w:rsidR="009734A7" w:rsidRPr="00C40119">
        <w:rPr>
          <w:rFonts w:ascii="Traditional Arabic" w:hAnsi="Traditional Arabic" w:cs="Traditional Arabic" w:hint="cs"/>
          <w:sz w:val="70"/>
          <w:szCs w:val="70"/>
          <w:rtl/>
        </w:rPr>
        <w:t>(</w:t>
      </w:r>
      <w:r w:rsidRPr="00C40119">
        <w:rPr>
          <w:rFonts w:ascii="Traditional Arabic" w:hAnsi="Traditional Arabic" w:cs="Traditional Arabic"/>
          <w:sz w:val="70"/>
          <w:szCs w:val="70"/>
          <w:rtl/>
        </w:rPr>
        <w:t xml:space="preserve">مَنْ غَسَّلَ يَوْمَ الْجُمُعَةِ وَاغْتَسَلَ، ثُمَّ بَكَّرَ </w:t>
      </w:r>
      <w:r w:rsidRPr="00C40119">
        <w:rPr>
          <w:rFonts w:ascii="Traditional Arabic" w:hAnsi="Traditional Arabic" w:cs="Traditional Arabic"/>
          <w:sz w:val="70"/>
          <w:szCs w:val="70"/>
          <w:rtl/>
        </w:rPr>
        <w:lastRenderedPageBreak/>
        <w:t>وَابْتَكَرَ، وَمَشَى وَلَمْ يَرْكَبْ، وَدَنَا مِنَ الْإِمَامِ فَاسْتَمَعَ وَلَمْ يَلْغُ كَانَ لَهُ بِكُلِّ خُطْوَةٍ عَمَلُ سَنَةٍ أَجْرُ صِيَامِهَا وَقِيَامِهَا</w:t>
      </w:r>
      <w:r w:rsidR="009734A7" w:rsidRPr="00C40119">
        <w:rPr>
          <w:rFonts w:ascii="Traditional Arabic" w:hAnsi="Traditional Arabic" w:cs="Traditional Arabic" w:hint="cs"/>
          <w:sz w:val="70"/>
          <w:szCs w:val="70"/>
          <w:rtl/>
        </w:rPr>
        <w:t>).</w:t>
      </w:r>
    </w:p>
    <w:p w14:paraId="2D755CBE" w14:textId="6F4EC537" w:rsidR="00E93B76" w:rsidRPr="00C40119" w:rsidRDefault="00E93B76" w:rsidP="00C40119">
      <w:pPr>
        <w:pStyle w:val="a4"/>
        <w:widowControl w:val="0"/>
        <w:jc w:val="both"/>
        <w:rPr>
          <w:rFonts w:ascii="Traditional Arabic" w:hAnsi="Traditional Arabic" w:cs="Traditional Arabic"/>
          <w:color w:val="000000"/>
          <w:sz w:val="70"/>
          <w:szCs w:val="70"/>
        </w:rPr>
      </w:pPr>
      <w:r w:rsidRPr="00C40119">
        <w:rPr>
          <w:rFonts w:ascii="Traditional Arabic" w:hAnsi="Traditional Arabic" w:cs="Traditional Arabic"/>
          <w:sz w:val="70"/>
          <w:szCs w:val="70"/>
          <w:rtl/>
        </w:rPr>
        <w:t>وفي يوم الجمعة يستحب الإكثار من الصلاة على النبي صلى الله عليه وسلم، فقد قَالَ رَسُولُ اللهِ صلى الله عليه وسلم</w:t>
      </w:r>
      <w:r w:rsidR="009734A7" w:rsidRPr="00C40119">
        <w:rPr>
          <w:rFonts w:ascii="Traditional Arabic" w:hAnsi="Traditional Arabic" w:cs="Traditional Arabic" w:hint="cs"/>
          <w:sz w:val="70"/>
          <w:szCs w:val="70"/>
          <w:rtl/>
        </w:rPr>
        <w:t xml:space="preserve"> (</w:t>
      </w:r>
      <w:r w:rsidRPr="00C40119">
        <w:rPr>
          <w:rFonts w:ascii="Traditional Arabic" w:hAnsi="Traditional Arabic" w:cs="Traditional Arabic"/>
          <w:sz w:val="70"/>
          <w:szCs w:val="70"/>
          <w:rtl/>
        </w:rPr>
        <w:t>فَأَكْثِرُوا عَلَيَّ مِنَ الصَّلَاةِ فِيهِ، فَإِنَّ صَلَاتَكُمْ مَعْرُوضَةٌ عَلَيَّ</w:t>
      </w:r>
      <w:r w:rsidR="009734A7" w:rsidRPr="00C40119">
        <w:rPr>
          <w:rFonts w:ascii="Traditional Arabic" w:hAnsi="Traditional Arabic" w:cs="Traditional Arabic" w:hint="cs"/>
          <w:sz w:val="70"/>
          <w:szCs w:val="70"/>
          <w:rtl/>
        </w:rPr>
        <w:t xml:space="preserve">) </w:t>
      </w:r>
      <w:r w:rsidRPr="00C40119">
        <w:rPr>
          <w:rFonts w:ascii="Traditional Arabic" w:hAnsi="Traditional Arabic" w:cs="Traditional Arabic"/>
          <w:sz w:val="70"/>
          <w:szCs w:val="70"/>
          <w:rtl/>
        </w:rPr>
        <w:t>قال الله تعالى</w:t>
      </w:r>
      <w:r w:rsidRPr="00C40119">
        <w:rPr>
          <w:rFonts w:ascii="Traditional Arabic" w:hAnsi="Traditional Arabic" w:cs="Traditional Arabic"/>
          <w:sz w:val="70"/>
          <w:szCs w:val="70"/>
        </w:rPr>
        <w:t>: </w:t>
      </w:r>
      <w:r w:rsidRPr="00C40119">
        <w:rPr>
          <w:rFonts w:ascii="Traditional Arabic" w:hAnsi="Traditional Arabic" w:cs="Traditional Arabic"/>
          <w:sz w:val="70"/>
          <w:szCs w:val="70"/>
          <w:rtl/>
        </w:rPr>
        <w:t>﴿ </w:t>
      </w:r>
      <w:r w:rsidRPr="00C40119">
        <w:rPr>
          <w:rFonts w:ascii="Traditional Arabic" w:hAnsi="Traditional Arabic" w:cs="Traditional Arabic"/>
          <w:color w:val="008000"/>
          <w:sz w:val="70"/>
          <w:szCs w:val="70"/>
          <w:rtl/>
        </w:rPr>
        <w:t xml:space="preserve">إِنَّ اللَّهَ وَمَلَائِكَتَهُ يُصَلُّونَ عَلَى النَّبِيِّ </w:t>
      </w:r>
      <w:proofErr w:type="spellStart"/>
      <w:r w:rsidRPr="00C40119">
        <w:rPr>
          <w:rFonts w:ascii="Traditional Arabic" w:hAnsi="Traditional Arabic" w:cs="Traditional Arabic"/>
          <w:color w:val="008000"/>
          <w:sz w:val="70"/>
          <w:szCs w:val="70"/>
          <w:rtl/>
        </w:rPr>
        <w:t>يَاأَيُّهَا</w:t>
      </w:r>
      <w:proofErr w:type="spellEnd"/>
      <w:r w:rsidRPr="00C40119">
        <w:rPr>
          <w:rFonts w:ascii="Traditional Arabic" w:hAnsi="Traditional Arabic" w:cs="Traditional Arabic"/>
          <w:color w:val="008000"/>
          <w:sz w:val="70"/>
          <w:szCs w:val="70"/>
          <w:rtl/>
        </w:rPr>
        <w:t xml:space="preserve"> الَّذِينَ آمَنُوا صَلُّوا عَلَيْهِ وَسَلِّمُوا تَسْلِيمًا</w:t>
      </w:r>
      <w:r w:rsidRPr="00C40119">
        <w:rPr>
          <w:rFonts w:ascii="Traditional Arabic" w:hAnsi="Traditional Arabic" w:cs="Traditional Arabic"/>
          <w:sz w:val="70"/>
          <w:szCs w:val="70"/>
          <w:rtl/>
        </w:rPr>
        <w:t xml:space="preserve"> ﴾ </w:t>
      </w:r>
      <w:r w:rsidR="009734A7" w:rsidRPr="00C40119">
        <w:rPr>
          <w:rFonts w:ascii="Traditional Arabic" w:hAnsi="Traditional Arabic" w:cs="Traditional Arabic" w:hint="cs"/>
          <w:sz w:val="70"/>
          <w:szCs w:val="70"/>
          <w:rtl/>
        </w:rPr>
        <w:t xml:space="preserve">وَقَالَ </w:t>
      </w:r>
      <w:r w:rsidRPr="00C40119">
        <w:rPr>
          <w:rFonts w:ascii="Traditional Arabic" w:hAnsi="Traditional Arabic" w:cs="Traditional Arabic"/>
          <w:sz w:val="70"/>
          <w:szCs w:val="70"/>
          <w:rtl/>
        </w:rPr>
        <w:t>رَسُول</w:t>
      </w:r>
      <w:r w:rsidR="009734A7" w:rsidRPr="00C40119">
        <w:rPr>
          <w:rFonts w:ascii="Traditional Arabic" w:hAnsi="Traditional Arabic" w:cs="Traditional Arabic" w:hint="cs"/>
          <w:sz w:val="70"/>
          <w:szCs w:val="70"/>
          <w:rtl/>
        </w:rPr>
        <w:t>ُ</w:t>
      </w:r>
      <w:r w:rsidRPr="00C40119">
        <w:rPr>
          <w:rFonts w:ascii="Traditional Arabic" w:hAnsi="Traditional Arabic" w:cs="Traditional Arabic"/>
          <w:sz w:val="70"/>
          <w:szCs w:val="70"/>
          <w:rtl/>
        </w:rPr>
        <w:t xml:space="preserve"> اللهِ صلى الله عليه وسلم </w:t>
      </w:r>
      <w:r w:rsidR="009734A7" w:rsidRPr="00C40119">
        <w:rPr>
          <w:rFonts w:ascii="Traditional Arabic" w:hAnsi="Traditional Arabic" w:cs="Traditional Arabic" w:hint="cs"/>
          <w:sz w:val="70"/>
          <w:szCs w:val="70"/>
          <w:rtl/>
        </w:rPr>
        <w:t>(</w:t>
      </w:r>
      <w:r w:rsidRPr="00C40119">
        <w:rPr>
          <w:rFonts w:ascii="Traditional Arabic" w:hAnsi="Traditional Arabic" w:cs="Traditional Arabic"/>
          <w:sz w:val="70"/>
          <w:szCs w:val="70"/>
          <w:rtl/>
        </w:rPr>
        <w:t>مَنْ صَلَّى عَلَيَّ وَاحِدَةً صَلَّى الله عَلَيْهِ عَشْرًا</w:t>
      </w:r>
      <w:r w:rsidR="009734A7" w:rsidRPr="00C40119">
        <w:rPr>
          <w:rFonts w:ascii="Traditional Arabic" w:hAnsi="Traditional Arabic" w:cs="Traditional Arabic" w:hint="cs"/>
          <w:sz w:val="70"/>
          <w:szCs w:val="70"/>
          <w:rtl/>
        </w:rPr>
        <w:t xml:space="preserve">) </w:t>
      </w:r>
      <w:r w:rsidRPr="00C40119">
        <w:rPr>
          <w:rFonts w:ascii="Traditional Arabic" w:hAnsi="Traditional Arabic" w:cs="Traditional Arabic"/>
          <w:sz w:val="70"/>
          <w:szCs w:val="70"/>
          <w:rtl/>
        </w:rPr>
        <w:t>وصلاة الله سبحانه وتعالى معناها: ثناؤه عليه عند الملائكة</w:t>
      </w:r>
      <w:r w:rsidR="009734A7" w:rsidRPr="00C40119">
        <w:rPr>
          <w:rFonts w:ascii="Traditional Arabic" w:hAnsi="Traditional Arabic" w:cs="Traditional Arabic" w:hint="cs"/>
          <w:color w:val="000000"/>
          <w:sz w:val="70"/>
          <w:szCs w:val="70"/>
          <w:rtl/>
        </w:rPr>
        <w:t>.</w:t>
      </w:r>
    </w:p>
    <w:p w14:paraId="132F0FD3" w14:textId="5FF354A2" w:rsidR="00E93B76" w:rsidRPr="00C40119" w:rsidRDefault="00E93B76" w:rsidP="00C40119">
      <w:pPr>
        <w:pStyle w:val="a4"/>
        <w:widowControl w:val="0"/>
        <w:jc w:val="both"/>
        <w:rPr>
          <w:rFonts w:ascii="Traditional Arabic" w:hAnsi="Traditional Arabic" w:cs="Traditional Arabic"/>
          <w:color w:val="000000"/>
          <w:sz w:val="70"/>
          <w:szCs w:val="70"/>
        </w:rPr>
      </w:pPr>
      <w:r w:rsidRPr="00C40119">
        <w:rPr>
          <w:rFonts w:ascii="Traditional Arabic" w:hAnsi="Traditional Arabic" w:cs="Traditional Arabic"/>
          <w:sz w:val="70"/>
          <w:szCs w:val="70"/>
          <w:rtl/>
        </w:rPr>
        <w:t xml:space="preserve">ومما </w:t>
      </w:r>
      <w:r w:rsidR="009734A7" w:rsidRPr="00C40119">
        <w:rPr>
          <w:rFonts w:ascii="Traditional Arabic" w:hAnsi="Traditional Arabic" w:cs="Traditional Arabic" w:hint="cs"/>
          <w:sz w:val="70"/>
          <w:szCs w:val="70"/>
          <w:rtl/>
        </w:rPr>
        <w:t>يستحب ل</w:t>
      </w:r>
      <w:r w:rsidRPr="00C40119">
        <w:rPr>
          <w:rFonts w:ascii="Traditional Arabic" w:hAnsi="Traditional Arabic" w:cs="Traditional Arabic"/>
          <w:sz w:val="70"/>
          <w:szCs w:val="70"/>
          <w:rtl/>
        </w:rPr>
        <w:t>لمسلم فعله يومَ الجمعة الاغتسال، كما جاء في الحديث</w:t>
      </w:r>
      <w:r w:rsidR="009734A7" w:rsidRPr="00C40119">
        <w:rPr>
          <w:rFonts w:ascii="Traditional Arabic" w:hAnsi="Traditional Arabic" w:cs="Traditional Arabic" w:hint="cs"/>
          <w:sz w:val="70"/>
          <w:szCs w:val="70"/>
          <w:rtl/>
        </w:rPr>
        <w:t xml:space="preserve"> (</w:t>
      </w:r>
      <w:r w:rsidRPr="00C40119">
        <w:rPr>
          <w:rFonts w:ascii="Traditional Arabic" w:hAnsi="Traditional Arabic" w:cs="Traditional Arabic"/>
          <w:sz w:val="70"/>
          <w:szCs w:val="70"/>
          <w:rtl/>
        </w:rPr>
        <w:t>غُسْلُ يَوْمِ الجُمُعَةِ وَاجِبٌ عَلَى كُلِّ مُحْتَلِمٍ</w:t>
      </w:r>
      <w:r w:rsidR="009734A7" w:rsidRPr="00C40119">
        <w:rPr>
          <w:rFonts w:ascii="Traditional Arabic" w:hAnsi="Traditional Arabic" w:cs="Traditional Arabic" w:hint="cs"/>
          <w:sz w:val="70"/>
          <w:szCs w:val="70"/>
          <w:rtl/>
        </w:rPr>
        <w:t>).</w:t>
      </w:r>
    </w:p>
    <w:p w14:paraId="1014F55E" w14:textId="2BAB6405" w:rsidR="00E93B76" w:rsidRPr="00C40119" w:rsidRDefault="00E93B76" w:rsidP="00C40119">
      <w:pPr>
        <w:pStyle w:val="a4"/>
        <w:widowControl w:val="0"/>
        <w:jc w:val="both"/>
        <w:rPr>
          <w:rFonts w:ascii="Traditional Arabic" w:hAnsi="Traditional Arabic" w:cs="Traditional Arabic"/>
          <w:sz w:val="70"/>
          <w:szCs w:val="70"/>
          <w:rtl/>
        </w:rPr>
      </w:pPr>
      <w:r w:rsidRPr="00C40119">
        <w:rPr>
          <w:rFonts w:ascii="Traditional Arabic" w:hAnsi="Traditional Arabic" w:cs="Traditional Arabic"/>
          <w:sz w:val="70"/>
          <w:szCs w:val="70"/>
          <w:rtl/>
        </w:rPr>
        <w:t xml:space="preserve">ومما يستحب يوم الجمعة </w:t>
      </w:r>
      <w:r w:rsidR="009734A7" w:rsidRPr="00C40119">
        <w:rPr>
          <w:rFonts w:ascii="Traditional Arabic" w:hAnsi="Traditional Arabic" w:cs="Traditional Arabic" w:hint="cs"/>
          <w:sz w:val="70"/>
          <w:szCs w:val="70"/>
          <w:rtl/>
        </w:rPr>
        <w:t>الاغتسال،</w:t>
      </w:r>
      <w:r w:rsidRPr="00C40119">
        <w:rPr>
          <w:rFonts w:ascii="Traditional Arabic" w:hAnsi="Traditional Arabic" w:cs="Traditional Arabic"/>
          <w:sz w:val="70"/>
          <w:szCs w:val="70"/>
          <w:rtl/>
        </w:rPr>
        <w:t xml:space="preserve"> </w:t>
      </w:r>
      <w:r w:rsidR="009734A7" w:rsidRPr="00C40119">
        <w:rPr>
          <w:rFonts w:ascii="Traditional Arabic" w:hAnsi="Traditional Arabic" w:cs="Traditional Arabic" w:hint="cs"/>
          <w:sz w:val="70"/>
          <w:szCs w:val="70"/>
          <w:rtl/>
        </w:rPr>
        <w:t>و</w:t>
      </w:r>
      <w:r w:rsidRPr="00C40119">
        <w:rPr>
          <w:rFonts w:ascii="Traditional Arabic" w:hAnsi="Traditional Arabic" w:cs="Traditional Arabic"/>
          <w:sz w:val="70"/>
          <w:szCs w:val="70"/>
          <w:rtl/>
        </w:rPr>
        <w:t xml:space="preserve">وضعُ الطيب، </w:t>
      </w:r>
      <w:proofErr w:type="spellStart"/>
      <w:r w:rsidRPr="00C40119">
        <w:rPr>
          <w:rFonts w:ascii="Traditional Arabic" w:hAnsi="Traditional Arabic" w:cs="Traditional Arabic"/>
          <w:sz w:val="70"/>
          <w:szCs w:val="70"/>
          <w:rtl/>
        </w:rPr>
        <w:t>والتسوك</w:t>
      </w:r>
      <w:proofErr w:type="spellEnd"/>
      <w:r w:rsidRPr="00C40119">
        <w:rPr>
          <w:rFonts w:ascii="Traditional Arabic" w:hAnsi="Traditional Arabic" w:cs="Traditional Arabic"/>
          <w:sz w:val="70"/>
          <w:szCs w:val="70"/>
          <w:rtl/>
        </w:rPr>
        <w:t xml:space="preserve">، عن أَبِي سَعِيدٍ رضي الله عنه، قَالَ: أَشْهَدُ عَلَى رَسُولِ اللهِ صلى </w:t>
      </w:r>
      <w:r w:rsidRPr="00C40119">
        <w:rPr>
          <w:rFonts w:ascii="Traditional Arabic" w:hAnsi="Traditional Arabic" w:cs="Traditional Arabic"/>
          <w:sz w:val="70"/>
          <w:szCs w:val="70"/>
          <w:rtl/>
        </w:rPr>
        <w:lastRenderedPageBreak/>
        <w:t>الله عليه وسلم قَالَ</w:t>
      </w:r>
      <w:r w:rsidR="009734A7" w:rsidRPr="00C40119">
        <w:rPr>
          <w:rFonts w:ascii="Traditional Arabic" w:hAnsi="Traditional Arabic" w:cs="Traditional Arabic" w:hint="cs"/>
          <w:sz w:val="70"/>
          <w:szCs w:val="70"/>
          <w:rtl/>
        </w:rPr>
        <w:t xml:space="preserve"> (</w:t>
      </w:r>
      <w:r w:rsidRPr="00C40119">
        <w:rPr>
          <w:rFonts w:ascii="Traditional Arabic" w:hAnsi="Traditional Arabic" w:cs="Traditional Arabic"/>
          <w:sz w:val="70"/>
          <w:szCs w:val="70"/>
          <w:rtl/>
        </w:rPr>
        <w:t>الغُسْلُ يَوْمَ الجُمُعَةِ وَاجِبٌ عَلَى كُلِّ مُحْتَلِمٍ، وَأَنْ يَسْتَنَّ</w:t>
      </w:r>
      <w:r w:rsidR="009734A7" w:rsidRPr="00C40119">
        <w:rPr>
          <w:rFonts w:ascii="Traditional Arabic" w:hAnsi="Traditional Arabic" w:cs="Traditional Arabic" w:hint="cs"/>
          <w:color w:val="000000"/>
          <w:sz w:val="70"/>
          <w:szCs w:val="70"/>
          <w:rtl/>
        </w:rPr>
        <w:t xml:space="preserve">، </w:t>
      </w:r>
      <w:r w:rsidRPr="00C40119">
        <w:rPr>
          <w:rFonts w:ascii="Traditional Arabic" w:hAnsi="Traditional Arabic" w:cs="Traditional Arabic"/>
          <w:sz w:val="70"/>
          <w:szCs w:val="70"/>
          <w:rtl/>
        </w:rPr>
        <w:t>وَأَنْ يَمَسَّ طِيبًا إِنْ وَجَدَ</w:t>
      </w:r>
      <w:r w:rsidR="009734A7" w:rsidRPr="00C40119">
        <w:rPr>
          <w:rFonts w:ascii="Traditional Arabic" w:hAnsi="Traditional Arabic" w:cs="Traditional Arabic" w:hint="cs"/>
          <w:sz w:val="70"/>
          <w:szCs w:val="70"/>
          <w:rtl/>
        </w:rPr>
        <w:t xml:space="preserve">) </w:t>
      </w:r>
      <w:r w:rsidRPr="00C40119">
        <w:rPr>
          <w:rFonts w:ascii="Traditional Arabic" w:hAnsi="Traditional Arabic" w:cs="Traditional Arabic"/>
          <w:sz w:val="70"/>
          <w:szCs w:val="70"/>
          <w:rtl/>
        </w:rPr>
        <w:t>وقَالَ النَّبِيُّ صلى الله عليه وسلم</w:t>
      </w:r>
      <w:r w:rsidR="009734A7" w:rsidRPr="00C40119">
        <w:rPr>
          <w:rFonts w:ascii="Traditional Arabic" w:hAnsi="Traditional Arabic" w:cs="Traditional Arabic" w:hint="cs"/>
          <w:sz w:val="70"/>
          <w:szCs w:val="70"/>
          <w:rtl/>
        </w:rPr>
        <w:t xml:space="preserve"> (</w:t>
      </w:r>
      <w:r w:rsidRPr="00C40119">
        <w:rPr>
          <w:rFonts w:ascii="Traditional Arabic" w:hAnsi="Traditional Arabic" w:cs="Traditional Arabic"/>
          <w:sz w:val="70"/>
          <w:szCs w:val="70"/>
          <w:rtl/>
        </w:rPr>
        <w:t>لَا يَغْتَسِلُ رَجُلٌ يَوْمَ الجُمُعَةِ، وَيَتَطَهَّرُ مَا اسْتَطَاعَ مِنْ طُهْرٍ، وَيَدَّهِنُ مِنْ دُهْنِهِ، أَوْ يَمَسُّ مِنْ طِيبِ بَيْتِهِ، ثُمَّ يَخْرُجُ فَلَا يُفَرِّقُ بَيْنَ اثْنَيْنِ، ثُمَّ يُصَلِّي مَا كُتِبَ لَهُ، ثُمَّ يُنْصِتُ إِذَا تَكَلَّمَ الإِمَامُ، إِلَّا غُفِرَ لَهُ مَا بَيْنَهُ وَبَيْنَ الجُمُعَةِ الأُخْرَى</w:t>
      </w:r>
      <w:r w:rsidR="009734A7" w:rsidRPr="00C40119">
        <w:rPr>
          <w:rFonts w:ascii="Traditional Arabic" w:hAnsi="Traditional Arabic" w:cs="Traditional Arabic" w:hint="cs"/>
          <w:sz w:val="70"/>
          <w:szCs w:val="70"/>
          <w:rtl/>
        </w:rPr>
        <w:t>).</w:t>
      </w:r>
    </w:p>
    <w:p w14:paraId="51FFAE50" w14:textId="7A0B7269" w:rsidR="00E93B76" w:rsidRPr="00C40119" w:rsidRDefault="009734A7" w:rsidP="00C40119">
      <w:pPr>
        <w:pStyle w:val="a4"/>
        <w:widowControl w:val="0"/>
        <w:jc w:val="both"/>
        <w:rPr>
          <w:rFonts w:ascii="Traditional Arabic" w:hAnsi="Traditional Arabic" w:cs="Traditional Arabic"/>
          <w:sz w:val="70"/>
          <w:szCs w:val="70"/>
          <w:rtl/>
        </w:rPr>
      </w:pPr>
      <w:r w:rsidRPr="00C40119">
        <w:rPr>
          <w:rFonts w:ascii="Traditional Arabic" w:hAnsi="Traditional Arabic" w:cs="Traditional Arabic" w:hint="cs"/>
          <w:sz w:val="70"/>
          <w:szCs w:val="70"/>
          <w:rtl/>
        </w:rPr>
        <w:t xml:space="preserve">أسأل الله أن يتقبل منا ومنكم، </w:t>
      </w:r>
      <w:r w:rsidR="00E93B76" w:rsidRPr="00C40119">
        <w:rPr>
          <w:rFonts w:ascii="Traditional Arabic" w:hAnsi="Traditional Arabic" w:cs="Traditional Arabic"/>
          <w:sz w:val="70"/>
          <w:szCs w:val="70"/>
          <w:rtl/>
        </w:rPr>
        <w:t>أقول قولي هذا، وأستغفرُ اللهَ لي، ولكم</w:t>
      </w:r>
      <w:r w:rsidR="00C40119" w:rsidRPr="00C40119">
        <w:rPr>
          <w:rFonts w:ascii="Traditional Arabic" w:hAnsi="Traditional Arabic" w:cs="Traditional Arabic" w:hint="cs"/>
          <w:sz w:val="70"/>
          <w:szCs w:val="70"/>
          <w:rtl/>
        </w:rPr>
        <w:t>.</w:t>
      </w:r>
    </w:p>
    <w:p w14:paraId="24311B1C" w14:textId="0AE9C97B" w:rsidR="00C40119" w:rsidRPr="00C40119" w:rsidRDefault="00C40119" w:rsidP="00C40119">
      <w:pPr>
        <w:pStyle w:val="a4"/>
        <w:widowControl w:val="0"/>
        <w:jc w:val="both"/>
        <w:rPr>
          <w:rFonts w:ascii="Traditional Arabic" w:hAnsi="Traditional Arabic" w:cs="Traditional Arabic"/>
          <w:sz w:val="70"/>
          <w:szCs w:val="70"/>
          <w:rtl/>
        </w:rPr>
      </w:pPr>
    </w:p>
    <w:p w14:paraId="45E33206" w14:textId="77777777" w:rsidR="00C40119" w:rsidRPr="00C40119" w:rsidRDefault="00C40119" w:rsidP="00C40119">
      <w:pPr>
        <w:pStyle w:val="a4"/>
        <w:widowControl w:val="0"/>
        <w:jc w:val="both"/>
        <w:rPr>
          <w:rFonts w:ascii="Traditional Arabic" w:hAnsi="Traditional Arabic" w:cs="Traditional Arabic"/>
          <w:color w:val="000000"/>
          <w:sz w:val="70"/>
          <w:szCs w:val="70"/>
        </w:rPr>
      </w:pPr>
    </w:p>
    <w:p w14:paraId="1C95EFEB" w14:textId="41980F74" w:rsidR="00E93B76" w:rsidRPr="00C40119" w:rsidRDefault="00E93B76" w:rsidP="00C40119">
      <w:pPr>
        <w:pStyle w:val="a4"/>
        <w:widowControl w:val="0"/>
        <w:jc w:val="both"/>
        <w:rPr>
          <w:rFonts w:ascii="Traditional Arabic" w:hAnsi="Traditional Arabic" w:cs="Traditional Arabic"/>
          <w:color w:val="000000"/>
          <w:sz w:val="70"/>
          <w:szCs w:val="70"/>
        </w:rPr>
      </w:pPr>
      <w:r w:rsidRPr="00C40119">
        <w:rPr>
          <w:rFonts w:ascii="Traditional Arabic" w:hAnsi="Traditional Arabic" w:cs="Traditional Arabic"/>
          <w:sz w:val="70"/>
          <w:szCs w:val="70"/>
          <w:rtl/>
        </w:rPr>
        <w:t xml:space="preserve">الحمدُ لله وكفى، وصلاةً على عبدِه الذي اصطفى، </w:t>
      </w:r>
      <w:r w:rsidR="009734A7" w:rsidRPr="00C40119">
        <w:rPr>
          <w:rFonts w:ascii="Traditional Arabic" w:hAnsi="Traditional Arabic" w:cs="Traditional Arabic" w:hint="cs"/>
          <w:sz w:val="70"/>
          <w:szCs w:val="70"/>
          <w:rtl/>
        </w:rPr>
        <w:t xml:space="preserve">صلى الله عليه وعلى </w:t>
      </w:r>
      <w:proofErr w:type="spellStart"/>
      <w:r w:rsidR="009734A7" w:rsidRPr="00C40119">
        <w:rPr>
          <w:rFonts w:ascii="Traditional Arabic" w:hAnsi="Traditional Arabic" w:cs="Traditional Arabic" w:hint="cs"/>
          <w:sz w:val="70"/>
          <w:szCs w:val="70"/>
          <w:rtl/>
        </w:rPr>
        <w:t>آلِه</w:t>
      </w:r>
      <w:proofErr w:type="spellEnd"/>
      <w:r w:rsidR="009734A7" w:rsidRPr="00C40119">
        <w:rPr>
          <w:rFonts w:ascii="Traditional Arabic" w:hAnsi="Traditional Arabic" w:cs="Traditional Arabic" w:hint="cs"/>
          <w:sz w:val="70"/>
          <w:szCs w:val="70"/>
          <w:rtl/>
        </w:rPr>
        <w:t xml:space="preserve"> وسلم.</w:t>
      </w:r>
    </w:p>
    <w:p w14:paraId="0C7CFF82" w14:textId="3BA0AEDE" w:rsidR="00E93B76" w:rsidRPr="00C40119" w:rsidRDefault="009734A7" w:rsidP="00C40119">
      <w:pPr>
        <w:pStyle w:val="a4"/>
        <w:widowControl w:val="0"/>
        <w:jc w:val="both"/>
        <w:rPr>
          <w:rFonts w:ascii="Traditional Arabic" w:hAnsi="Traditional Arabic" w:cs="Traditional Arabic"/>
          <w:color w:val="000000"/>
          <w:sz w:val="70"/>
          <w:szCs w:val="70"/>
        </w:rPr>
      </w:pPr>
      <w:r w:rsidRPr="00C40119">
        <w:rPr>
          <w:rFonts w:ascii="Traditional Arabic" w:hAnsi="Traditional Arabic" w:cs="Traditional Arabic" w:hint="cs"/>
          <w:sz w:val="70"/>
          <w:szCs w:val="70"/>
          <w:rtl/>
        </w:rPr>
        <w:t xml:space="preserve">معاشر </w:t>
      </w:r>
      <w:proofErr w:type="gramStart"/>
      <w:r w:rsidRPr="00C40119">
        <w:rPr>
          <w:rFonts w:ascii="Traditional Arabic" w:hAnsi="Traditional Arabic" w:cs="Traditional Arabic" w:hint="cs"/>
          <w:sz w:val="70"/>
          <w:szCs w:val="70"/>
          <w:rtl/>
        </w:rPr>
        <w:t>المؤمنين .</w:t>
      </w:r>
      <w:proofErr w:type="gramEnd"/>
      <w:r w:rsidRPr="00C40119">
        <w:rPr>
          <w:rFonts w:ascii="Traditional Arabic" w:hAnsi="Traditional Arabic" w:cs="Traditional Arabic" w:hint="cs"/>
          <w:sz w:val="70"/>
          <w:szCs w:val="70"/>
          <w:rtl/>
        </w:rPr>
        <w:t xml:space="preserve">. </w:t>
      </w:r>
      <w:r w:rsidR="00E93B76" w:rsidRPr="00C40119">
        <w:rPr>
          <w:rFonts w:ascii="Traditional Arabic" w:hAnsi="Traditional Arabic" w:cs="Traditional Arabic"/>
          <w:sz w:val="70"/>
          <w:szCs w:val="70"/>
          <w:rtl/>
        </w:rPr>
        <w:t xml:space="preserve">ومما يستجب يومَ الجمعة لُبس أفضل الثياب </w:t>
      </w:r>
      <w:r w:rsidR="00E93B76" w:rsidRPr="00C40119">
        <w:rPr>
          <w:rFonts w:ascii="Traditional Arabic" w:hAnsi="Traditional Arabic" w:cs="Traditional Arabic"/>
          <w:sz w:val="70"/>
          <w:szCs w:val="70"/>
          <w:rtl/>
        </w:rPr>
        <w:lastRenderedPageBreak/>
        <w:t>وأحسنها، لوصية النبي صلى الله عليه وسلم</w:t>
      </w:r>
      <w:r w:rsidRPr="00C40119">
        <w:rPr>
          <w:rFonts w:ascii="Traditional Arabic" w:hAnsi="Traditional Arabic" w:cs="Traditional Arabic" w:hint="cs"/>
          <w:sz w:val="70"/>
          <w:szCs w:val="70"/>
          <w:rtl/>
        </w:rPr>
        <w:t xml:space="preserve"> (</w:t>
      </w:r>
      <w:r w:rsidR="00E93B76" w:rsidRPr="00C40119">
        <w:rPr>
          <w:rFonts w:ascii="Traditional Arabic" w:hAnsi="Traditional Arabic" w:cs="Traditional Arabic"/>
          <w:sz w:val="70"/>
          <w:szCs w:val="70"/>
          <w:rtl/>
        </w:rPr>
        <w:t>مَنْ اغْتَسَلَ يَوْمَ الْجُمُعَةِ وَلَبِسَ مِنْ أَحْسَنِ ثِيَابِهِ، وَمَسَّ مِنْ طِيبٍ إِنْ كَانَ عِنْدَهُ، ثُمَّ أَتَى الْجُمُعَةَ فَلَمْ يَتَخَطَّ أَعْنَاقَ النَّاسِ، ثُمَّ صَلَّى مَا كَتَبَ اللهُ لَهُ، ثُمَّ أَنْصَتَ إِذَا خَرَجَ إِمَامُهُ حَتَّى يَفْرُغَ مِنْ صَلَاتِهِ كَانَتْ كَفَّارَةً لِمَا بَيْنَهَا وَبَيْنَ جُمُعَتِهِ الَّتِي قَبْلَهَا</w:t>
      </w:r>
      <w:r w:rsidRPr="00C40119">
        <w:rPr>
          <w:rFonts w:ascii="Traditional Arabic" w:hAnsi="Traditional Arabic" w:cs="Traditional Arabic" w:hint="cs"/>
          <w:sz w:val="70"/>
          <w:szCs w:val="70"/>
          <w:rtl/>
        </w:rPr>
        <w:t xml:space="preserve">) </w:t>
      </w:r>
      <w:r w:rsidR="00E93B76" w:rsidRPr="00C40119">
        <w:rPr>
          <w:rFonts w:ascii="Traditional Arabic" w:hAnsi="Traditional Arabic" w:cs="Traditional Arabic"/>
          <w:sz w:val="70"/>
          <w:szCs w:val="70"/>
          <w:rtl/>
        </w:rPr>
        <w:t>قَالَ أَبُو هُرَيْرَةِ</w:t>
      </w:r>
      <w:r w:rsidRPr="00C40119">
        <w:rPr>
          <w:rFonts w:ascii="Traditional Arabic" w:hAnsi="Traditional Arabic" w:cs="Traditional Arabic" w:hint="cs"/>
          <w:sz w:val="70"/>
          <w:szCs w:val="70"/>
          <w:rtl/>
        </w:rPr>
        <w:t xml:space="preserve"> (</w:t>
      </w:r>
      <w:r w:rsidR="00E93B76" w:rsidRPr="00C40119">
        <w:rPr>
          <w:rFonts w:ascii="Traditional Arabic" w:hAnsi="Traditional Arabic" w:cs="Traditional Arabic"/>
          <w:sz w:val="70"/>
          <w:szCs w:val="70"/>
          <w:rtl/>
        </w:rPr>
        <w:t>وَزِيَادَةٌ ثَلَاثَةُ أَيَّامٍ</w:t>
      </w:r>
      <w:r w:rsidRPr="00C40119">
        <w:rPr>
          <w:rFonts w:ascii="Traditional Arabic" w:hAnsi="Traditional Arabic" w:cs="Traditional Arabic" w:hint="cs"/>
          <w:sz w:val="70"/>
          <w:szCs w:val="70"/>
          <w:rtl/>
        </w:rPr>
        <w:t>).</w:t>
      </w:r>
    </w:p>
    <w:p w14:paraId="140278D7" w14:textId="20CA581C" w:rsidR="00E93B76" w:rsidRPr="00C40119" w:rsidRDefault="00E93B76" w:rsidP="00C40119">
      <w:pPr>
        <w:pStyle w:val="a4"/>
        <w:widowControl w:val="0"/>
        <w:jc w:val="both"/>
        <w:rPr>
          <w:rFonts w:ascii="Traditional Arabic" w:hAnsi="Traditional Arabic" w:cs="Traditional Arabic"/>
          <w:color w:val="000000"/>
          <w:sz w:val="70"/>
          <w:szCs w:val="70"/>
        </w:rPr>
      </w:pPr>
      <w:r w:rsidRPr="00C40119">
        <w:rPr>
          <w:rFonts w:ascii="Traditional Arabic" w:hAnsi="Traditional Arabic" w:cs="Traditional Arabic"/>
          <w:sz w:val="70"/>
          <w:szCs w:val="70"/>
          <w:rtl/>
        </w:rPr>
        <w:t>ولا تنسَ أيها الأخ المسلم التبكيرَ بالذَّهاب إلى المسجد لشهود صلاة الجمعة، فقد جاء في الحديث</w:t>
      </w:r>
      <w:r w:rsidR="009734A7" w:rsidRPr="00C40119">
        <w:rPr>
          <w:rFonts w:ascii="Traditional Arabic" w:hAnsi="Traditional Arabic" w:cs="Traditional Arabic" w:hint="cs"/>
          <w:sz w:val="70"/>
          <w:szCs w:val="70"/>
          <w:rtl/>
        </w:rPr>
        <w:t xml:space="preserve"> (</w:t>
      </w:r>
      <w:r w:rsidRPr="00C40119">
        <w:rPr>
          <w:rFonts w:ascii="Traditional Arabic" w:hAnsi="Traditional Arabic" w:cs="Traditional Arabic"/>
          <w:sz w:val="70"/>
          <w:szCs w:val="70"/>
          <w:rtl/>
        </w:rPr>
        <w:t>مَنِ اغْتَسَلَ يَوْمَ الجُمُعَةِ غُسْلَ الجَنَابَةِ</w:t>
      </w:r>
      <w:bookmarkStart w:id="0" w:name="_ftnref15"/>
      <w:r w:rsidRPr="00C40119">
        <w:rPr>
          <w:rFonts w:ascii="Traditional Arabic" w:hAnsi="Traditional Arabic" w:cs="Traditional Arabic"/>
          <w:color w:val="000000"/>
          <w:sz w:val="70"/>
          <w:szCs w:val="70"/>
        </w:rPr>
        <w:fldChar w:fldCharType="begin"/>
      </w:r>
      <w:r w:rsidRPr="00C40119">
        <w:rPr>
          <w:rFonts w:ascii="Traditional Arabic" w:hAnsi="Traditional Arabic" w:cs="Traditional Arabic"/>
          <w:color w:val="000000"/>
          <w:sz w:val="70"/>
          <w:szCs w:val="70"/>
        </w:rPr>
        <w:instrText xml:space="preserve"> HYPERLINK "https://www.alukah.net/sharia/0/137517/%D9%8A%D9%88%D9%85-%D8%A7%D9%84%D8%AC%D9%85%D8%B9%D8%A9-%D8%AE%D8%B7%D8%A8%D8%A9-%D8%AC%D9%85%D8%B9%D8%A9-%D9%82%D8%B5%D9%8A%D8%B1%D8%A9/" \l "_ftn15" </w:instrText>
      </w:r>
      <w:r w:rsidRPr="00C40119">
        <w:rPr>
          <w:rFonts w:ascii="Traditional Arabic" w:hAnsi="Traditional Arabic" w:cs="Traditional Arabic"/>
          <w:color w:val="000000"/>
          <w:sz w:val="70"/>
          <w:szCs w:val="70"/>
        </w:rPr>
        <w:fldChar w:fldCharType="separate"/>
      </w:r>
      <w:r w:rsidRPr="00C40119">
        <w:rPr>
          <w:rFonts w:ascii="Traditional Arabic" w:hAnsi="Traditional Arabic" w:cs="Traditional Arabic"/>
          <w:color w:val="000000"/>
          <w:sz w:val="70"/>
          <w:szCs w:val="70"/>
        </w:rPr>
        <w:fldChar w:fldCharType="end"/>
      </w:r>
      <w:bookmarkEnd w:id="0"/>
      <w:r w:rsidR="009734A7" w:rsidRPr="00C40119">
        <w:rPr>
          <w:rFonts w:ascii="Traditional Arabic" w:hAnsi="Traditional Arabic" w:cs="Traditional Arabic" w:hint="cs"/>
          <w:color w:val="000000"/>
          <w:sz w:val="70"/>
          <w:szCs w:val="70"/>
          <w:rtl/>
        </w:rPr>
        <w:t xml:space="preserve"> </w:t>
      </w:r>
      <w:r w:rsidRPr="00C40119">
        <w:rPr>
          <w:rFonts w:ascii="Traditional Arabic" w:hAnsi="Traditional Arabic" w:cs="Traditional Arabic"/>
          <w:sz w:val="70"/>
          <w:szCs w:val="70"/>
          <w:rtl/>
        </w:rPr>
        <w:t>ثُمَّ رَاحَ، فَكَأَنَّمَا قَرَّبَ بَدَنَةً، وَمَنْ رَاحَ فِي السَّاعَةِ الثَّانِيَةِ، فَكَأَنَّمَا قَرَّبَ بَقَرَةً، وَمَنْ رَاحَ فِي السَّاعَةِ الثَّالِثَةِ، فَكَأَنَّمَا قَرَّبَ كَبْشًا أَقْرَنَ، وَمَنْ رَاحَ فِي السَّاعَةِ الرَّابِعَةِ، فَكَأَنَّمَا قَرَّبَ دَجَاجَةً، وَمَنْ رَاحَ فِي السَّاعَةِ الخَامِسَةِ، فَكَأَنَّمَا قَرَّبَ بَيْضَةً، فَإِذَا خَرَجَ الإِمَامُ</w:t>
      </w:r>
      <w:r w:rsidR="009734A7" w:rsidRPr="00C40119">
        <w:rPr>
          <w:rFonts w:ascii="Traditional Arabic" w:hAnsi="Traditional Arabic" w:cs="Traditional Arabic" w:hint="cs"/>
          <w:sz w:val="70"/>
          <w:szCs w:val="70"/>
          <w:rtl/>
        </w:rPr>
        <w:t xml:space="preserve"> </w:t>
      </w:r>
      <w:r w:rsidRPr="00C40119">
        <w:rPr>
          <w:rFonts w:ascii="Traditional Arabic" w:hAnsi="Traditional Arabic" w:cs="Traditional Arabic"/>
          <w:sz w:val="70"/>
          <w:szCs w:val="70"/>
          <w:rtl/>
        </w:rPr>
        <w:t>حَضَرَتِ المَلَائِكَةُ يَسْتَمِعُونَ الذِّكْرَ</w:t>
      </w:r>
      <w:r w:rsidR="009734A7" w:rsidRPr="00C40119">
        <w:rPr>
          <w:rFonts w:ascii="Traditional Arabic" w:hAnsi="Traditional Arabic" w:cs="Traditional Arabic" w:hint="cs"/>
          <w:sz w:val="70"/>
          <w:szCs w:val="70"/>
          <w:rtl/>
        </w:rPr>
        <w:t>).</w:t>
      </w:r>
    </w:p>
    <w:p w14:paraId="3DE29BDC" w14:textId="3DB4B143" w:rsidR="00E93B76" w:rsidRPr="00C40119" w:rsidRDefault="00E93B76" w:rsidP="00C40119">
      <w:pPr>
        <w:pStyle w:val="a4"/>
        <w:widowControl w:val="0"/>
        <w:jc w:val="both"/>
        <w:rPr>
          <w:rFonts w:ascii="Traditional Arabic" w:hAnsi="Traditional Arabic" w:cs="Traditional Arabic"/>
          <w:color w:val="000000"/>
          <w:sz w:val="70"/>
          <w:szCs w:val="70"/>
        </w:rPr>
      </w:pPr>
      <w:r w:rsidRPr="00C40119">
        <w:rPr>
          <w:rFonts w:ascii="Traditional Arabic" w:hAnsi="Traditional Arabic" w:cs="Traditional Arabic"/>
          <w:sz w:val="70"/>
          <w:szCs w:val="70"/>
          <w:rtl/>
        </w:rPr>
        <w:lastRenderedPageBreak/>
        <w:t>ومن أهم أوقات استجابة الدعاء ساعة الاستجابة في يوم الجمعة، فَفي الحديث أَنَّ رَسُولَ اللهِ صلى الله عليه وسلم ذَكَرَ يَوْمَ الجُمُعَةِ، فَقَالَ</w:t>
      </w:r>
      <w:r w:rsidR="00C40119" w:rsidRPr="00C40119">
        <w:rPr>
          <w:rFonts w:ascii="Traditional Arabic" w:hAnsi="Traditional Arabic" w:cs="Traditional Arabic" w:hint="cs"/>
          <w:sz w:val="70"/>
          <w:szCs w:val="70"/>
          <w:rtl/>
        </w:rPr>
        <w:t xml:space="preserve"> (</w:t>
      </w:r>
      <w:r w:rsidRPr="00C40119">
        <w:rPr>
          <w:rFonts w:ascii="Traditional Arabic" w:hAnsi="Traditional Arabic" w:cs="Traditional Arabic"/>
          <w:sz w:val="70"/>
          <w:szCs w:val="70"/>
          <w:rtl/>
        </w:rPr>
        <w:t xml:space="preserve">فِيهِ سَاعَةٌ، لَا </w:t>
      </w:r>
      <w:proofErr w:type="spellStart"/>
      <w:r w:rsidRPr="00C40119">
        <w:rPr>
          <w:rFonts w:ascii="Traditional Arabic" w:hAnsi="Traditional Arabic" w:cs="Traditional Arabic"/>
          <w:sz w:val="70"/>
          <w:szCs w:val="70"/>
          <w:rtl/>
        </w:rPr>
        <w:t>يُوَافِقُهَا</w:t>
      </w:r>
      <w:proofErr w:type="spellEnd"/>
      <w:r w:rsidRPr="00C40119">
        <w:rPr>
          <w:rFonts w:ascii="Traditional Arabic" w:hAnsi="Traditional Arabic" w:cs="Traditional Arabic"/>
          <w:sz w:val="70"/>
          <w:szCs w:val="70"/>
          <w:rtl/>
        </w:rPr>
        <w:t xml:space="preserve"> عَبْدٌ مُسْلِمٌ، وَهُوَ قَائِمٌ يُصَلِّي، يَسْأَلُ اللهَ تَعَالَى شَيْئًا، إِلَّا أَعْطَاهُ إِيَّاهُ</w:t>
      </w:r>
      <w:r w:rsidR="00C40119" w:rsidRPr="00C40119">
        <w:rPr>
          <w:rFonts w:ascii="Traditional Arabic" w:hAnsi="Traditional Arabic" w:cs="Traditional Arabic" w:hint="cs"/>
          <w:sz w:val="70"/>
          <w:szCs w:val="70"/>
          <w:rtl/>
        </w:rPr>
        <w:t>)</w:t>
      </w:r>
      <w:r w:rsidRPr="00C40119">
        <w:rPr>
          <w:rFonts w:ascii="Traditional Arabic" w:hAnsi="Traditional Arabic" w:cs="Traditional Arabic"/>
          <w:sz w:val="70"/>
          <w:szCs w:val="70"/>
          <w:rtl/>
        </w:rPr>
        <w:t xml:space="preserve"> وَأَشَارَ بِيَدِهِ يُقَلِّلُهَا</w:t>
      </w:r>
      <w:r w:rsidR="00C40119" w:rsidRPr="00C40119">
        <w:rPr>
          <w:rFonts w:ascii="Traditional Arabic" w:hAnsi="Traditional Arabic" w:cs="Traditional Arabic" w:hint="cs"/>
          <w:color w:val="000000"/>
          <w:sz w:val="70"/>
          <w:szCs w:val="70"/>
          <w:rtl/>
        </w:rPr>
        <w:t>.</w:t>
      </w:r>
    </w:p>
    <w:p w14:paraId="4AC9F07D" w14:textId="56888C69" w:rsidR="00ED430E" w:rsidRPr="00C40119" w:rsidRDefault="00E93B76" w:rsidP="00C40119">
      <w:pPr>
        <w:pStyle w:val="a4"/>
        <w:widowControl w:val="0"/>
        <w:jc w:val="both"/>
        <w:rPr>
          <w:rFonts w:ascii="Traditional Arabic" w:hAnsi="Traditional Arabic" w:cs="Traditional Arabic"/>
          <w:sz w:val="70"/>
          <w:szCs w:val="70"/>
          <w:rtl/>
        </w:rPr>
      </w:pPr>
      <w:r w:rsidRPr="00C40119">
        <w:rPr>
          <w:rFonts w:ascii="Traditional Arabic" w:hAnsi="Traditional Arabic" w:cs="Traditional Arabic"/>
          <w:sz w:val="70"/>
          <w:szCs w:val="70"/>
          <w:rtl/>
        </w:rPr>
        <w:t>اللهم إنا نسألك النعيم المقيم الذي لا يحول ولا يزول، اللهم ابسط علينا من بركاتك، ورحمتك، وفضلك، ورزقك، اللهم حبب إلينا الإيمان وزيِّنه في قلوبنا، وكره إلينا الكفر والفسوق والعصيان، واجعلنا من الراشدين</w:t>
      </w:r>
      <w:r w:rsidR="00C40119" w:rsidRPr="00C40119">
        <w:rPr>
          <w:rFonts w:ascii="Traditional Arabic" w:hAnsi="Traditional Arabic" w:cs="Traditional Arabic" w:hint="cs"/>
          <w:sz w:val="70"/>
          <w:szCs w:val="70"/>
          <w:rtl/>
        </w:rPr>
        <w:t>.</w:t>
      </w:r>
    </w:p>
    <w:p w14:paraId="4F7F78E0" w14:textId="70BE244C" w:rsidR="00C40119" w:rsidRPr="00C40119" w:rsidRDefault="00C40119" w:rsidP="00C40119">
      <w:pPr>
        <w:pStyle w:val="a4"/>
        <w:widowControl w:val="0"/>
        <w:jc w:val="both"/>
        <w:rPr>
          <w:rFonts w:ascii="Traditional Arabic" w:hAnsi="Traditional Arabic" w:cs="Traditional Arabic"/>
          <w:sz w:val="70"/>
          <w:szCs w:val="70"/>
        </w:rPr>
      </w:pPr>
      <w:r w:rsidRPr="00C40119">
        <w:rPr>
          <w:rFonts w:ascii="Traditional Arabic" w:hAnsi="Traditional Arabic" w:cs="Traditional Arabic" w:hint="cs"/>
          <w:sz w:val="70"/>
          <w:szCs w:val="70"/>
          <w:rtl/>
        </w:rPr>
        <w:t>وصلى الله على نبينا محمد ...</w:t>
      </w:r>
    </w:p>
    <w:sectPr w:rsidR="00C40119" w:rsidRPr="00C40119"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76"/>
    <w:rsid w:val="001430A7"/>
    <w:rsid w:val="00354A38"/>
    <w:rsid w:val="00480C30"/>
    <w:rsid w:val="006C3311"/>
    <w:rsid w:val="009734A7"/>
    <w:rsid w:val="00B96DD7"/>
    <w:rsid w:val="00C40119"/>
    <w:rsid w:val="00E93B76"/>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5C71E"/>
  <w15:chartTrackingRefBased/>
  <w15:docId w15:val="{B77B3898-2D8B-48E8-B2BC-8C5E4783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3B7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E93B76"/>
    <w:pPr>
      <w:spacing w:after="0" w:line="240" w:lineRule="auto"/>
    </w:pPr>
  </w:style>
  <w:style w:type="character" w:styleId="Hyperlink">
    <w:name w:val="Hyperlink"/>
    <w:basedOn w:val="a0"/>
    <w:uiPriority w:val="99"/>
    <w:semiHidden/>
    <w:unhideWhenUsed/>
    <w:rsid w:val="00E93B76"/>
    <w:rPr>
      <w:color w:val="0000FF"/>
      <w:u w:val="single"/>
    </w:rPr>
  </w:style>
  <w:style w:type="character" w:styleId="a5">
    <w:name w:val="Strong"/>
    <w:basedOn w:val="a0"/>
    <w:uiPriority w:val="22"/>
    <w:qFormat/>
    <w:rsid w:val="00E93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717020">
      <w:bodyDiv w:val="1"/>
      <w:marLeft w:val="0"/>
      <w:marRight w:val="0"/>
      <w:marTop w:val="0"/>
      <w:marBottom w:val="0"/>
      <w:divBdr>
        <w:top w:val="none" w:sz="0" w:space="0" w:color="auto"/>
        <w:left w:val="none" w:sz="0" w:space="0" w:color="auto"/>
        <w:bottom w:val="none" w:sz="0" w:space="0" w:color="auto"/>
        <w:right w:val="none" w:sz="0" w:space="0" w:color="auto"/>
      </w:divBdr>
    </w:div>
    <w:div w:id="174414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799</Words>
  <Characters>4557</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2023-12-15T07:38:00Z</dcterms:created>
  <dcterms:modified xsi:type="dcterms:W3CDTF">2023-12-15T08:02:00Z</dcterms:modified>
</cp:coreProperties>
</file>