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3E1" w:rsidRPr="00E44CB9" w:rsidRDefault="004D43E1" w:rsidP="004D43E1">
      <w:pPr>
        <w:spacing w:before="0" w:after="0" w:line="240" w:lineRule="auto"/>
        <w:ind w:firstLine="454"/>
        <w:rPr>
          <w:rFonts w:ascii="Traditional Arabic" w:hAnsi="Traditional Arabic" w:cs="Traditional Arabic" w:hint="cs"/>
          <w:b/>
          <w:bCs/>
          <w:sz w:val="36"/>
          <w:szCs w:val="36"/>
          <w:rtl/>
        </w:rPr>
      </w:pPr>
      <w:r>
        <w:rPr>
          <w:rFonts w:ascii="Traditional Arabic" w:hAnsi="Traditional Arabic" w:cs="Traditional Arabic" w:hint="cs"/>
          <w:b/>
          <w:bCs/>
          <w:sz w:val="36"/>
          <w:szCs w:val="36"/>
          <w:rtl/>
        </w:rPr>
        <w:t xml:space="preserve">                       </w:t>
      </w:r>
      <w:bookmarkStart w:id="0" w:name="_Toc48038468"/>
      <w:r>
        <w:rPr>
          <w:rFonts w:ascii="Traditional Arabic" w:hAnsi="Traditional Arabic" w:cs="Traditional Arabic" w:hint="cs"/>
          <w:b/>
          <w:bCs/>
          <w:sz w:val="36"/>
          <w:szCs w:val="36"/>
          <w:rtl/>
        </w:rPr>
        <w:t>سحرة موسى</w:t>
      </w:r>
      <w:bookmarkEnd w:id="0"/>
    </w:p>
    <w:p w:rsidR="004D43E1" w:rsidRPr="00EF68A6" w:rsidRDefault="004D43E1" w:rsidP="004D43E1">
      <w:pPr>
        <w:pStyle w:val="2"/>
        <w:keepNext w:val="0"/>
        <w:spacing w:before="0" w:after="0" w:line="240" w:lineRule="auto"/>
        <w:ind w:firstLine="454"/>
        <w:rPr>
          <w:rFonts w:ascii="Traditional Arabic" w:hAnsi="Traditional Arabic" w:cs="Traditional Arabic"/>
          <w:b/>
          <w:bCs/>
          <w:color w:val="auto"/>
          <w:sz w:val="36"/>
          <w:szCs w:val="36"/>
          <w:rtl/>
        </w:rPr>
      </w:pPr>
      <w:bookmarkStart w:id="1" w:name="_Toc48038469"/>
      <w:r w:rsidRPr="00EF68A6">
        <w:rPr>
          <w:rFonts w:ascii="Traditional Arabic" w:hAnsi="Traditional Arabic" w:cs="Traditional Arabic"/>
          <w:b/>
          <w:bCs/>
          <w:color w:val="auto"/>
          <w:sz w:val="36"/>
          <w:szCs w:val="36"/>
          <w:rtl/>
        </w:rPr>
        <w:t>الخطبة الأولى:</w:t>
      </w:r>
      <w:bookmarkEnd w:id="1"/>
      <w:r w:rsidRPr="00EF68A6">
        <w:rPr>
          <w:rFonts w:ascii="Traditional Arabic" w:hAnsi="Traditional Arabic" w:cs="Traditional Arabic"/>
          <w:b/>
          <w:bCs/>
          <w:color w:val="auto"/>
          <w:sz w:val="36"/>
          <w:szCs w:val="36"/>
          <w:rtl/>
        </w:rPr>
        <w:t xml:space="preserve"> </w:t>
      </w:r>
    </w:p>
    <w:p w:rsidR="004D43E1" w:rsidRPr="006C2736" w:rsidRDefault="004D43E1" w:rsidP="004D43E1">
      <w:pPr>
        <w:spacing w:before="0" w:after="0" w:line="240" w:lineRule="auto"/>
        <w:ind w:firstLine="454"/>
        <w:rPr>
          <w:rFonts w:ascii="Traditional Arabic" w:hAnsi="Traditional Arabic" w:cs="Traditional Arabic"/>
          <w:sz w:val="36"/>
          <w:szCs w:val="36"/>
          <w:rtl/>
        </w:rPr>
      </w:pPr>
      <w:r w:rsidRPr="006C2736">
        <w:rPr>
          <w:rFonts w:ascii="Traditional Arabic" w:hAnsi="Traditional Arabic" w:cs="Traditional Arabic"/>
          <w:sz w:val="36"/>
          <w:szCs w:val="36"/>
          <w:rtl/>
        </w:rPr>
        <w:t xml:space="preserve">إن الحمد لله، نحمده </w:t>
      </w:r>
      <w:proofErr w:type="spellStart"/>
      <w:r w:rsidRPr="006C2736">
        <w:rPr>
          <w:rFonts w:ascii="Traditional Arabic" w:hAnsi="Traditional Arabic" w:cs="Traditional Arabic"/>
          <w:sz w:val="36"/>
          <w:szCs w:val="36"/>
          <w:rtl/>
        </w:rPr>
        <w:t>ونستعينه</w:t>
      </w:r>
      <w:proofErr w:type="spellEnd"/>
      <w:r w:rsidRPr="006C2736">
        <w:rPr>
          <w:rFonts w:ascii="Traditional Arabic" w:hAnsi="Traditional Arabic" w:cs="Traditional Arabic"/>
          <w:sz w:val="36"/>
          <w:szCs w:val="36"/>
          <w:rtl/>
        </w:rPr>
        <w:t xml:space="preserve"> ونستغفره ونعوذ بالله من شرور أنفسنا وسيئات أعمالنا، مَن يَهْدِه اللهُ فَلا مُضِلَّ لَه، ومَنْ يُضْلِلْ فلا هادِيَ له، وأشهد أن لا إله إلا الله، وأشهد أن محمدًا عبده ورسوله، صلى اللهُ عليه وعلى </w:t>
      </w:r>
      <w:proofErr w:type="spellStart"/>
      <w:r w:rsidRPr="006C2736">
        <w:rPr>
          <w:rFonts w:ascii="Traditional Arabic" w:hAnsi="Traditional Arabic" w:cs="Traditional Arabic"/>
          <w:sz w:val="36"/>
          <w:szCs w:val="36"/>
          <w:rtl/>
        </w:rPr>
        <w:t>آلِه</w:t>
      </w:r>
      <w:proofErr w:type="spellEnd"/>
      <w:r w:rsidRPr="006C2736">
        <w:rPr>
          <w:rFonts w:ascii="Traditional Arabic" w:hAnsi="Traditional Arabic" w:cs="Traditional Arabic"/>
          <w:sz w:val="36"/>
          <w:szCs w:val="36"/>
          <w:rtl/>
        </w:rPr>
        <w:t xml:space="preserve"> وأصحابِه، ومن سار على نهجه، واقتفى أثره، إلى يوم الدين، وس</w:t>
      </w:r>
      <w:r>
        <w:rPr>
          <w:rFonts w:ascii="Traditional Arabic" w:hAnsi="Traditional Arabic" w:cs="Traditional Arabic"/>
          <w:sz w:val="36"/>
          <w:szCs w:val="36"/>
          <w:rtl/>
        </w:rPr>
        <w:t>لم</w:t>
      </w:r>
      <w:r w:rsidRPr="006C2736">
        <w:rPr>
          <w:rFonts w:ascii="Traditional Arabic" w:hAnsi="Traditional Arabic" w:cs="Traditional Arabic"/>
          <w:sz w:val="36"/>
          <w:szCs w:val="36"/>
          <w:rtl/>
        </w:rPr>
        <w:t xml:space="preserve"> تسليمًا كثيرًا.</w:t>
      </w:r>
    </w:p>
    <w:p w:rsidR="004D43E1" w:rsidRPr="006C2736" w:rsidRDefault="004D43E1" w:rsidP="004D43E1">
      <w:pPr>
        <w:spacing w:before="0" w:after="0" w:line="240" w:lineRule="auto"/>
        <w:ind w:firstLine="454"/>
        <w:rPr>
          <w:rFonts w:ascii="Traditional Arabic" w:hAnsi="Traditional Arabic" w:cs="Traditional Arabic"/>
          <w:sz w:val="36"/>
          <w:szCs w:val="36"/>
          <w:rtl/>
        </w:rPr>
      </w:pPr>
      <w:r w:rsidRPr="006C2736">
        <w:rPr>
          <w:rFonts w:ascii="Traditional Arabic" w:hAnsi="Traditional Arabic" w:cs="Traditional Arabic"/>
          <w:sz w:val="36"/>
          <w:szCs w:val="36"/>
          <w:rtl/>
        </w:rPr>
        <w:t>أمَّا بَعْدُ:</w:t>
      </w:r>
    </w:p>
    <w:p w:rsidR="004D43E1" w:rsidRPr="006C2736" w:rsidRDefault="004D43E1" w:rsidP="004D43E1">
      <w:pPr>
        <w:spacing w:before="0" w:after="0" w:line="240" w:lineRule="auto"/>
        <w:ind w:firstLine="454"/>
        <w:rPr>
          <w:rFonts w:ascii="Traditional Arabic" w:hAnsi="Traditional Arabic" w:cs="Traditional Arabic"/>
          <w:sz w:val="36"/>
          <w:szCs w:val="36"/>
          <w:rtl/>
        </w:rPr>
      </w:pPr>
      <w:r w:rsidRPr="006C2736">
        <w:rPr>
          <w:rFonts w:ascii="Traditional Arabic" w:hAnsi="Traditional Arabic" w:cs="Traditional Arabic"/>
          <w:sz w:val="36"/>
          <w:szCs w:val="36"/>
          <w:rtl/>
        </w:rPr>
        <w:t xml:space="preserve">فأوصيكم ونفسي بتقوى </w:t>
      </w:r>
      <w:r>
        <w:rPr>
          <w:rFonts w:ascii="Traditional Arabic" w:hAnsi="Traditional Arabic" w:cs="Traditional Arabic"/>
          <w:sz w:val="36"/>
          <w:szCs w:val="36"/>
          <w:rtl/>
        </w:rPr>
        <w:t>الله -سبحانه وتعالى-</w:t>
      </w:r>
      <w:r w:rsidRPr="006C2736">
        <w:rPr>
          <w:rFonts w:ascii="Traditional Arabic" w:hAnsi="Traditional Arabic" w:cs="Traditional Arabic"/>
          <w:sz w:val="36"/>
          <w:szCs w:val="36"/>
          <w:rtl/>
        </w:rPr>
        <w:t xml:space="preserve"> فهي العُرْوَةُ الوُثْقَى، والوصية الأقوى، وهي الفوز الحقيقي في الأولى والأخرى. </w:t>
      </w:r>
    </w:p>
    <w:p w:rsidR="004D43E1" w:rsidRPr="006C2736" w:rsidRDefault="004D43E1" w:rsidP="004D43E1">
      <w:pPr>
        <w:spacing w:before="0" w:after="0" w:line="240" w:lineRule="auto"/>
        <w:ind w:firstLine="454"/>
        <w:rPr>
          <w:rFonts w:ascii="Traditional Arabic" w:hAnsi="Traditional Arabic" w:cs="Traditional Arabic"/>
          <w:sz w:val="36"/>
          <w:szCs w:val="36"/>
          <w:rtl/>
        </w:rPr>
      </w:pPr>
      <w:r w:rsidRPr="006C2736">
        <w:rPr>
          <w:rFonts w:ascii="Traditional Arabic" w:hAnsi="Traditional Arabic" w:cs="Traditional Arabic"/>
          <w:sz w:val="36"/>
          <w:szCs w:val="36"/>
          <w:rtl/>
        </w:rPr>
        <w:t xml:space="preserve">إخوة الإسلام: من أكثر </w:t>
      </w:r>
      <w:r>
        <w:rPr>
          <w:rFonts w:ascii="Traditional Arabic" w:hAnsi="Traditional Arabic" w:cs="Traditional Arabic"/>
          <w:sz w:val="36"/>
          <w:szCs w:val="36"/>
          <w:rtl/>
        </w:rPr>
        <w:t>الم</w:t>
      </w:r>
      <w:r w:rsidRPr="006C2736">
        <w:rPr>
          <w:rFonts w:ascii="Traditional Arabic" w:hAnsi="Traditional Arabic" w:cs="Traditional Arabic"/>
          <w:sz w:val="36"/>
          <w:szCs w:val="36"/>
          <w:rtl/>
        </w:rPr>
        <w:t>واقف التي كررها الله في كتابه موقفُ سحرة فرعون مع موسى وفرعون، هو حقيقٌ أن يتأمَّلَ وأن يعتبرَ منه، كانوا في مكانتهم بين قومهم وشهرتهم بين الناس، وغِناهم في قصورهم وممتلكاتهم، وكانوا أخصَّ السَحَرة وأع</w:t>
      </w:r>
      <w:r>
        <w:rPr>
          <w:rFonts w:ascii="Traditional Arabic" w:hAnsi="Traditional Arabic" w:cs="Traditional Arabic"/>
          <w:sz w:val="36"/>
          <w:szCs w:val="36"/>
          <w:rtl/>
        </w:rPr>
        <w:t>لم</w:t>
      </w:r>
      <w:r w:rsidRPr="006C2736">
        <w:rPr>
          <w:rFonts w:ascii="Traditional Arabic" w:hAnsi="Traditional Arabic" w:cs="Traditional Arabic"/>
          <w:sz w:val="36"/>
          <w:szCs w:val="36"/>
          <w:rtl/>
        </w:rPr>
        <w:t xml:space="preserve">هم بالسحر في مملكة اشتهرت بالسحر والشعوذة، حتى إن فرعون أرسل في </w:t>
      </w:r>
      <w:r>
        <w:rPr>
          <w:rFonts w:ascii="Traditional Arabic" w:hAnsi="Traditional Arabic" w:cs="Traditional Arabic"/>
          <w:sz w:val="36"/>
          <w:szCs w:val="36"/>
          <w:rtl/>
        </w:rPr>
        <w:t>الم</w:t>
      </w:r>
      <w:r w:rsidRPr="006C2736">
        <w:rPr>
          <w:rFonts w:ascii="Traditional Arabic" w:hAnsi="Traditional Arabic" w:cs="Traditional Arabic"/>
          <w:sz w:val="36"/>
          <w:szCs w:val="36"/>
          <w:rtl/>
        </w:rPr>
        <w:t>دائن والأقاليم ليحشروا السحرة إليه، وقال ايتوني بكل سَحَّارٍ عليم؛ أي البالغ في سحرة مبلغًا عظيمًا.</w:t>
      </w:r>
    </w:p>
    <w:p w:rsidR="004D43E1" w:rsidRPr="0008144E" w:rsidRDefault="004D43E1" w:rsidP="004D43E1">
      <w:pPr>
        <w:spacing w:before="0" w:after="0" w:line="240" w:lineRule="auto"/>
        <w:ind w:firstLine="454"/>
        <w:rPr>
          <w:rFonts w:ascii="Traditional Arabic" w:eastAsia="Calibri" w:hAnsi="Traditional Arabic" w:cs="Traditional Arabic"/>
          <w:sz w:val="36"/>
          <w:szCs w:val="36"/>
          <w:rtl/>
        </w:rPr>
      </w:pPr>
      <w:r w:rsidRPr="006C2736">
        <w:rPr>
          <w:rFonts w:ascii="Traditional Arabic" w:hAnsi="Traditional Arabic" w:cs="Traditional Arabic"/>
          <w:sz w:val="36"/>
          <w:szCs w:val="36"/>
          <w:rtl/>
        </w:rPr>
        <w:t>ف</w:t>
      </w:r>
      <w:r>
        <w:rPr>
          <w:rFonts w:ascii="Traditional Arabic" w:hAnsi="Traditional Arabic" w:cs="Traditional Arabic"/>
          <w:sz w:val="36"/>
          <w:szCs w:val="36"/>
          <w:rtl/>
        </w:rPr>
        <w:t>لم</w:t>
      </w:r>
      <w:r w:rsidRPr="006C2736">
        <w:rPr>
          <w:rFonts w:ascii="Traditional Arabic" w:hAnsi="Traditional Arabic" w:cs="Traditional Arabic"/>
          <w:sz w:val="36"/>
          <w:szCs w:val="36"/>
          <w:rtl/>
        </w:rPr>
        <w:t xml:space="preserve">ا جاء السحرةُ وهم لا يترددون أن سحرهم هو الغالب </w:t>
      </w:r>
      <w:r>
        <w:rPr>
          <w:rFonts w:ascii="Traditional Arabic" w:hAnsi="Traditional Arabic" w:cs="Traditional Arabic"/>
          <w:sz w:val="36"/>
          <w:szCs w:val="36"/>
          <w:rtl/>
        </w:rPr>
        <w:t>الم</w:t>
      </w:r>
      <w:r w:rsidRPr="006C2736">
        <w:rPr>
          <w:rFonts w:ascii="Traditional Arabic" w:hAnsi="Traditional Arabic" w:cs="Traditional Arabic"/>
          <w:sz w:val="36"/>
          <w:szCs w:val="36"/>
          <w:rtl/>
        </w:rPr>
        <w:t>نتصر، بل وصف الله ذلك بقوله:</w:t>
      </w:r>
      <w:r>
        <w:rPr>
          <w:rFonts w:ascii="Traditional Arabic" w:hAnsi="Traditional Arabic" w:cs="Traditional Arabic" w:hint="cs"/>
          <w:color w:val="FF0000"/>
          <w:sz w:val="36"/>
          <w:szCs w:val="36"/>
          <w:rtl/>
        </w:rPr>
        <w:t xml:space="preserve"> </w:t>
      </w:r>
      <w:r w:rsidRPr="0008144E">
        <w:rPr>
          <w:rFonts w:ascii="Traditional Arabic" w:hAnsi="Traditional Arabic" w:cs="Traditional Arabic"/>
          <w:color w:val="FF0000"/>
          <w:sz w:val="36"/>
          <w:szCs w:val="36"/>
          <w:rtl/>
        </w:rPr>
        <w:t>{وَجَاءُوا بِسِحْرٍ عَظِيمٍ}</w:t>
      </w:r>
      <w:r w:rsidRPr="0008144E">
        <w:rPr>
          <w:rFonts w:ascii="Traditional Arabic" w:hAnsi="Traditional Arabic" w:cs="Traditional Arabic"/>
          <w:sz w:val="32"/>
          <w:szCs w:val="32"/>
          <w:rtl/>
        </w:rPr>
        <w:t>[الأعراف:116]</w:t>
      </w:r>
      <w:r w:rsidRPr="0008144E">
        <w:rPr>
          <w:rFonts w:ascii="Traditional Arabic" w:eastAsia="MS Mincho" w:hAnsi="Traditional Arabic" w:cs="Traditional Arabic"/>
          <w:sz w:val="36"/>
          <w:szCs w:val="36"/>
          <w:rtl/>
        </w:rPr>
        <w:t xml:space="preserve">، </w:t>
      </w:r>
      <w:r w:rsidRPr="0008144E">
        <w:rPr>
          <w:rFonts w:ascii="Traditional Arabic" w:hAnsi="Traditional Arabic" w:cs="Traditional Arabic"/>
          <w:sz w:val="36"/>
          <w:szCs w:val="36"/>
          <w:rtl/>
        </w:rPr>
        <w:t>ف</w:t>
      </w:r>
      <w:r>
        <w:rPr>
          <w:rFonts w:ascii="Traditional Arabic" w:hAnsi="Traditional Arabic" w:cs="Traditional Arabic"/>
          <w:sz w:val="36"/>
          <w:szCs w:val="36"/>
          <w:rtl/>
        </w:rPr>
        <w:t>لم</w:t>
      </w:r>
      <w:r w:rsidRPr="0008144E">
        <w:rPr>
          <w:rFonts w:ascii="Traditional Arabic" w:hAnsi="Traditional Arabic" w:cs="Traditional Arabic"/>
          <w:sz w:val="36"/>
          <w:szCs w:val="36"/>
          <w:rtl/>
        </w:rPr>
        <w:t xml:space="preserve">ا جاءوا فمِن ثقتهم بأنفسهم أنهم شارطوا فرعون على الأجرة، ووعدهم </w:t>
      </w:r>
      <w:r w:rsidRPr="0008144E">
        <w:rPr>
          <w:rFonts w:ascii="Traditional Arabic" w:eastAsia="Calibri" w:hAnsi="Traditional Arabic" w:cs="Traditional Arabic"/>
          <w:sz w:val="36"/>
          <w:szCs w:val="36"/>
          <w:rtl/>
        </w:rPr>
        <w:t xml:space="preserve">أنهم إن غلبوا موسى </w:t>
      </w:r>
      <w:proofErr w:type="spellStart"/>
      <w:r w:rsidRPr="0008144E">
        <w:rPr>
          <w:rFonts w:ascii="Traditional Arabic" w:eastAsia="Calibri" w:hAnsi="Traditional Arabic" w:cs="Traditional Arabic"/>
          <w:sz w:val="36"/>
          <w:szCs w:val="36"/>
          <w:rtl/>
        </w:rPr>
        <w:t>ليثيبنهم</w:t>
      </w:r>
      <w:proofErr w:type="spellEnd"/>
      <w:r w:rsidRPr="0008144E">
        <w:rPr>
          <w:rFonts w:ascii="Traditional Arabic" w:eastAsia="Calibri" w:hAnsi="Traditional Arabic" w:cs="Traditional Arabic"/>
          <w:sz w:val="36"/>
          <w:szCs w:val="36"/>
          <w:rtl/>
        </w:rPr>
        <w:t xml:space="preserve"> وليعطينهم عطاءً جزيلًا، وعدهم ومَنَّاهم أن يعطيهم ما أرادوا ويجعلهم من جلسائه و</w:t>
      </w:r>
      <w:r>
        <w:rPr>
          <w:rFonts w:ascii="Traditional Arabic" w:eastAsia="Calibri" w:hAnsi="Traditional Arabic" w:cs="Traditional Arabic"/>
          <w:sz w:val="36"/>
          <w:szCs w:val="36"/>
          <w:rtl/>
        </w:rPr>
        <w:t>الم</w:t>
      </w:r>
      <w:r w:rsidRPr="0008144E">
        <w:rPr>
          <w:rFonts w:ascii="Traditional Arabic" w:eastAsia="Calibri" w:hAnsi="Traditional Arabic" w:cs="Traditional Arabic"/>
          <w:sz w:val="36"/>
          <w:szCs w:val="36"/>
          <w:rtl/>
        </w:rPr>
        <w:t>قربين عنده.</w:t>
      </w:r>
    </w:p>
    <w:p w:rsidR="004D43E1" w:rsidRPr="0008144E" w:rsidRDefault="004D43E1" w:rsidP="004D43E1">
      <w:pPr>
        <w:spacing w:before="0" w:after="0" w:line="240" w:lineRule="auto"/>
        <w:ind w:firstLine="454"/>
        <w:rPr>
          <w:rFonts w:ascii="Traditional Arabic" w:eastAsia="Calibri" w:hAnsi="Traditional Arabic" w:cs="Traditional Arabic"/>
          <w:sz w:val="36"/>
          <w:szCs w:val="36"/>
          <w:rtl/>
        </w:rPr>
      </w:pPr>
      <w:r w:rsidRPr="0008144E">
        <w:rPr>
          <w:rFonts w:ascii="Traditional Arabic" w:hAnsi="Traditional Arabic" w:cs="Traditional Arabic"/>
          <w:sz w:val="36"/>
          <w:szCs w:val="36"/>
          <w:rtl/>
        </w:rPr>
        <w:t>ف</w:t>
      </w:r>
      <w:r>
        <w:rPr>
          <w:rFonts w:ascii="Traditional Arabic" w:hAnsi="Traditional Arabic" w:cs="Traditional Arabic"/>
          <w:sz w:val="36"/>
          <w:szCs w:val="36"/>
          <w:rtl/>
        </w:rPr>
        <w:t>لم</w:t>
      </w:r>
      <w:r w:rsidRPr="0008144E">
        <w:rPr>
          <w:rFonts w:ascii="Traditional Arabic" w:hAnsi="Traditional Arabic" w:cs="Traditional Arabic"/>
          <w:sz w:val="36"/>
          <w:szCs w:val="36"/>
          <w:rtl/>
        </w:rPr>
        <w:t xml:space="preserve">ا جاء موعد </w:t>
      </w:r>
      <w:r>
        <w:rPr>
          <w:rFonts w:ascii="Traditional Arabic" w:hAnsi="Traditional Arabic" w:cs="Traditional Arabic"/>
          <w:sz w:val="36"/>
          <w:szCs w:val="36"/>
          <w:rtl/>
        </w:rPr>
        <w:t>الم</w:t>
      </w:r>
      <w:r w:rsidRPr="0008144E">
        <w:rPr>
          <w:rFonts w:ascii="Traditional Arabic" w:hAnsi="Traditional Arabic" w:cs="Traditional Arabic"/>
          <w:sz w:val="36"/>
          <w:szCs w:val="36"/>
          <w:rtl/>
        </w:rPr>
        <w:t>غالبة و</w:t>
      </w:r>
      <w:r>
        <w:rPr>
          <w:rFonts w:ascii="Traditional Arabic" w:hAnsi="Traditional Arabic" w:cs="Traditional Arabic"/>
          <w:sz w:val="36"/>
          <w:szCs w:val="36"/>
          <w:rtl/>
        </w:rPr>
        <w:t>الم</w:t>
      </w:r>
      <w:r w:rsidRPr="0008144E">
        <w:rPr>
          <w:rFonts w:ascii="Traditional Arabic" w:hAnsi="Traditional Arabic" w:cs="Traditional Arabic"/>
          <w:sz w:val="36"/>
          <w:szCs w:val="36"/>
          <w:rtl/>
        </w:rPr>
        <w:t xml:space="preserve">بارزة، </w:t>
      </w:r>
      <w:r w:rsidRPr="0008144E">
        <w:rPr>
          <w:rFonts w:ascii="Traditional Arabic" w:eastAsia="Calibri" w:hAnsi="Traditional Arabic" w:cs="Traditional Arabic"/>
          <w:sz w:val="36"/>
          <w:szCs w:val="36"/>
          <w:rtl/>
        </w:rPr>
        <w:t>واحتشد الناس لها، وانتشرت الأخبار بموعدها، وصارت حديثَ الناس حتى عَ</w:t>
      </w:r>
      <w:r>
        <w:rPr>
          <w:rFonts w:ascii="Traditional Arabic" w:eastAsia="Calibri" w:hAnsi="Traditional Arabic" w:cs="Traditional Arabic"/>
          <w:sz w:val="36"/>
          <w:szCs w:val="36"/>
          <w:rtl/>
        </w:rPr>
        <w:t>لم</w:t>
      </w:r>
      <w:r w:rsidRPr="0008144E">
        <w:rPr>
          <w:rFonts w:ascii="Traditional Arabic" w:eastAsia="Calibri" w:hAnsi="Traditional Arabic" w:cs="Traditional Arabic"/>
          <w:sz w:val="36"/>
          <w:szCs w:val="36"/>
          <w:rtl/>
        </w:rPr>
        <w:t xml:space="preserve">ها الصغيرُ والكبيرُ، وفي ضحى يوم الزينة تلاقى الحق والباطل، والناس محتشدةٌ متطلعةٌ؛ رجلٌ واحدٌ أمام </w:t>
      </w:r>
      <w:proofErr w:type="spellStart"/>
      <w:r w:rsidRPr="0008144E">
        <w:rPr>
          <w:rFonts w:ascii="Traditional Arabic" w:eastAsia="Calibri" w:hAnsi="Traditional Arabic" w:cs="Traditional Arabic"/>
          <w:sz w:val="36"/>
          <w:szCs w:val="36"/>
          <w:rtl/>
        </w:rPr>
        <w:t>فِئام</w:t>
      </w:r>
      <w:proofErr w:type="spellEnd"/>
      <w:r w:rsidRPr="0008144E">
        <w:rPr>
          <w:rFonts w:ascii="Traditional Arabic" w:eastAsia="Calibri" w:hAnsi="Traditional Arabic" w:cs="Traditional Arabic"/>
          <w:sz w:val="36"/>
          <w:szCs w:val="36"/>
          <w:rtl/>
        </w:rPr>
        <w:t xml:space="preserve"> من السحرة </w:t>
      </w:r>
      <w:r>
        <w:rPr>
          <w:rFonts w:ascii="Traditional Arabic" w:eastAsia="Calibri" w:hAnsi="Traditional Arabic" w:cs="Traditional Arabic"/>
          <w:sz w:val="36"/>
          <w:szCs w:val="36"/>
          <w:rtl/>
        </w:rPr>
        <w:t>الم</w:t>
      </w:r>
      <w:r w:rsidRPr="0008144E">
        <w:rPr>
          <w:rFonts w:ascii="Traditional Arabic" w:eastAsia="Calibri" w:hAnsi="Traditional Arabic" w:cs="Traditional Arabic"/>
          <w:sz w:val="36"/>
          <w:szCs w:val="36"/>
          <w:rtl/>
        </w:rPr>
        <w:t>شعوذة، رجلٌ واحدٌ يقف أمام قوى الشر الإنسية والشيطانية.</w:t>
      </w:r>
    </w:p>
    <w:p w:rsidR="004D43E1" w:rsidRPr="00BC10AC" w:rsidRDefault="004D43E1" w:rsidP="004D43E1">
      <w:pPr>
        <w:spacing w:before="0" w:after="0" w:line="240" w:lineRule="auto"/>
        <w:ind w:firstLine="454"/>
        <w:rPr>
          <w:rFonts w:eastAsia="MS Mincho" w:hint="cs"/>
          <w:rtl/>
        </w:rPr>
      </w:pPr>
      <w:r w:rsidRPr="0008144E">
        <w:rPr>
          <w:rFonts w:ascii="Traditional Arabic" w:eastAsia="Calibri" w:hAnsi="Traditional Arabic" w:cs="Traditional Arabic"/>
          <w:sz w:val="36"/>
          <w:szCs w:val="36"/>
          <w:rtl/>
        </w:rPr>
        <w:t xml:space="preserve">فاجتمع الإنس والجن لِيَرَوْا حقيقةَ موسى، فقالوا بكل تَكَبُّرٍ وتغطرسٍ </w:t>
      </w:r>
      <w:proofErr w:type="spellStart"/>
      <w:r w:rsidRPr="0008144E">
        <w:rPr>
          <w:rFonts w:ascii="Traditional Arabic" w:eastAsia="Calibri" w:hAnsi="Traditional Arabic" w:cs="Traditional Arabic"/>
          <w:sz w:val="36"/>
          <w:szCs w:val="36"/>
          <w:rtl/>
        </w:rPr>
        <w:t>وتأل</w:t>
      </w:r>
      <w:proofErr w:type="spellEnd"/>
      <w:r w:rsidRPr="0008144E">
        <w:rPr>
          <w:rFonts w:ascii="Traditional Arabic" w:eastAsia="Calibri" w:hAnsi="Traditional Arabic" w:cs="Traditional Arabic"/>
          <w:sz w:val="36"/>
          <w:szCs w:val="36"/>
          <w:rtl/>
        </w:rPr>
        <w:t xml:space="preserve"> وعدم مبالاة: هل نلقي أو تكون أول من ألقى؟ فلا فرق عندنا، فقال لهم موسى</w:t>
      </w:r>
      <w:r>
        <w:rPr>
          <w:rFonts w:ascii="Traditional Arabic" w:eastAsia="Calibri" w:hAnsi="Traditional Arabic" w:cs="Traditional Arabic" w:hint="cs"/>
          <w:sz w:val="36"/>
          <w:szCs w:val="36"/>
          <w:rtl/>
        </w:rPr>
        <w:t xml:space="preserve"> </w:t>
      </w:r>
      <w:r>
        <w:rPr>
          <w:rFonts w:ascii="Traditional Arabic" w:eastAsia="Calibri" w:hAnsi="Traditional Arabic" w:cs="Traditional Arabic"/>
          <w:sz w:val="36"/>
          <w:szCs w:val="36"/>
          <w:rtl/>
        </w:rPr>
        <w:t>–</w:t>
      </w:r>
      <w:r>
        <w:rPr>
          <w:rFonts w:ascii="Traditional Arabic" w:eastAsia="Calibri" w:hAnsi="Traditional Arabic" w:cs="Traditional Arabic" w:hint="cs"/>
          <w:sz w:val="36"/>
          <w:szCs w:val="36"/>
          <w:rtl/>
        </w:rPr>
        <w:t>عليه السلام-</w:t>
      </w:r>
      <w:r w:rsidRPr="0008144E">
        <w:rPr>
          <w:rFonts w:ascii="Traditional Arabic" w:eastAsia="Calibri" w:hAnsi="Traditional Arabic" w:cs="Traditional Arabic"/>
          <w:sz w:val="36"/>
          <w:szCs w:val="36"/>
          <w:rtl/>
        </w:rPr>
        <w:t>: ألقوا أنتم أولًا، وقد قيل بأن لله حكمة في هذا، والله أع</w:t>
      </w:r>
      <w:r>
        <w:rPr>
          <w:rFonts w:ascii="Traditional Arabic" w:eastAsia="Calibri" w:hAnsi="Traditional Arabic" w:cs="Traditional Arabic"/>
          <w:sz w:val="36"/>
          <w:szCs w:val="36"/>
          <w:rtl/>
        </w:rPr>
        <w:t>لم</w:t>
      </w:r>
      <w:r w:rsidRPr="0008144E">
        <w:rPr>
          <w:rFonts w:ascii="Traditional Arabic" w:eastAsia="Calibri" w:hAnsi="Traditional Arabic" w:cs="Traditional Arabic"/>
          <w:sz w:val="36"/>
          <w:szCs w:val="36"/>
          <w:rtl/>
        </w:rPr>
        <w:t xml:space="preserve">، ليرى الناس صنيعهم ويتأملوا، فإذا </w:t>
      </w:r>
      <w:r w:rsidRPr="0008144E">
        <w:rPr>
          <w:rFonts w:ascii="Traditional Arabic" w:eastAsia="Calibri" w:hAnsi="Traditional Arabic" w:cs="Traditional Arabic"/>
          <w:sz w:val="36"/>
          <w:szCs w:val="36"/>
          <w:rtl/>
        </w:rPr>
        <w:lastRenderedPageBreak/>
        <w:t xml:space="preserve">فرغوا من بهرجهم وسحرهم جاءهم الحق الواضح الجلي بعد التطلب له والانتظار منهم </w:t>
      </w:r>
      <w:r>
        <w:rPr>
          <w:rFonts w:ascii="Traditional Arabic" w:eastAsia="Calibri" w:hAnsi="Traditional Arabic" w:cs="Traditional Arabic"/>
          <w:sz w:val="36"/>
          <w:szCs w:val="36"/>
          <w:rtl/>
        </w:rPr>
        <w:t>لم</w:t>
      </w:r>
      <w:r w:rsidRPr="0008144E">
        <w:rPr>
          <w:rFonts w:ascii="Traditional Arabic" w:eastAsia="Calibri" w:hAnsi="Traditional Arabic" w:cs="Traditional Arabic"/>
          <w:sz w:val="36"/>
          <w:szCs w:val="36"/>
          <w:rtl/>
        </w:rPr>
        <w:t>جيئه، فيكون أَوْقَعَ في النفوس، وكذا كان</w:t>
      </w:r>
      <w:r>
        <w:rPr>
          <w:rFonts w:ascii="Traditional Arabic" w:eastAsia="Calibri" w:hAnsi="Traditional Arabic" w:cs="Traditional Arabic" w:hint="cs"/>
          <w:sz w:val="36"/>
          <w:szCs w:val="36"/>
          <w:rtl/>
        </w:rPr>
        <w:t>؛</w:t>
      </w:r>
      <w:r w:rsidRPr="0008144E">
        <w:rPr>
          <w:rFonts w:ascii="Traditional Arabic" w:eastAsia="Calibri" w:hAnsi="Traditional Arabic" w:cs="Traditional Arabic"/>
          <w:sz w:val="36"/>
          <w:szCs w:val="36"/>
          <w:rtl/>
        </w:rPr>
        <w:t xml:space="preserve"> ولهذا قال تعالى:</w:t>
      </w:r>
      <w:r>
        <w:rPr>
          <w:rFonts w:ascii="Traditional Arabic" w:eastAsia="Calibri" w:hAnsi="Traditional Arabic" w:cs="Traditional Arabic" w:hint="cs"/>
          <w:sz w:val="36"/>
          <w:szCs w:val="36"/>
          <w:rtl/>
        </w:rPr>
        <w:t xml:space="preserve"> </w:t>
      </w:r>
      <w:r w:rsidRPr="0008144E">
        <w:rPr>
          <w:rFonts w:ascii="Traditional Arabic" w:eastAsia="Calibri" w:hAnsi="Traditional Arabic" w:cs="Traditional Arabic"/>
          <w:color w:val="FF0000"/>
          <w:sz w:val="36"/>
          <w:szCs w:val="36"/>
          <w:rtl/>
        </w:rPr>
        <w:t>{قَالَ أَلْقُوا فَ</w:t>
      </w:r>
      <w:r>
        <w:rPr>
          <w:rFonts w:ascii="Traditional Arabic" w:eastAsia="Calibri" w:hAnsi="Traditional Arabic" w:cs="Traditional Arabic"/>
          <w:color w:val="FF0000"/>
          <w:sz w:val="36"/>
          <w:szCs w:val="36"/>
          <w:rtl/>
        </w:rPr>
        <w:t>لم</w:t>
      </w:r>
      <w:r w:rsidRPr="0008144E">
        <w:rPr>
          <w:rFonts w:ascii="Traditional Arabic" w:eastAsia="Calibri" w:hAnsi="Traditional Arabic" w:cs="Traditional Arabic"/>
          <w:color w:val="FF0000"/>
          <w:sz w:val="36"/>
          <w:szCs w:val="36"/>
          <w:rtl/>
        </w:rPr>
        <w:t xml:space="preserve">ا أَلْقَوْا سَحَرُوا أَعْيُنَ النَّاسِ </w:t>
      </w:r>
      <w:proofErr w:type="spellStart"/>
      <w:r w:rsidRPr="0008144E">
        <w:rPr>
          <w:rFonts w:ascii="Traditional Arabic" w:eastAsia="Calibri" w:hAnsi="Traditional Arabic" w:cs="Traditional Arabic"/>
          <w:color w:val="FF0000"/>
          <w:sz w:val="36"/>
          <w:szCs w:val="36"/>
          <w:rtl/>
        </w:rPr>
        <w:t>وَاسْتَرْهَبُوهُمْ</w:t>
      </w:r>
      <w:proofErr w:type="spellEnd"/>
      <w:r w:rsidRPr="0008144E">
        <w:rPr>
          <w:rFonts w:ascii="Traditional Arabic" w:eastAsia="Calibri" w:hAnsi="Traditional Arabic" w:cs="Traditional Arabic"/>
          <w:color w:val="FF0000"/>
          <w:sz w:val="36"/>
          <w:szCs w:val="36"/>
          <w:rtl/>
        </w:rPr>
        <w:t>}</w:t>
      </w:r>
      <w:r w:rsidRPr="0008144E">
        <w:rPr>
          <w:rFonts w:ascii="Traditional Arabic" w:eastAsia="Calibri" w:hAnsi="Traditional Arabic" w:cs="Traditional Arabic"/>
          <w:sz w:val="36"/>
          <w:szCs w:val="36"/>
          <w:rtl/>
        </w:rPr>
        <w:t xml:space="preserve"> </w:t>
      </w:r>
      <w:r w:rsidRPr="0008144E">
        <w:rPr>
          <w:rFonts w:ascii="Traditional Arabic" w:eastAsia="Calibri" w:hAnsi="Traditional Arabic" w:cs="Traditional Arabic"/>
          <w:sz w:val="32"/>
          <w:szCs w:val="32"/>
          <w:rtl/>
        </w:rPr>
        <w:t>[الأعراف:116]</w:t>
      </w:r>
      <w:r w:rsidRPr="0008144E">
        <w:rPr>
          <w:rFonts w:ascii="Traditional Arabic" w:eastAsia="Calibri" w:hAnsi="Traditional Arabic" w:cs="Traditional Arabic"/>
          <w:sz w:val="36"/>
          <w:szCs w:val="36"/>
          <w:rtl/>
        </w:rPr>
        <w:t>، وقال تعالى:</w:t>
      </w:r>
      <w:r w:rsidRPr="0008144E">
        <w:rPr>
          <w:rtl/>
        </w:rPr>
        <w:t xml:space="preserve"> </w:t>
      </w:r>
      <w:r w:rsidRPr="0008144E">
        <w:rPr>
          <w:rFonts w:ascii="Traditional Arabic" w:eastAsia="Calibri" w:hAnsi="Traditional Arabic" w:cs="Traditional Arabic"/>
          <w:color w:val="FF0000"/>
          <w:sz w:val="36"/>
          <w:szCs w:val="36"/>
          <w:rtl/>
        </w:rPr>
        <w:t>{قَالَ بَلْ أَلْقُوا فَإِذَا حِبَالُهُمْ وَعِصِيُّهُمْ يُخَيَّلُ إِلَيْهِ مِنْ سِحْرِهِمْ أَنَّهَا تَسْعَى (66) فَأَوْجَسَ فِي نَفْسِهِ خِيفَةً مُوسَى}</w:t>
      </w:r>
      <w:r w:rsidRPr="0008144E">
        <w:rPr>
          <w:rFonts w:ascii="Traditional Arabic" w:eastAsia="Calibri" w:hAnsi="Traditional Arabic" w:cs="Traditional Arabic"/>
          <w:sz w:val="36"/>
          <w:szCs w:val="36"/>
          <w:rtl/>
        </w:rPr>
        <w:t xml:space="preserve"> </w:t>
      </w:r>
      <w:r w:rsidRPr="0008144E">
        <w:rPr>
          <w:rFonts w:ascii="Traditional Arabic" w:eastAsia="Calibri" w:hAnsi="Traditional Arabic" w:cs="Traditional Arabic"/>
          <w:sz w:val="32"/>
          <w:szCs w:val="32"/>
          <w:rtl/>
        </w:rPr>
        <w:t>[طه:66، 67]</w:t>
      </w:r>
      <w:r>
        <w:rPr>
          <w:rFonts w:eastAsia="MS Mincho" w:hint="cs"/>
          <w:rtl/>
        </w:rPr>
        <w:t>.</w:t>
      </w:r>
    </w:p>
    <w:p w:rsidR="004D43E1" w:rsidRPr="00896910" w:rsidRDefault="004D43E1" w:rsidP="004D43E1">
      <w:pPr>
        <w:spacing w:before="0" w:after="0" w:line="240" w:lineRule="auto"/>
        <w:ind w:firstLine="454"/>
        <w:rPr>
          <w:rFonts w:ascii="Traditional Arabic" w:eastAsia="Calibri" w:hAnsi="Traditional Arabic" w:cs="Traditional Arabic"/>
          <w:sz w:val="36"/>
          <w:szCs w:val="36"/>
          <w:rtl/>
        </w:rPr>
      </w:pPr>
      <w:r w:rsidRPr="00896910">
        <w:rPr>
          <w:rFonts w:ascii="Traditional Arabic" w:eastAsia="Calibri" w:hAnsi="Traditional Arabic" w:cs="Traditional Arabic"/>
          <w:sz w:val="36"/>
          <w:szCs w:val="36"/>
          <w:rtl/>
        </w:rPr>
        <w:t>ف</w:t>
      </w:r>
      <w:r>
        <w:rPr>
          <w:rFonts w:ascii="Traditional Arabic" w:eastAsia="Calibri" w:hAnsi="Traditional Arabic" w:cs="Traditional Arabic"/>
          <w:sz w:val="36"/>
          <w:szCs w:val="36"/>
          <w:rtl/>
        </w:rPr>
        <w:t>لم</w:t>
      </w:r>
      <w:r w:rsidRPr="00896910">
        <w:rPr>
          <w:rFonts w:ascii="Traditional Arabic" w:eastAsia="Calibri" w:hAnsi="Traditional Arabic" w:cs="Traditional Arabic"/>
          <w:sz w:val="36"/>
          <w:szCs w:val="36"/>
          <w:rtl/>
        </w:rPr>
        <w:t>ا امتلأتْ نفوس الناس خوفًا وخشيةً من هؤلاء وسحرهم ألقى موسى عصاه، فإذا هي تَلْقَفُ حِبالَهم وعِصِيَّهم لَقْفًا والناس ينظرون.</w:t>
      </w:r>
    </w:p>
    <w:p w:rsidR="004D43E1" w:rsidRPr="009A15F6" w:rsidRDefault="004D43E1" w:rsidP="004D43E1">
      <w:pPr>
        <w:spacing w:before="0" w:after="0" w:line="240" w:lineRule="auto"/>
        <w:ind w:firstLine="454"/>
        <w:rPr>
          <w:rFonts w:eastAsia="Calibri"/>
          <w:rtl/>
        </w:rPr>
      </w:pPr>
      <w:r w:rsidRPr="00896910">
        <w:rPr>
          <w:rFonts w:ascii="Traditional Arabic" w:eastAsia="Calibri" w:hAnsi="Traditional Arabic" w:cs="Traditional Arabic"/>
          <w:sz w:val="36"/>
          <w:szCs w:val="36"/>
          <w:rtl/>
        </w:rPr>
        <w:t xml:space="preserve">قال ابن عباس: «فَجَعَلَتْ لا تَمُرُّ بشيءٍ من حِبالهم ولا من خشبهم إلا </w:t>
      </w:r>
      <w:proofErr w:type="spellStart"/>
      <w:r w:rsidRPr="00896910">
        <w:rPr>
          <w:rFonts w:ascii="Traditional Arabic" w:eastAsia="Calibri" w:hAnsi="Traditional Arabic" w:cs="Traditional Arabic"/>
          <w:sz w:val="36"/>
          <w:szCs w:val="36"/>
          <w:rtl/>
        </w:rPr>
        <w:t>التقمَتْهُ</w:t>
      </w:r>
      <w:proofErr w:type="spellEnd"/>
      <w:r w:rsidRPr="00896910">
        <w:rPr>
          <w:rFonts w:ascii="Traditional Arabic" w:eastAsia="Calibri" w:hAnsi="Traditional Arabic" w:cs="Traditional Arabic"/>
          <w:sz w:val="36"/>
          <w:szCs w:val="36"/>
          <w:rtl/>
        </w:rPr>
        <w:t>، فعَرَفَ السحرةُ أن هذا شيءٌ من السماء، ليس هذا بسحرٍ، فخروا سُجَّدًا و</w:t>
      </w:r>
      <w:r w:rsidRPr="00896910">
        <w:rPr>
          <w:rFonts w:ascii="Traditional Arabic" w:eastAsia="Calibri" w:hAnsi="Traditional Arabic" w:cs="Traditional Arabic"/>
          <w:color w:val="FF0000"/>
          <w:sz w:val="36"/>
          <w:szCs w:val="36"/>
          <w:rtl/>
        </w:rPr>
        <w:t>{قَالُوا آمَنَّا بِرَبِّ الْعَ</w:t>
      </w:r>
      <w:r>
        <w:rPr>
          <w:rFonts w:ascii="Traditional Arabic" w:eastAsia="Calibri" w:hAnsi="Traditional Arabic" w:cs="Traditional Arabic"/>
          <w:color w:val="FF0000"/>
          <w:sz w:val="36"/>
          <w:szCs w:val="36"/>
          <w:rtl/>
        </w:rPr>
        <w:t>الم</w:t>
      </w:r>
      <w:r w:rsidRPr="00896910">
        <w:rPr>
          <w:rFonts w:ascii="Traditional Arabic" w:eastAsia="Calibri" w:hAnsi="Traditional Arabic" w:cs="Traditional Arabic"/>
          <w:color w:val="FF0000"/>
          <w:sz w:val="36"/>
          <w:szCs w:val="36"/>
          <w:rtl/>
        </w:rPr>
        <w:t>ينَ (47) رَبِّ مُوسَى وَهَارُونَ}</w:t>
      </w:r>
      <w:r w:rsidRPr="00896910">
        <w:rPr>
          <w:rFonts w:ascii="Traditional Arabic" w:eastAsia="Calibri" w:hAnsi="Traditional Arabic" w:cs="Traditional Arabic"/>
          <w:sz w:val="36"/>
          <w:szCs w:val="36"/>
          <w:rtl/>
        </w:rPr>
        <w:t xml:space="preserve"> </w:t>
      </w:r>
      <w:r w:rsidRPr="00896910">
        <w:rPr>
          <w:rFonts w:ascii="Traditional Arabic" w:eastAsia="Calibri" w:hAnsi="Traditional Arabic" w:cs="Traditional Arabic"/>
          <w:sz w:val="32"/>
          <w:szCs w:val="32"/>
          <w:rtl/>
        </w:rPr>
        <w:t>[الشعراء:47، 48]</w:t>
      </w:r>
      <w:r w:rsidRPr="00896910">
        <w:rPr>
          <w:rFonts w:ascii="Traditional Arabic" w:eastAsia="Calibri" w:hAnsi="Traditional Arabic" w:cs="Traditional Arabic"/>
          <w:sz w:val="36"/>
          <w:szCs w:val="36"/>
          <w:rtl/>
        </w:rPr>
        <w:t>»</w:t>
      </w:r>
      <w:r w:rsidRPr="00896910">
        <w:rPr>
          <w:rFonts w:ascii="Traditional Arabic" w:hAnsi="Traditional Arabic" w:cs="Traditional Arabic"/>
          <w:sz w:val="36"/>
          <w:szCs w:val="36"/>
          <w:vertAlign w:val="superscript"/>
          <w:rtl/>
        </w:rPr>
        <w:t>(</w:t>
      </w:r>
      <w:r w:rsidRPr="00896910">
        <w:rPr>
          <w:rStyle w:val="a4"/>
          <w:rFonts w:ascii="Traditional Arabic" w:hAnsi="Traditional Arabic" w:cs="Traditional Arabic"/>
          <w:sz w:val="36"/>
          <w:szCs w:val="36"/>
          <w:rtl/>
        </w:rPr>
        <w:footnoteReference w:id="1"/>
      </w:r>
      <w:r w:rsidRPr="00896910">
        <w:rPr>
          <w:rFonts w:ascii="Traditional Arabic" w:hAnsi="Traditional Arabic" w:cs="Traditional Arabic"/>
          <w:sz w:val="36"/>
          <w:szCs w:val="36"/>
          <w:vertAlign w:val="superscript"/>
          <w:rtl/>
        </w:rPr>
        <w:t>)</w:t>
      </w:r>
      <w:r w:rsidRPr="00896910">
        <w:rPr>
          <w:rFonts w:ascii="Traditional Arabic" w:eastAsia="Calibri" w:hAnsi="Traditional Arabic" w:cs="Traditional Arabic"/>
          <w:sz w:val="36"/>
          <w:szCs w:val="36"/>
          <w:rtl/>
        </w:rPr>
        <w:t>.</w:t>
      </w:r>
    </w:p>
    <w:p w:rsidR="004D43E1" w:rsidRPr="00896910" w:rsidRDefault="004D43E1" w:rsidP="004D43E1">
      <w:pPr>
        <w:spacing w:before="0" w:after="0" w:line="240" w:lineRule="auto"/>
        <w:ind w:firstLine="454"/>
        <w:rPr>
          <w:rFonts w:ascii="Traditional Arabic" w:eastAsia="Calibri" w:hAnsi="Traditional Arabic" w:cs="Traditional Arabic"/>
          <w:sz w:val="36"/>
          <w:szCs w:val="36"/>
          <w:rtl/>
        </w:rPr>
      </w:pPr>
      <w:r w:rsidRPr="00896910">
        <w:rPr>
          <w:rFonts w:ascii="Traditional Arabic" w:eastAsia="Calibri" w:hAnsi="Traditional Arabic" w:cs="Traditional Arabic"/>
          <w:sz w:val="36"/>
          <w:szCs w:val="36"/>
          <w:rtl/>
        </w:rPr>
        <w:t>وقالوا لو كان هذا ساحرًا ما غلبنا، فسجدوا لله رب الع</w:t>
      </w:r>
      <w:r>
        <w:rPr>
          <w:rFonts w:ascii="Traditional Arabic" w:eastAsia="Calibri" w:hAnsi="Traditional Arabic" w:cs="Traditional Arabic"/>
          <w:sz w:val="36"/>
          <w:szCs w:val="36"/>
          <w:rtl/>
        </w:rPr>
        <w:t>الم</w:t>
      </w:r>
      <w:r w:rsidRPr="00896910">
        <w:rPr>
          <w:rFonts w:ascii="Traditional Arabic" w:eastAsia="Calibri" w:hAnsi="Traditional Arabic" w:cs="Traditional Arabic"/>
          <w:sz w:val="36"/>
          <w:szCs w:val="36"/>
          <w:rtl/>
        </w:rPr>
        <w:t>ين أمام الناس وأمام فرعون.</w:t>
      </w:r>
    </w:p>
    <w:p w:rsidR="004D43E1" w:rsidRPr="00896910" w:rsidRDefault="004D43E1" w:rsidP="004D43E1">
      <w:pPr>
        <w:spacing w:before="0" w:after="0" w:line="240" w:lineRule="auto"/>
        <w:ind w:firstLine="454"/>
        <w:rPr>
          <w:rFonts w:ascii="Traditional Arabic" w:eastAsia="MS Mincho" w:hAnsi="Traditional Arabic" w:cs="Traditional Arabic"/>
          <w:sz w:val="36"/>
          <w:szCs w:val="36"/>
          <w:rtl/>
        </w:rPr>
      </w:pPr>
      <w:r w:rsidRPr="00896910">
        <w:rPr>
          <w:rFonts w:ascii="Traditional Arabic" w:eastAsia="Calibri" w:hAnsi="Traditional Arabic" w:cs="Traditional Arabic"/>
          <w:sz w:val="36"/>
          <w:szCs w:val="36"/>
          <w:rtl/>
        </w:rPr>
        <w:t xml:space="preserve">فغضب فرعونُ ووقعت له هزائمُ عدة، فالناسُ ينظرونَ ولا يقدر على الانتصارِ، والسحرةُ الأقوياءُ أصبحوا مؤمنين، وتلاشت شعارات الربوبية والقوة والسطوة له، </w:t>
      </w:r>
      <w:r w:rsidRPr="00896910">
        <w:rPr>
          <w:rFonts w:ascii="Traditional Arabic" w:eastAsia="Calibri" w:hAnsi="Traditional Arabic" w:cs="Traditional Arabic"/>
          <w:color w:val="FF0000"/>
          <w:sz w:val="36"/>
          <w:szCs w:val="36"/>
          <w:rtl/>
        </w:rPr>
        <w:t xml:space="preserve">{قَالَ فِرْعَوْنُ آمَنْتُمْ بِهِ قَبْلَ أَنْ آذَنَ لَكُمْ إِنَّ هَذَا </w:t>
      </w:r>
      <w:r>
        <w:rPr>
          <w:rFonts w:ascii="Traditional Arabic" w:eastAsia="Calibri" w:hAnsi="Traditional Arabic" w:cs="Traditional Arabic"/>
          <w:color w:val="FF0000"/>
          <w:sz w:val="36"/>
          <w:szCs w:val="36"/>
          <w:rtl/>
        </w:rPr>
        <w:t>لم</w:t>
      </w:r>
      <w:r w:rsidRPr="00896910">
        <w:rPr>
          <w:rFonts w:ascii="Traditional Arabic" w:eastAsia="Calibri" w:hAnsi="Traditional Arabic" w:cs="Traditional Arabic"/>
          <w:color w:val="FF0000"/>
          <w:sz w:val="36"/>
          <w:szCs w:val="36"/>
          <w:rtl/>
        </w:rPr>
        <w:t xml:space="preserve">كْرٌ </w:t>
      </w:r>
      <w:proofErr w:type="spellStart"/>
      <w:r w:rsidRPr="00896910">
        <w:rPr>
          <w:rFonts w:ascii="Traditional Arabic" w:eastAsia="Calibri" w:hAnsi="Traditional Arabic" w:cs="Traditional Arabic"/>
          <w:color w:val="FF0000"/>
          <w:sz w:val="36"/>
          <w:szCs w:val="36"/>
          <w:rtl/>
        </w:rPr>
        <w:t>مَكَرْتُمُوهُ</w:t>
      </w:r>
      <w:proofErr w:type="spellEnd"/>
      <w:r w:rsidRPr="00896910">
        <w:rPr>
          <w:rFonts w:ascii="Traditional Arabic" w:eastAsia="Calibri" w:hAnsi="Traditional Arabic" w:cs="Traditional Arabic"/>
          <w:color w:val="FF0000"/>
          <w:sz w:val="36"/>
          <w:szCs w:val="36"/>
          <w:rtl/>
        </w:rPr>
        <w:t xml:space="preserve"> فِي </w:t>
      </w:r>
      <w:r>
        <w:rPr>
          <w:rFonts w:ascii="Traditional Arabic" w:eastAsia="Calibri" w:hAnsi="Traditional Arabic" w:cs="Traditional Arabic"/>
          <w:color w:val="FF0000"/>
          <w:sz w:val="36"/>
          <w:szCs w:val="36"/>
          <w:rtl/>
        </w:rPr>
        <w:t>الم</w:t>
      </w:r>
      <w:r w:rsidRPr="00896910">
        <w:rPr>
          <w:rFonts w:ascii="Traditional Arabic" w:eastAsia="Calibri" w:hAnsi="Traditional Arabic" w:cs="Traditional Arabic"/>
          <w:color w:val="FF0000"/>
          <w:sz w:val="36"/>
          <w:szCs w:val="36"/>
          <w:rtl/>
        </w:rPr>
        <w:t>دِينَةِ لِتُخْرِجُوا مِنْهَا أَهْلَهَا فَسَوْفَ تَعْ</w:t>
      </w:r>
      <w:r>
        <w:rPr>
          <w:rFonts w:ascii="Traditional Arabic" w:eastAsia="Calibri" w:hAnsi="Traditional Arabic" w:cs="Traditional Arabic"/>
          <w:color w:val="FF0000"/>
          <w:sz w:val="36"/>
          <w:szCs w:val="36"/>
          <w:rtl/>
        </w:rPr>
        <w:t>لم</w:t>
      </w:r>
      <w:r w:rsidRPr="00896910">
        <w:rPr>
          <w:rFonts w:ascii="Traditional Arabic" w:eastAsia="Calibri" w:hAnsi="Traditional Arabic" w:cs="Traditional Arabic"/>
          <w:color w:val="FF0000"/>
          <w:sz w:val="36"/>
          <w:szCs w:val="36"/>
          <w:rtl/>
        </w:rPr>
        <w:t xml:space="preserve">ونَ (123) لَأُقَطِّعَنَّ أَيْدِيَكُمْ وَأَرْجُلَكُمْ مِنْ خِلَافٍ ثُمَّ لَأُصَلِّبَنَّكُمْ أَجْمَعِينَ (124) قَالُوا إِنَّا إِلَى رَبِّنَا مُنْقَلِبُونَ (125) وَمَا تَنْقِمُ مِنَّا إِلَّا أَنْ آمَنَّا بِآيَاتِ رَبِّنَا </w:t>
      </w:r>
      <w:r>
        <w:rPr>
          <w:rFonts w:ascii="Traditional Arabic" w:eastAsia="Calibri" w:hAnsi="Traditional Arabic" w:cs="Traditional Arabic"/>
          <w:color w:val="FF0000"/>
          <w:sz w:val="36"/>
          <w:szCs w:val="36"/>
          <w:rtl/>
        </w:rPr>
        <w:t>لم</w:t>
      </w:r>
      <w:r w:rsidRPr="00896910">
        <w:rPr>
          <w:rFonts w:ascii="Traditional Arabic" w:eastAsia="Calibri" w:hAnsi="Traditional Arabic" w:cs="Traditional Arabic"/>
          <w:color w:val="FF0000"/>
          <w:sz w:val="36"/>
          <w:szCs w:val="36"/>
          <w:rtl/>
        </w:rPr>
        <w:t>ا جَاءَتْنَا رَبَّنَا أَفْرِغْ عَلَيْنَا صَبْرًا وَتَوَفَّنَا مُسْ</w:t>
      </w:r>
      <w:r>
        <w:rPr>
          <w:rFonts w:ascii="Traditional Arabic" w:eastAsia="Calibri" w:hAnsi="Traditional Arabic" w:cs="Traditional Arabic"/>
          <w:color w:val="FF0000"/>
          <w:sz w:val="36"/>
          <w:szCs w:val="36"/>
          <w:rtl/>
        </w:rPr>
        <w:t>لم</w:t>
      </w:r>
      <w:r w:rsidRPr="00896910">
        <w:rPr>
          <w:rFonts w:ascii="Traditional Arabic" w:eastAsia="Calibri" w:hAnsi="Traditional Arabic" w:cs="Traditional Arabic"/>
          <w:color w:val="FF0000"/>
          <w:sz w:val="36"/>
          <w:szCs w:val="36"/>
          <w:rtl/>
        </w:rPr>
        <w:t>ينَ}</w:t>
      </w:r>
      <w:r w:rsidRPr="00896910">
        <w:rPr>
          <w:rFonts w:ascii="Traditional Arabic" w:eastAsia="Calibri" w:hAnsi="Traditional Arabic" w:cs="Traditional Arabic"/>
          <w:sz w:val="36"/>
          <w:szCs w:val="36"/>
          <w:rtl/>
        </w:rPr>
        <w:t xml:space="preserve"> </w:t>
      </w:r>
      <w:r w:rsidRPr="00896910">
        <w:rPr>
          <w:rFonts w:ascii="Traditional Arabic" w:eastAsia="Calibri" w:hAnsi="Traditional Arabic" w:cs="Traditional Arabic"/>
          <w:sz w:val="32"/>
          <w:szCs w:val="32"/>
          <w:rtl/>
        </w:rPr>
        <w:t>[الأعراف:123 - 126]</w:t>
      </w:r>
      <w:r w:rsidRPr="00896910">
        <w:rPr>
          <w:rFonts w:ascii="Traditional Arabic" w:eastAsia="MS Mincho" w:hAnsi="Traditional Arabic" w:cs="Traditional Arabic"/>
          <w:sz w:val="36"/>
          <w:szCs w:val="36"/>
          <w:rtl/>
        </w:rPr>
        <w:t>.</w:t>
      </w:r>
    </w:p>
    <w:p w:rsidR="004D43E1" w:rsidRPr="00896910" w:rsidRDefault="004D43E1" w:rsidP="004D43E1">
      <w:pPr>
        <w:spacing w:before="0" w:after="0" w:line="240" w:lineRule="auto"/>
        <w:ind w:firstLine="454"/>
        <w:rPr>
          <w:rFonts w:ascii="Traditional Arabic" w:eastAsia="Calibri" w:hAnsi="Traditional Arabic" w:cs="Traditional Arabic"/>
          <w:sz w:val="36"/>
          <w:szCs w:val="36"/>
          <w:rtl/>
        </w:rPr>
      </w:pPr>
      <w:r w:rsidRPr="00896910">
        <w:rPr>
          <w:rFonts w:ascii="Traditional Arabic" w:eastAsia="MS Mincho" w:hAnsi="Traditional Arabic" w:cs="Traditional Arabic"/>
          <w:sz w:val="36"/>
          <w:szCs w:val="36"/>
          <w:rtl/>
        </w:rPr>
        <w:t xml:space="preserve"> </w:t>
      </w:r>
      <w:r w:rsidRPr="00896910">
        <w:rPr>
          <w:rFonts w:ascii="Traditional Arabic" w:eastAsia="Calibri" w:hAnsi="Traditional Arabic" w:cs="Traditional Arabic"/>
          <w:sz w:val="36"/>
          <w:szCs w:val="36"/>
          <w:rtl/>
        </w:rPr>
        <w:t xml:space="preserve">فتأمَّلْ عِتَابَ فرعونَ، </w:t>
      </w:r>
      <w:r>
        <w:rPr>
          <w:rFonts w:ascii="Traditional Arabic" w:eastAsia="Calibri" w:hAnsi="Traditional Arabic" w:cs="Traditional Arabic"/>
          <w:sz w:val="36"/>
          <w:szCs w:val="36"/>
          <w:rtl/>
        </w:rPr>
        <w:t>لم</w:t>
      </w:r>
      <w:r w:rsidRPr="00896910">
        <w:rPr>
          <w:rFonts w:ascii="Traditional Arabic" w:eastAsia="Calibri" w:hAnsi="Traditional Arabic" w:cs="Traditional Arabic"/>
          <w:sz w:val="36"/>
          <w:szCs w:val="36"/>
          <w:rtl/>
        </w:rPr>
        <w:t xml:space="preserve"> يقل كيف آمنتم وهو على باطل، بل لهول </w:t>
      </w:r>
      <w:r>
        <w:rPr>
          <w:rFonts w:ascii="Traditional Arabic" w:eastAsia="Calibri" w:hAnsi="Traditional Arabic" w:cs="Traditional Arabic"/>
          <w:sz w:val="36"/>
          <w:szCs w:val="36"/>
          <w:rtl/>
        </w:rPr>
        <w:t>الم</w:t>
      </w:r>
      <w:r w:rsidRPr="00896910">
        <w:rPr>
          <w:rFonts w:ascii="Traditional Arabic" w:eastAsia="Calibri" w:hAnsi="Traditional Arabic" w:cs="Traditional Arabic"/>
          <w:sz w:val="36"/>
          <w:szCs w:val="36"/>
          <w:rtl/>
        </w:rPr>
        <w:t>صيبة قال قبل أن آذنَ، فهددهم بالقتل والتعذيب.</w:t>
      </w:r>
    </w:p>
    <w:p w:rsidR="004D43E1" w:rsidRPr="00896910" w:rsidRDefault="004D43E1" w:rsidP="004D43E1">
      <w:pPr>
        <w:spacing w:before="0" w:after="0" w:line="240" w:lineRule="auto"/>
        <w:ind w:firstLine="454"/>
        <w:rPr>
          <w:rFonts w:ascii="Traditional Arabic" w:eastAsia="Calibri" w:hAnsi="Traditional Arabic" w:cs="Traditional Arabic"/>
          <w:sz w:val="36"/>
          <w:szCs w:val="36"/>
          <w:rtl/>
        </w:rPr>
      </w:pPr>
      <w:r w:rsidRPr="00896910">
        <w:rPr>
          <w:rFonts w:ascii="Traditional Arabic" w:eastAsia="Calibri" w:hAnsi="Traditional Arabic" w:cs="Traditional Arabic"/>
          <w:sz w:val="36"/>
          <w:szCs w:val="36"/>
          <w:rtl/>
        </w:rPr>
        <w:t xml:space="preserve"> قال السعدي -رحمه الله- معلقًا على قوله: </w:t>
      </w:r>
      <w:r w:rsidRPr="00896910">
        <w:rPr>
          <w:rFonts w:ascii="Traditional Arabic" w:eastAsia="Calibri" w:hAnsi="Traditional Arabic" w:cs="Traditional Arabic"/>
          <w:color w:val="FF0000"/>
          <w:sz w:val="36"/>
          <w:szCs w:val="36"/>
          <w:rtl/>
        </w:rPr>
        <w:t>{قَبْلَ أَنْ آذَنَ لَكُمْ}</w:t>
      </w:r>
      <w:r w:rsidRPr="00896910">
        <w:rPr>
          <w:rFonts w:ascii="Traditional Arabic" w:eastAsia="Calibri" w:hAnsi="Traditional Arabic" w:cs="Traditional Arabic"/>
          <w:sz w:val="36"/>
          <w:szCs w:val="36"/>
          <w:rtl/>
        </w:rPr>
        <w:t xml:space="preserve">: (كان الخبيثُ حاكمًا مستبدًّا على الأبدان والأقوال، قد تقرر عنده وعندهم أن قولَه هو </w:t>
      </w:r>
      <w:r>
        <w:rPr>
          <w:rFonts w:ascii="Traditional Arabic" w:eastAsia="Calibri" w:hAnsi="Traditional Arabic" w:cs="Traditional Arabic"/>
          <w:sz w:val="36"/>
          <w:szCs w:val="36"/>
          <w:rtl/>
        </w:rPr>
        <w:t>الم</w:t>
      </w:r>
      <w:r w:rsidRPr="00896910">
        <w:rPr>
          <w:rFonts w:ascii="Traditional Arabic" w:eastAsia="Calibri" w:hAnsi="Traditional Arabic" w:cs="Traditional Arabic"/>
          <w:sz w:val="36"/>
          <w:szCs w:val="36"/>
          <w:rtl/>
        </w:rPr>
        <w:t xml:space="preserve">طاعُ، وأمره نافذٌ فيهم، ولا خروج لأحد عن قوله وحكمه، وبهذه الحالة تَنْحَطُّ الأممُ وتضعف عقولها ونفوذها، وتعجزُ عن </w:t>
      </w:r>
      <w:r>
        <w:rPr>
          <w:rFonts w:ascii="Traditional Arabic" w:eastAsia="Calibri" w:hAnsi="Traditional Arabic" w:cs="Traditional Arabic"/>
          <w:sz w:val="36"/>
          <w:szCs w:val="36"/>
          <w:rtl/>
        </w:rPr>
        <w:t>الم</w:t>
      </w:r>
      <w:r w:rsidRPr="00896910">
        <w:rPr>
          <w:rFonts w:ascii="Traditional Arabic" w:eastAsia="Calibri" w:hAnsi="Traditional Arabic" w:cs="Traditional Arabic"/>
          <w:sz w:val="36"/>
          <w:szCs w:val="36"/>
          <w:rtl/>
        </w:rPr>
        <w:t>دافعة عن حقوقها، ولهذا قال اللّه عنه:</w:t>
      </w:r>
      <w:r>
        <w:rPr>
          <w:rFonts w:ascii="Traditional Arabic" w:eastAsia="Calibri" w:hAnsi="Traditional Arabic" w:cs="Traditional Arabic" w:hint="cs"/>
          <w:sz w:val="36"/>
          <w:szCs w:val="36"/>
          <w:rtl/>
        </w:rPr>
        <w:t xml:space="preserve"> </w:t>
      </w:r>
      <w:r w:rsidRPr="00896910">
        <w:rPr>
          <w:rFonts w:ascii="Traditional Arabic" w:eastAsia="Calibri" w:hAnsi="Traditional Arabic" w:cs="Traditional Arabic"/>
          <w:color w:val="FF0000"/>
          <w:sz w:val="36"/>
          <w:szCs w:val="36"/>
          <w:rtl/>
        </w:rPr>
        <w:t>{فَاسْتَخَفَّ قَوْمَهُ فَأَطَاعُوهُ}</w:t>
      </w:r>
      <w:r w:rsidRPr="00896910">
        <w:rPr>
          <w:rFonts w:ascii="Traditional Arabic" w:eastAsia="Calibri" w:hAnsi="Traditional Arabic" w:cs="Traditional Arabic"/>
          <w:sz w:val="36"/>
          <w:szCs w:val="36"/>
          <w:rtl/>
        </w:rPr>
        <w:t xml:space="preserve"> </w:t>
      </w:r>
      <w:r w:rsidRPr="00896910">
        <w:rPr>
          <w:rFonts w:ascii="Traditional Arabic" w:eastAsia="Calibri" w:hAnsi="Traditional Arabic" w:cs="Traditional Arabic"/>
          <w:sz w:val="32"/>
          <w:szCs w:val="32"/>
          <w:rtl/>
        </w:rPr>
        <w:t>[الزخرف:54]</w:t>
      </w:r>
      <w:r w:rsidRPr="00896910">
        <w:rPr>
          <w:rFonts w:ascii="Traditional Arabic" w:eastAsia="MS Mincho" w:hAnsi="Traditional Arabic" w:cs="Traditional Arabic"/>
          <w:sz w:val="36"/>
          <w:szCs w:val="36"/>
          <w:rtl/>
        </w:rPr>
        <w:t xml:space="preserve">، </w:t>
      </w:r>
      <w:r w:rsidRPr="00896910">
        <w:rPr>
          <w:rFonts w:ascii="Traditional Arabic" w:eastAsia="Calibri" w:hAnsi="Traditional Arabic" w:cs="Traditional Arabic"/>
          <w:sz w:val="36"/>
          <w:szCs w:val="36"/>
          <w:rtl/>
        </w:rPr>
        <w:t>وقال هنا:</w:t>
      </w:r>
      <w:r w:rsidRPr="00896910">
        <w:rPr>
          <w:rFonts w:ascii="Traditional Arabic" w:eastAsia="Calibri" w:hAnsi="Traditional Arabic" w:cs="Traditional Arabic"/>
          <w:color w:val="FF0000"/>
          <w:sz w:val="36"/>
          <w:szCs w:val="36"/>
          <w:rtl/>
        </w:rPr>
        <w:t xml:space="preserve"> {آمَنْتُمْ بِهِ قَبْلَ أَنْ آذَنَ لَكُمْ}</w:t>
      </w:r>
      <w:r w:rsidRPr="00896910">
        <w:rPr>
          <w:rFonts w:ascii="Traditional Arabic" w:eastAsia="MS Mincho" w:hAnsi="Traditional Arabic" w:cs="Traditional Arabic"/>
          <w:sz w:val="36"/>
          <w:szCs w:val="36"/>
          <w:rtl/>
        </w:rPr>
        <w:t xml:space="preserve"> [الأعراف: 123]، </w:t>
      </w:r>
      <w:r w:rsidRPr="00896910">
        <w:rPr>
          <w:rFonts w:ascii="Traditional Arabic" w:eastAsia="Calibri" w:hAnsi="Traditional Arabic" w:cs="Traditional Arabic"/>
          <w:sz w:val="36"/>
          <w:szCs w:val="36"/>
          <w:rtl/>
        </w:rPr>
        <w:t xml:space="preserve">أي: فهذا سوءُ </w:t>
      </w:r>
      <w:r w:rsidRPr="00896910">
        <w:rPr>
          <w:rFonts w:ascii="Traditional Arabic" w:eastAsia="Calibri" w:hAnsi="Traditional Arabic" w:cs="Traditional Arabic"/>
          <w:sz w:val="36"/>
          <w:szCs w:val="36"/>
          <w:rtl/>
        </w:rPr>
        <w:lastRenderedPageBreak/>
        <w:t>أدبٍ منكم وتجرؤٌ عَلَيَّ)</w:t>
      </w:r>
      <w:r w:rsidRPr="00896910">
        <w:rPr>
          <w:rFonts w:ascii="Traditional Arabic" w:hAnsi="Traditional Arabic" w:cs="Traditional Arabic"/>
          <w:sz w:val="36"/>
          <w:szCs w:val="36"/>
          <w:vertAlign w:val="superscript"/>
          <w:rtl/>
        </w:rPr>
        <w:t>(</w:t>
      </w:r>
      <w:r w:rsidRPr="00896910">
        <w:rPr>
          <w:rStyle w:val="a4"/>
          <w:rFonts w:ascii="Traditional Arabic" w:hAnsi="Traditional Arabic" w:cs="Traditional Arabic"/>
          <w:sz w:val="36"/>
          <w:szCs w:val="36"/>
          <w:rtl/>
        </w:rPr>
        <w:footnoteReference w:id="2"/>
      </w:r>
      <w:r w:rsidRPr="00896910">
        <w:rPr>
          <w:rFonts w:ascii="Traditional Arabic" w:hAnsi="Traditional Arabic" w:cs="Traditional Arabic"/>
          <w:sz w:val="36"/>
          <w:szCs w:val="36"/>
          <w:vertAlign w:val="superscript"/>
          <w:rtl/>
        </w:rPr>
        <w:t>)</w:t>
      </w:r>
      <w:r w:rsidRPr="00896910">
        <w:rPr>
          <w:rFonts w:ascii="Traditional Arabic" w:eastAsia="Calibri" w:hAnsi="Traditional Arabic" w:cs="Traditional Arabic"/>
          <w:sz w:val="36"/>
          <w:szCs w:val="36"/>
          <w:rtl/>
        </w:rPr>
        <w:t>.</w:t>
      </w:r>
    </w:p>
    <w:p w:rsidR="004D43E1" w:rsidRPr="00896910" w:rsidRDefault="004D43E1" w:rsidP="004D43E1">
      <w:pPr>
        <w:spacing w:before="0" w:after="0" w:line="240" w:lineRule="auto"/>
        <w:ind w:firstLine="454"/>
        <w:rPr>
          <w:rFonts w:ascii="Traditional Arabic" w:hAnsi="Traditional Arabic" w:cs="Traditional Arabic"/>
          <w:sz w:val="36"/>
          <w:szCs w:val="36"/>
          <w:rtl/>
        </w:rPr>
      </w:pPr>
      <w:r w:rsidRPr="00896910">
        <w:rPr>
          <w:rFonts w:ascii="Traditional Arabic" w:eastAsia="Calibri" w:hAnsi="Traditional Arabic" w:cs="Traditional Arabic"/>
          <w:sz w:val="36"/>
          <w:szCs w:val="36"/>
          <w:rtl/>
        </w:rPr>
        <w:t xml:space="preserve">وقالوا لفرعون: </w:t>
      </w:r>
      <w:r w:rsidRPr="00896910">
        <w:rPr>
          <w:rFonts w:ascii="Traditional Arabic" w:eastAsia="Calibri" w:hAnsi="Traditional Arabic" w:cs="Traditional Arabic"/>
          <w:color w:val="FF0000"/>
          <w:sz w:val="36"/>
          <w:szCs w:val="36"/>
          <w:rtl/>
        </w:rPr>
        <w:t>{فَاقْضِ مَا أَنْتَ قَاضٍ إِنَّمَا تَقْضِي هَذِهِ الْحَيَاةَ الدُّنْيَا (72) إِنَّا آمَنَّا بِرَبِّنَا لِيَغْفِرَ لَنَا خَطَايَانَا وَمَا أَكْرَهْتَنَا عَلَيْهِ مِنَ السِّحْرِ وَاللَّهُ خَيْرٌ وَأَبْقَى (73) إِنَّهُ مَنْ يَأْتِ رَبَّهُ مُجْرِمًا فَإِنَّ لَهُ جَهَنَّمَ لَا يَمُوتُ فِيهَا وَلَا يَحْيَى (74) وَمَنْ يَأْتِهِ مُؤْمِنًا قَدْ عَمِلَ الصَّالِحَاتِ فَأُولَئِكَ لَهُمُ الدَّرَجَاتُ الْعُلَى}</w:t>
      </w:r>
      <w:r w:rsidRPr="00896910">
        <w:rPr>
          <w:rFonts w:ascii="Traditional Arabic" w:eastAsia="Calibri" w:hAnsi="Traditional Arabic" w:cs="Traditional Arabic"/>
          <w:rtl/>
        </w:rPr>
        <w:t xml:space="preserve"> </w:t>
      </w:r>
      <w:r w:rsidRPr="00896910">
        <w:rPr>
          <w:rFonts w:ascii="Traditional Arabic" w:eastAsia="Calibri" w:hAnsi="Traditional Arabic" w:cs="Traditional Arabic"/>
          <w:sz w:val="32"/>
          <w:szCs w:val="32"/>
          <w:rtl/>
        </w:rPr>
        <w:t>[طه: 72 - 75]</w:t>
      </w:r>
      <w:r w:rsidRPr="00896910">
        <w:rPr>
          <w:rFonts w:ascii="Traditional Arabic" w:eastAsia="MS Mincho" w:hAnsi="Traditional Arabic" w:cs="Traditional Arabic"/>
          <w:sz w:val="36"/>
          <w:szCs w:val="36"/>
          <w:rtl/>
        </w:rPr>
        <w:t xml:space="preserve">، </w:t>
      </w:r>
      <w:r w:rsidRPr="00896910">
        <w:rPr>
          <w:rFonts w:ascii="Traditional Arabic" w:eastAsia="Calibri" w:hAnsi="Traditional Arabic" w:cs="Traditional Arabic"/>
          <w:sz w:val="36"/>
          <w:szCs w:val="36"/>
          <w:rtl/>
        </w:rPr>
        <w:t>فكانوا في أول النهار سحرةً، فصاروا في آخره شهداءَ بَرَرَةً.</w:t>
      </w:r>
    </w:p>
    <w:p w:rsidR="004D43E1" w:rsidRPr="00896910" w:rsidRDefault="004D43E1" w:rsidP="004D43E1">
      <w:pPr>
        <w:spacing w:before="0" w:after="0" w:line="240" w:lineRule="auto"/>
        <w:ind w:firstLine="454"/>
        <w:rPr>
          <w:rFonts w:ascii="Traditional Arabic" w:hAnsi="Traditional Arabic" w:cs="Traditional Arabic"/>
          <w:sz w:val="36"/>
          <w:szCs w:val="36"/>
          <w:rtl/>
        </w:rPr>
      </w:pPr>
      <w:r w:rsidRPr="00896910">
        <w:rPr>
          <w:rFonts w:ascii="Traditional Arabic" w:hAnsi="Traditional Arabic" w:cs="Traditional Arabic"/>
          <w:sz w:val="36"/>
          <w:szCs w:val="36"/>
          <w:rtl/>
        </w:rPr>
        <w:t>أعوذ بالله من الشيطان الرجيم</w:t>
      </w:r>
      <w:r>
        <w:rPr>
          <w:rFonts w:ascii="Traditional Arabic" w:hAnsi="Traditional Arabic" w:cs="Traditional Arabic" w:hint="cs"/>
          <w:sz w:val="36"/>
          <w:szCs w:val="36"/>
          <w:rtl/>
        </w:rPr>
        <w:t xml:space="preserve">: </w:t>
      </w:r>
      <w:r w:rsidRPr="00896910">
        <w:rPr>
          <w:rFonts w:ascii="Traditional Arabic" w:hAnsi="Traditional Arabic" w:cs="Traditional Arabic"/>
          <w:color w:val="FF0000"/>
          <w:sz w:val="36"/>
          <w:szCs w:val="36"/>
          <w:rtl/>
        </w:rPr>
        <w:t xml:space="preserve">{قَالُوا لَا ضَيْرَ إِنَّا إِلَى رَبِّنَا مُنْقَلِبُونَ (50) إِنَّا نَطْمَعُ أَنْ يَغْفِرَ لَنَا رَبُّنَا خَطَايَانَا أَنْ كُنَّا أَوَّلَ </w:t>
      </w:r>
      <w:r>
        <w:rPr>
          <w:rFonts w:ascii="Traditional Arabic" w:hAnsi="Traditional Arabic" w:cs="Traditional Arabic"/>
          <w:color w:val="FF0000"/>
          <w:sz w:val="36"/>
          <w:szCs w:val="36"/>
          <w:rtl/>
        </w:rPr>
        <w:t>الم</w:t>
      </w:r>
      <w:r w:rsidRPr="00896910">
        <w:rPr>
          <w:rFonts w:ascii="Traditional Arabic" w:hAnsi="Traditional Arabic" w:cs="Traditional Arabic"/>
          <w:color w:val="FF0000"/>
          <w:sz w:val="36"/>
          <w:szCs w:val="36"/>
          <w:rtl/>
        </w:rPr>
        <w:t>ؤْمِنِينَ}</w:t>
      </w:r>
      <w:r>
        <w:rPr>
          <w:rFonts w:ascii="Traditional Arabic" w:hAnsi="Traditional Arabic" w:cs="Traditional Arabic" w:hint="cs"/>
          <w:sz w:val="36"/>
          <w:szCs w:val="36"/>
          <w:rtl/>
        </w:rPr>
        <w:t xml:space="preserve"> </w:t>
      </w:r>
      <w:r w:rsidRPr="00896910">
        <w:rPr>
          <w:rFonts w:ascii="Traditional Arabic" w:hAnsi="Traditional Arabic" w:cs="Traditional Arabic"/>
          <w:sz w:val="32"/>
          <w:szCs w:val="32"/>
          <w:rtl/>
        </w:rPr>
        <w:t>[الشعراء:50، 51]</w:t>
      </w:r>
      <w:r w:rsidRPr="00896910">
        <w:rPr>
          <w:rFonts w:ascii="Traditional Arabic" w:eastAsia="MS Mincho" w:hAnsi="Traditional Arabic" w:cs="Traditional Arabic"/>
          <w:sz w:val="36"/>
          <w:szCs w:val="36"/>
          <w:rtl/>
        </w:rPr>
        <w:t>.</w:t>
      </w:r>
    </w:p>
    <w:p w:rsidR="004D43E1" w:rsidRPr="00896910" w:rsidRDefault="004D43E1" w:rsidP="004D43E1">
      <w:pPr>
        <w:spacing w:before="0" w:after="0" w:line="240" w:lineRule="auto"/>
        <w:ind w:firstLine="454"/>
        <w:rPr>
          <w:rFonts w:ascii="Traditional Arabic" w:eastAsia="Calibri" w:hAnsi="Traditional Arabic" w:cs="Traditional Arabic"/>
          <w:sz w:val="36"/>
          <w:szCs w:val="36"/>
          <w:rtl/>
        </w:rPr>
      </w:pPr>
      <w:r w:rsidRPr="00896910">
        <w:rPr>
          <w:rFonts w:ascii="Traditional Arabic" w:eastAsia="Calibri" w:hAnsi="Traditional Arabic" w:cs="Traditional Arabic"/>
          <w:sz w:val="36"/>
          <w:szCs w:val="36"/>
          <w:rtl/>
        </w:rPr>
        <w:t xml:space="preserve"> بَاركَ اللهُ لي ولكم في القرآنِ العظيم، ونَفَعني وإياكُم بما فيه من الآياتِ والذِّكر الحكيم، أقولُ ما سَمِعْتُم، وأستغفرُ اللهَ العظيمَ لي ولكم ولسائِرِ </w:t>
      </w:r>
      <w:r>
        <w:rPr>
          <w:rFonts w:ascii="Traditional Arabic" w:eastAsia="Calibri" w:hAnsi="Traditional Arabic" w:cs="Traditional Arabic"/>
          <w:sz w:val="36"/>
          <w:szCs w:val="36"/>
          <w:rtl/>
        </w:rPr>
        <w:t>الم</w:t>
      </w:r>
      <w:r w:rsidRPr="00896910">
        <w:rPr>
          <w:rFonts w:ascii="Traditional Arabic" w:eastAsia="Calibri" w:hAnsi="Traditional Arabic" w:cs="Traditional Arabic"/>
          <w:sz w:val="36"/>
          <w:szCs w:val="36"/>
          <w:rtl/>
        </w:rPr>
        <w:t>س</w:t>
      </w:r>
      <w:r>
        <w:rPr>
          <w:rFonts w:ascii="Traditional Arabic" w:eastAsia="Calibri" w:hAnsi="Traditional Arabic" w:cs="Traditional Arabic"/>
          <w:sz w:val="36"/>
          <w:szCs w:val="36"/>
          <w:rtl/>
        </w:rPr>
        <w:t>لم</w:t>
      </w:r>
      <w:r w:rsidRPr="00896910">
        <w:rPr>
          <w:rFonts w:ascii="Traditional Arabic" w:eastAsia="Calibri" w:hAnsi="Traditional Arabic" w:cs="Traditional Arabic"/>
          <w:sz w:val="36"/>
          <w:szCs w:val="36"/>
          <w:rtl/>
        </w:rPr>
        <w:t>ين من كل ذنبٍ وخطيئةٍ، فاستغفروه، وتوبوا إليه، إنه هو الغفور الرحيم.</w:t>
      </w:r>
    </w:p>
    <w:p w:rsidR="004D43E1" w:rsidRPr="00B879AA" w:rsidRDefault="004D43E1" w:rsidP="004D43E1">
      <w:pPr>
        <w:pStyle w:val="2"/>
        <w:keepNext w:val="0"/>
        <w:spacing w:before="0" w:after="0" w:line="240" w:lineRule="auto"/>
        <w:ind w:firstLine="454"/>
        <w:rPr>
          <w:rFonts w:ascii="Traditional Arabic" w:hAnsi="Traditional Arabic" w:cs="Traditional Arabic"/>
          <w:b/>
          <w:bCs/>
          <w:color w:val="auto"/>
          <w:sz w:val="36"/>
          <w:szCs w:val="36"/>
          <w:rtl/>
        </w:rPr>
      </w:pPr>
      <w:r>
        <w:rPr>
          <w:rtl/>
        </w:rPr>
        <w:br w:type="page"/>
      </w:r>
      <w:bookmarkStart w:id="2" w:name="_Toc48038470"/>
      <w:r w:rsidRPr="00B879AA">
        <w:rPr>
          <w:rFonts w:ascii="Traditional Arabic" w:hAnsi="Traditional Arabic" w:cs="Traditional Arabic"/>
          <w:b/>
          <w:bCs/>
          <w:color w:val="auto"/>
          <w:sz w:val="36"/>
          <w:szCs w:val="36"/>
          <w:rtl/>
        </w:rPr>
        <w:lastRenderedPageBreak/>
        <w:t>الخطبة الثانية:</w:t>
      </w:r>
      <w:bookmarkEnd w:id="2"/>
    </w:p>
    <w:p w:rsidR="004D43E1" w:rsidRPr="004F2651" w:rsidRDefault="004D43E1" w:rsidP="004D43E1">
      <w:pPr>
        <w:spacing w:before="0" w:after="0" w:line="240" w:lineRule="auto"/>
        <w:ind w:firstLine="454"/>
        <w:rPr>
          <w:rFonts w:ascii="Traditional Arabic" w:hAnsi="Traditional Arabic" w:cs="Traditional Arabic"/>
          <w:sz w:val="36"/>
          <w:szCs w:val="36"/>
          <w:rtl/>
        </w:rPr>
      </w:pPr>
      <w:r w:rsidRPr="004F2651">
        <w:rPr>
          <w:rFonts w:ascii="Traditional Arabic" w:hAnsi="Traditional Arabic" w:cs="Traditional Arabic"/>
          <w:sz w:val="36"/>
          <w:szCs w:val="36"/>
          <w:rtl/>
        </w:rPr>
        <w:t xml:space="preserve">الحمد لله على إحسانه، والشكر له على توفيقه وامتنانه، وأشهد أن لا إله إلا الله تعظيمًا لشانه، وأشهد أن محمدًا عبده ورسوله الداعي إلى جنته ورضوانه، صلى اللهُ عليه وعلى </w:t>
      </w:r>
      <w:proofErr w:type="spellStart"/>
      <w:r w:rsidRPr="004F2651">
        <w:rPr>
          <w:rFonts w:ascii="Traditional Arabic" w:hAnsi="Traditional Arabic" w:cs="Traditional Arabic"/>
          <w:sz w:val="36"/>
          <w:szCs w:val="36"/>
          <w:rtl/>
        </w:rPr>
        <w:t>آلِه</w:t>
      </w:r>
      <w:proofErr w:type="spellEnd"/>
      <w:r w:rsidRPr="004F2651">
        <w:rPr>
          <w:rFonts w:ascii="Traditional Arabic" w:hAnsi="Traditional Arabic" w:cs="Traditional Arabic"/>
          <w:sz w:val="36"/>
          <w:szCs w:val="36"/>
          <w:rtl/>
        </w:rPr>
        <w:t xml:space="preserve"> وأصحابِه وأعوانه.</w:t>
      </w:r>
    </w:p>
    <w:p w:rsidR="004D43E1" w:rsidRPr="004F2651" w:rsidRDefault="004D43E1" w:rsidP="004D43E1">
      <w:pPr>
        <w:spacing w:before="0" w:after="0" w:line="240" w:lineRule="auto"/>
        <w:ind w:firstLine="454"/>
        <w:rPr>
          <w:rFonts w:ascii="Traditional Arabic" w:hAnsi="Traditional Arabic" w:cs="Traditional Arabic"/>
          <w:sz w:val="36"/>
          <w:szCs w:val="36"/>
          <w:rtl/>
        </w:rPr>
      </w:pPr>
      <w:r w:rsidRPr="004F2651">
        <w:rPr>
          <w:rFonts w:ascii="Traditional Arabic" w:hAnsi="Traditional Arabic" w:cs="Traditional Arabic"/>
          <w:sz w:val="36"/>
          <w:szCs w:val="36"/>
          <w:rtl/>
        </w:rPr>
        <w:t>أمَّا بَعْدُ:</w:t>
      </w:r>
    </w:p>
    <w:p w:rsidR="004D43E1" w:rsidRPr="004F2651" w:rsidRDefault="004D43E1" w:rsidP="004D43E1">
      <w:pPr>
        <w:spacing w:before="0" w:after="0" w:line="240" w:lineRule="auto"/>
        <w:ind w:firstLine="454"/>
        <w:rPr>
          <w:rFonts w:ascii="Traditional Arabic" w:hAnsi="Traditional Arabic" w:cs="Traditional Arabic"/>
          <w:sz w:val="36"/>
          <w:szCs w:val="36"/>
          <w:rtl/>
        </w:rPr>
      </w:pPr>
      <w:r w:rsidRPr="004F2651">
        <w:rPr>
          <w:rFonts w:ascii="Traditional Arabic" w:hAnsi="Traditional Arabic" w:cs="Traditional Arabic"/>
          <w:sz w:val="36"/>
          <w:szCs w:val="36"/>
          <w:rtl/>
        </w:rPr>
        <w:t xml:space="preserve">مَعْشرَ الإخوةِ: إنَّ من أعظم الفوائدِ التي نستخلصها من هؤلاء السحرة هي ثباتُهم وتسليمُهم في أول امتحانٍ، ومع هذا يقفون هذا </w:t>
      </w:r>
      <w:r>
        <w:rPr>
          <w:rFonts w:ascii="Traditional Arabic" w:hAnsi="Traditional Arabic" w:cs="Traditional Arabic"/>
          <w:sz w:val="36"/>
          <w:szCs w:val="36"/>
          <w:rtl/>
        </w:rPr>
        <w:t>الم</w:t>
      </w:r>
      <w:r w:rsidRPr="004F2651">
        <w:rPr>
          <w:rFonts w:ascii="Traditional Arabic" w:hAnsi="Traditional Arabic" w:cs="Traditional Arabic"/>
          <w:sz w:val="36"/>
          <w:szCs w:val="36"/>
          <w:rtl/>
        </w:rPr>
        <w:t xml:space="preserve">وقف الذي يعجز عنه كثيرٌ من الناس أمام فِتَنٍ هي أقلُّ بكثير من هذا الابتلاء، كم من الناس أصبح ينتكس أمام فتنة </w:t>
      </w:r>
      <w:r>
        <w:rPr>
          <w:rFonts w:ascii="Traditional Arabic" w:hAnsi="Traditional Arabic" w:cs="Traditional Arabic"/>
          <w:sz w:val="36"/>
          <w:szCs w:val="36"/>
          <w:rtl/>
        </w:rPr>
        <w:t>الم</w:t>
      </w:r>
      <w:r w:rsidRPr="004F2651">
        <w:rPr>
          <w:rFonts w:ascii="Traditional Arabic" w:hAnsi="Traditional Arabic" w:cs="Traditional Arabic"/>
          <w:sz w:val="36"/>
          <w:szCs w:val="36"/>
          <w:rtl/>
        </w:rPr>
        <w:t>ال! فأصبح يأكل الربا والحرام وأموال اليتامى والأموات، ويأكل مال إخوته وأخواته وأبنائه وبناته وزوجته، فلا يقدر على الوقوف أمام هذه الفتنة، وكم من الناس يقف عاجزا أمام فتنة الشهوة! فيأتي الحرام من الزنا واللواط وتكشف العورات، ولا يقدر أن يقول إني أخاف الله، وكم من الناس يقف عاجزا أمام سَطْوَةِ نفسه عن الانتقام! فيظ</w:t>
      </w:r>
      <w:r>
        <w:rPr>
          <w:rFonts w:ascii="Traditional Arabic" w:hAnsi="Traditional Arabic" w:cs="Traditional Arabic"/>
          <w:sz w:val="36"/>
          <w:szCs w:val="36"/>
          <w:rtl/>
        </w:rPr>
        <w:t>لم</w:t>
      </w:r>
      <w:r w:rsidRPr="004F2651">
        <w:rPr>
          <w:rFonts w:ascii="Traditional Arabic" w:hAnsi="Traditional Arabic" w:cs="Traditional Arabic"/>
          <w:sz w:val="36"/>
          <w:szCs w:val="36"/>
          <w:rtl/>
        </w:rPr>
        <w:t xml:space="preserve"> ويبغي ويؤذي عباد الله دون وَجَلٍ أو خوفٍ.</w:t>
      </w:r>
    </w:p>
    <w:p w:rsidR="004D43E1" w:rsidRPr="004F2651" w:rsidRDefault="004D43E1" w:rsidP="004D43E1">
      <w:pPr>
        <w:spacing w:before="0" w:after="0" w:line="240" w:lineRule="auto"/>
        <w:ind w:firstLine="454"/>
        <w:rPr>
          <w:rFonts w:ascii="Traditional Arabic" w:hAnsi="Traditional Arabic" w:cs="Traditional Arabic"/>
          <w:sz w:val="36"/>
          <w:szCs w:val="36"/>
          <w:rtl/>
        </w:rPr>
      </w:pPr>
      <w:r w:rsidRPr="004F2651">
        <w:rPr>
          <w:rFonts w:ascii="Traditional Arabic" w:hAnsi="Traditional Arabic" w:cs="Traditional Arabic"/>
          <w:sz w:val="36"/>
          <w:szCs w:val="36"/>
          <w:rtl/>
        </w:rPr>
        <w:t xml:space="preserve"> </w:t>
      </w:r>
      <w:r w:rsidRPr="004F2651">
        <w:rPr>
          <w:rFonts w:ascii="Traditional Arabic" w:eastAsia="Calibri" w:hAnsi="Traditional Arabic" w:cs="Traditional Arabic"/>
          <w:sz w:val="36"/>
          <w:szCs w:val="36"/>
          <w:rtl/>
        </w:rPr>
        <w:t>قال الحسن: «سبحانَ الله! القوم كفارٌ، وهم أشدُّ الكافرين كفرًا، ثبت في قلوبهم الإيمان في طَرْفَةِ عينٍ، ف</w:t>
      </w:r>
      <w:r>
        <w:rPr>
          <w:rFonts w:ascii="Traditional Arabic" w:eastAsia="Calibri" w:hAnsi="Traditional Arabic" w:cs="Traditional Arabic"/>
          <w:sz w:val="36"/>
          <w:szCs w:val="36"/>
          <w:rtl/>
        </w:rPr>
        <w:t>لم</w:t>
      </w:r>
      <w:r w:rsidRPr="004F2651">
        <w:rPr>
          <w:rFonts w:ascii="Traditional Arabic" w:eastAsia="Calibri" w:hAnsi="Traditional Arabic" w:cs="Traditional Arabic"/>
          <w:sz w:val="36"/>
          <w:szCs w:val="36"/>
          <w:rtl/>
        </w:rPr>
        <w:t xml:space="preserve"> يتعاظَمْ عندهم أن قالوا:</w:t>
      </w:r>
      <w:r>
        <w:rPr>
          <w:rFonts w:ascii="Traditional Arabic" w:eastAsia="Calibri" w:hAnsi="Traditional Arabic" w:cs="Traditional Arabic" w:hint="cs"/>
          <w:sz w:val="36"/>
          <w:szCs w:val="36"/>
          <w:rtl/>
        </w:rPr>
        <w:t xml:space="preserve"> </w:t>
      </w:r>
      <w:r w:rsidRPr="004F2651">
        <w:rPr>
          <w:rFonts w:ascii="Traditional Arabic" w:eastAsia="Calibri" w:hAnsi="Traditional Arabic" w:cs="Traditional Arabic"/>
          <w:color w:val="FF0000"/>
          <w:sz w:val="36"/>
          <w:szCs w:val="36"/>
          <w:rtl/>
        </w:rPr>
        <w:t>{فَاقْضِ مَا أَنْتَ قَاضٍ}</w:t>
      </w:r>
      <w:r w:rsidRPr="004F2651">
        <w:rPr>
          <w:rFonts w:ascii="Traditional Arabic" w:eastAsia="Calibri" w:hAnsi="Traditional Arabic" w:cs="Traditional Arabic"/>
          <w:sz w:val="36"/>
          <w:szCs w:val="36"/>
          <w:rtl/>
        </w:rPr>
        <w:t xml:space="preserve"> </w:t>
      </w:r>
      <w:r w:rsidRPr="004F2651">
        <w:rPr>
          <w:rFonts w:ascii="Traditional Arabic" w:eastAsia="Calibri" w:hAnsi="Traditional Arabic" w:cs="Traditional Arabic"/>
          <w:sz w:val="32"/>
          <w:szCs w:val="32"/>
          <w:rtl/>
        </w:rPr>
        <w:t>[طه:72]</w:t>
      </w:r>
      <w:r w:rsidRPr="004F2651">
        <w:rPr>
          <w:rFonts w:ascii="Traditional Arabic" w:eastAsia="MS Mincho" w:hAnsi="Traditional Arabic" w:cs="Traditional Arabic"/>
          <w:sz w:val="36"/>
          <w:szCs w:val="36"/>
          <w:rtl/>
        </w:rPr>
        <w:t xml:space="preserve">، </w:t>
      </w:r>
      <w:r w:rsidRPr="004F2651">
        <w:rPr>
          <w:rFonts w:ascii="Traditional Arabic" w:eastAsia="Calibri" w:hAnsi="Traditional Arabic" w:cs="Traditional Arabic"/>
          <w:sz w:val="36"/>
          <w:szCs w:val="36"/>
          <w:rtl/>
        </w:rPr>
        <w:t>في ذات الله تعالى، والله إن أحدَكُم اليوم ليصحب القرآن ستين عامًا ثم إنه يبيع دينَه بثمنٍ حقيرٍ»</w:t>
      </w:r>
      <w:r w:rsidRPr="004F2651">
        <w:rPr>
          <w:rFonts w:ascii="Traditional Arabic" w:hAnsi="Traditional Arabic" w:cs="Traditional Arabic"/>
          <w:sz w:val="36"/>
          <w:szCs w:val="36"/>
          <w:vertAlign w:val="superscript"/>
          <w:rtl/>
        </w:rPr>
        <w:t>(</w:t>
      </w:r>
      <w:r w:rsidRPr="004F2651">
        <w:rPr>
          <w:rStyle w:val="a4"/>
          <w:rFonts w:ascii="Traditional Arabic" w:hAnsi="Traditional Arabic" w:cs="Traditional Arabic"/>
          <w:sz w:val="36"/>
          <w:szCs w:val="36"/>
          <w:rtl/>
        </w:rPr>
        <w:footnoteReference w:id="3"/>
      </w:r>
      <w:r w:rsidRPr="004F2651">
        <w:rPr>
          <w:rFonts w:ascii="Traditional Arabic" w:hAnsi="Traditional Arabic" w:cs="Traditional Arabic"/>
          <w:sz w:val="36"/>
          <w:szCs w:val="36"/>
          <w:vertAlign w:val="superscript"/>
          <w:rtl/>
        </w:rPr>
        <w:t>)</w:t>
      </w:r>
      <w:r w:rsidRPr="004F2651">
        <w:rPr>
          <w:rFonts w:ascii="Traditional Arabic" w:hAnsi="Traditional Arabic" w:cs="Traditional Arabic"/>
          <w:sz w:val="36"/>
          <w:szCs w:val="36"/>
          <w:rtl/>
        </w:rPr>
        <w:t xml:space="preserve">. </w:t>
      </w:r>
    </w:p>
    <w:p w:rsidR="004D43E1" w:rsidRPr="004F2651" w:rsidRDefault="004D43E1" w:rsidP="004D43E1">
      <w:pPr>
        <w:spacing w:before="0" w:after="0" w:line="240" w:lineRule="auto"/>
        <w:ind w:firstLine="454"/>
        <w:rPr>
          <w:rFonts w:ascii="Traditional Arabic" w:hAnsi="Traditional Arabic" w:cs="Traditional Arabic"/>
          <w:sz w:val="36"/>
          <w:szCs w:val="36"/>
          <w:rtl/>
        </w:rPr>
      </w:pPr>
      <w:r w:rsidRPr="004F2651">
        <w:rPr>
          <w:rFonts w:ascii="Traditional Arabic" w:hAnsi="Traditional Arabic" w:cs="Traditional Arabic"/>
          <w:sz w:val="36"/>
          <w:szCs w:val="36"/>
          <w:rtl/>
        </w:rPr>
        <w:t>هذا في زمانه فكيف بزماننا، ومن أعظم الفوائد أنْ فَرُّوا إلى أعظم الأسباب في التثبيت وهو الدعاء، نعم الدعاء والتذلُّل لله وطلب معونته وتوفيقه في الثبات، فهم قالوا</w:t>
      </w:r>
      <w:r>
        <w:rPr>
          <w:rFonts w:hint="cs"/>
          <w:rtl/>
        </w:rPr>
        <w:t xml:space="preserve">: </w:t>
      </w:r>
      <w:r w:rsidRPr="004F2651">
        <w:rPr>
          <w:rFonts w:ascii="Traditional Arabic" w:hAnsi="Traditional Arabic" w:cs="Traditional Arabic"/>
          <w:color w:val="FF0000"/>
          <w:sz w:val="36"/>
          <w:szCs w:val="36"/>
          <w:rtl/>
        </w:rPr>
        <w:t>{رَبَّنَا أَفْرِغْ عَلَيْنَا صَبْرًا وَتَوَفَّنَا مُسْ</w:t>
      </w:r>
      <w:r>
        <w:rPr>
          <w:rFonts w:ascii="Traditional Arabic" w:hAnsi="Traditional Arabic" w:cs="Traditional Arabic"/>
          <w:color w:val="FF0000"/>
          <w:sz w:val="36"/>
          <w:szCs w:val="36"/>
          <w:rtl/>
        </w:rPr>
        <w:t>لم</w:t>
      </w:r>
      <w:r w:rsidRPr="004F2651">
        <w:rPr>
          <w:rFonts w:ascii="Traditional Arabic" w:hAnsi="Traditional Arabic" w:cs="Traditional Arabic"/>
          <w:color w:val="FF0000"/>
          <w:sz w:val="36"/>
          <w:szCs w:val="36"/>
          <w:rtl/>
        </w:rPr>
        <w:t>ينَ}</w:t>
      </w:r>
      <w:r w:rsidRPr="004F2651">
        <w:rPr>
          <w:rFonts w:ascii="Traditional Arabic" w:hAnsi="Traditional Arabic" w:cs="Traditional Arabic"/>
          <w:sz w:val="36"/>
          <w:szCs w:val="36"/>
          <w:rtl/>
        </w:rPr>
        <w:t xml:space="preserve"> </w:t>
      </w:r>
      <w:r w:rsidRPr="004F2651">
        <w:rPr>
          <w:rFonts w:ascii="Traditional Arabic" w:hAnsi="Traditional Arabic" w:cs="Traditional Arabic"/>
          <w:sz w:val="32"/>
          <w:szCs w:val="32"/>
          <w:rtl/>
        </w:rPr>
        <w:t>[الأعراف:126]</w:t>
      </w:r>
      <w:r w:rsidRPr="004F2651">
        <w:rPr>
          <w:rFonts w:ascii="Traditional Arabic" w:hAnsi="Traditional Arabic" w:cs="Traditional Arabic"/>
          <w:sz w:val="36"/>
          <w:szCs w:val="36"/>
          <w:rtl/>
        </w:rPr>
        <w:t>.</w:t>
      </w:r>
    </w:p>
    <w:p w:rsidR="004D43E1" w:rsidRPr="004F2651" w:rsidRDefault="004D43E1" w:rsidP="004D43E1">
      <w:pPr>
        <w:spacing w:before="0" w:after="0" w:line="240" w:lineRule="auto"/>
        <w:ind w:firstLine="454"/>
        <w:rPr>
          <w:rFonts w:ascii="Traditional Arabic" w:hAnsi="Traditional Arabic" w:cs="Traditional Arabic"/>
          <w:sz w:val="36"/>
          <w:szCs w:val="36"/>
          <w:rtl/>
        </w:rPr>
      </w:pPr>
      <w:r w:rsidRPr="004F2651">
        <w:rPr>
          <w:rFonts w:ascii="Traditional Arabic" w:eastAsia="MS Mincho" w:hAnsi="Traditional Arabic" w:cs="Traditional Arabic"/>
          <w:sz w:val="36"/>
          <w:szCs w:val="36"/>
          <w:rtl/>
        </w:rPr>
        <w:t xml:space="preserve">عليكم </w:t>
      </w:r>
      <w:r w:rsidRPr="004F2651">
        <w:rPr>
          <w:rFonts w:ascii="Traditional Arabic" w:hAnsi="Traditional Arabic" w:cs="Traditional Arabic"/>
          <w:sz w:val="36"/>
          <w:szCs w:val="36"/>
          <w:rtl/>
        </w:rPr>
        <w:t>بهذا الدعاء في كل وقت وحين، واسألوا الله الثبات، وإذا كان رسولنا</w:t>
      </w:r>
      <w:r>
        <w:rPr>
          <w:rFonts w:ascii="Traditional Arabic" w:hAnsi="Traditional Arabic" w:cs="Traditional Arabic" w:hint="cs"/>
          <w:sz w:val="36"/>
          <w:szCs w:val="36"/>
          <w:rtl/>
        </w:rPr>
        <w:t xml:space="preserve"> -صلى الله عليه وسلم- </w:t>
      </w:r>
      <w:r w:rsidRPr="004F2651">
        <w:rPr>
          <w:rFonts w:ascii="Traditional Arabic" w:hAnsi="Traditional Arabic" w:cs="Traditional Arabic"/>
          <w:sz w:val="36"/>
          <w:szCs w:val="36"/>
          <w:rtl/>
        </w:rPr>
        <w:t>يسأل هذا فكيف بغيره، روى الإمام أحمد في مسنده بإسناد صحيح من حديث أنسٍ قال: كان النبي</w:t>
      </w:r>
      <w:r>
        <w:rPr>
          <w:rFonts w:ascii="Traditional Arabic" w:hAnsi="Traditional Arabic" w:cs="Traditional Arabic"/>
          <w:sz w:val="36"/>
          <w:szCs w:val="36"/>
          <w:rtl/>
        </w:rPr>
        <w:t xml:space="preserve"> -صلى الله عليه وسلم- </w:t>
      </w:r>
      <w:r w:rsidRPr="004F2651">
        <w:rPr>
          <w:rFonts w:ascii="Traditional Arabic" w:hAnsi="Traditional Arabic" w:cs="Traditional Arabic"/>
          <w:sz w:val="36"/>
          <w:szCs w:val="36"/>
          <w:rtl/>
        </w:rPr>
        <w:t xml:space="preserve">يُكْثِرُ أَنْ يَقُولَ: </w:t>
      </w:r>
      <w:r w:rsidRPr="004F2651">
        <w:rPr>
          <w:rFonts w:ascii="Traditional Arabic" w:hAnsi="Traditional Arabic" w:cs="Traditional Arabic"/>
          <w:color w:val="C00000"/>
          <w:sz w:val="36"/>
          <w:szCs w:val="36"/>
          <w:rtl/>
        </w:rPr>
        <w:t>«</w:t>
      </w:r>
      <w:r w:rsidRPr="004F2651">
        <w:rPr>
          <w:rFonts w:ascii="Traditional Arabic" w:eastAsia="Calibri" w:hAnsi="Traditional Arabic" w:cs="Traditional Arabic"/>
          <w:color w:val="C00000"/>
          <w:sz w:val="36"/>
          <w:szCs w:val="36"/>
          <w:rtl/>
          <w:lang w:bidi="ar-EG"/>
        </w:rPr>
        <w:t>يَا مُقَلِّبَ الْقُلُوبِ ثَبِّتْ قَلْبِي عَلَى دِينِكَ</w:t>
      </w:r>
      <w:r w:rsidRPr="004F2651">
        <w:rPr>
          <w:rFonts w:ascii="Traditional Arabic" w:hAnsi="Traditional Arabic" w:cs="Traditional Arabic"/>
          <w:color w:val="C00000"/>
          <w:sz w:val="36"/>
          <w:szCs w:val="36"/>
          <w:rtl/>
        </w:rPr>
        <w:t>»</w:t>
      </w:r>
      <w:r w:rsidRPr="004F2651">
        <w:rPr>
          <w:rFonts w:ascii="Traditional Arabic" w:hAnsi="Traditional Arabic" w:cs="Traditional Arabic"/>
          <w:sz w:val="36"/>
          <w:szCs w:val="36"/>
          <w:rtl/>
        </w:rPr>
        <w:t xml:space="preserve"> قال</w:t>
      </w:r>
      <w:r>
        <w:rPr>
          <w:rFonts w:ascii="Traditional Arabic" w:hAnsi="Traditional Arabic" w:cs="Traditional Arabic" w:hint="cs"/>
          <w:sz w:val="36"/>
          <w:szCs w:val="36"/>
          <w:rtl/>
        </w:rPr>
        <w:t>:</w:t>
      </w:r>
      <w:r w:rsidRPr="004F2651">
        <w:rPr>
          <w:rFonts w:ascii="Traditional Arabic" w:hAnsi="Traditional Arabic" w:cs="Traditional Arabic"/>
          <w:sz w:val="36"/>
          <w:szCs w:val="36"/>
          <w:rtl/>
        </w:rPr>
        <w:t xml:space="preserve"> فقلنا </w:t>
      </w:r>
      <w:r w:rsidRPr="004F2651">
        <w:rPr>
          <w:rFonts w:ascii="Traditional Arabic" w:eastAsia="Calibri" w:hAnsi="Traditional Arabic" w:cs="Traditional Arabic"/>
          <w:sz w:val="36"/>
          <w:szCs w:val="36"/>
          <w:rtl/>
          <w:lang w:bidi="ar-EG"/>
        </w:rPr>
        <w:t>يَا رَسُولَ اللَّهِ</w:t>
      </w:r>
      <w:r w:rsidRPr="004F2651">
        <w:rPr>
          <w:rFonts w:ascii="Traditional Arabic" w:hAnsi="Traditional Arabic" w:cs="Traditional Arabic"/>
          <w:sz w:val="36"/>
          <w:szCs w:val="36"/>
          <w:rtl/>
        </w:rPr>
        <w:t xml:space="preserve">: </w:t>
      </w:r>
      <w:r w:rsidRPr="004F2651">
        <w:rPr>
          <w:rFonts w:ascii="Traditional Arabic" w:eastAsia="Calibri" w:hAnsi="Traditional Arabic" w:cs="Traditional Arabic"/>
          <w:sz w:val="36"/>
          <w:szCs w:val="36"/>
          <w:rtl/>
          <w:lang w:bidi="ar-EG"/>
        </w:rPr>
        <w:t>آمَنَّا بِكَ وَبِمَا جِئْتَ بِهِ فَهَلْ تَخَافُ عَلَيْنَا؟</w:t>
      </w:r>
      <w:r w:rsidRPr="004F2651">
        <w:rPr>
          <w:rFonts w:ascii="Traditional Arabic" w:hAnsi="Traditional Arabic" w:cs="Traditional Arabic"/>
          <w:sz w:val="36"/>
          <w:szCs w:val="36"/>
          <w:rtl/>
        </w:rPr>
        <w:t xml:space="preserve"> قال فقال: </w:t>
      </w:r>
      <w:r w:rsidRPr="004F2651">
        <w:rPr>
          <w:rFonts w:ascii="Traditional Arabic" w:hAnsi="Traditional Arabic" w:cs="Traditional Arabic"/>
          <w:color w:val="C00000"/>
          <w:sz w:val="36"/>
          <w:szCs w:val="36"/>
          <w:rtl/>
        </w:rPr>
        <w:t>«</w:t>
      </w:r>
      <w:r w:rsidRPr="004F2651">
        <w:rPr>
          <w:rFonts w:ascii="Traditional Arabic" w:eastAsia="Calibri" w:hAnsi="Traditional Arabic" w:cs="Traditional Arabic"/>
          <w:color w:val="C00000"/>
          <w:sz w:val="36"/>
          <w:szCs w:val="36"/>
          <w:rtl/>
          <w:lang w:bidi="ar-EG"/>
        </w:rPr>
        <w:t xml:space="preserve">نَعَمْ </w:t>
      </w:r>
      <w:r w:rsidRPr="004F2651">
        <w:rPr>
          <w:rFonts w:ascii="Traditional Arabic" w:eastAsia="Calibri" w:hAnsi="Traditional Arabic" w:cs="Traditional Arabic"/>
          <w:color w:val="C00000"/>
          <w:sz w:val="36"/>
          <w:szCs w:val="36"/>
          <w:rtl/>
          <w:lang w:bidi="ar-EG"/>
        </w:rPr>
        <w:lastRenderedPageBreak/>
        <w:t xml:space="preserve">إِنَّ الْقُلُوبَ بَيْنَ إِصْبَعَيْنِ مِنْ أَصَابِعِ </w:t>
      </w:r>
      <w:r>
        <w:rPr>
          <w:rFonts w:ascii="Traditional Arabic" w:eastAsia="Calibri" w:hAnsi="Traditional Arabic" w:cs="Traditional Arabic"/>
          <w:color w:val="C00000"/>
          <w:sz w:val="36"/>
          <w:szCs w:val="36"/>
          <w:rtl/>
          <w:lang w:bidi="ar-EG"/>
        </w:rPr>
        <w:t>الله -سبحانه وتعالى-</w:t>
      </w:r>
      <w:r w:rsidRPr="004F2651">
        <w:rPr>
          <w:rFonts w:ascii="Traditional Arabic" w:hAnsi="Traditional Arabic" w:cs="Traditional Arabic"/>
          <w:color w:val="C00000"/>
          <w:sz w:val="36"/>
          <w:szCs w:val="36"/>
          <w:rtl/>
        </w:rPr>
        <w:t xml:space="preserve"> </w:t>
      </w:r>
      <w:r w:rsidRPr="004F2651">
        <w:rPr>
          <w:rFonts w:ascii="Traditional Arabic" w:eastAsia="Calibri" w:hAnsi="Traditional Arabic" w:cs="Traditional Arabic"/>
          <w:color w:val="C00000"/>
          <w:sz w:val="36"/>
          <w:szCs w:val="36"/>
          <w:rtl/>
          <w:lang w:bidi="ar-EG"/>
        </w:rPr>
        <w:t>يُقَلِّبُهَا</w:t>
      </w:r>
      <w:r w:rsidRPr="004F2651">
        <w:rPr>
          <w:rFonts w:ascii="Traditional Arabic" w:hAnsi="Traditional Arabic" w:cs="Traditional Arabic"/>
          <w:color w:val="C00000"/>
          <w:sz w:val="36"/>
          <w:szCs w:val="36"/>
          <w:rtl/>
        </w:rPr>
        <w:t>»</w:t>
      </w:r>
      <w:r w:rsidRPr="004F2651">
        <w:rPr>
          <w:rFonts w:ascii="Traditional Arabic" w:hAnsi="Traditional Arabic" w:cs="Traditional Arabic"/>
          <w:sz w:val="36"/>
          <w:szCs w:val="36"/>
          <w:vertAlign w:val="superscript"/>
          <w:rtl/>
        </w:rPr>
        <w:t>(</w:t>
      </w:r>
      <w:r w:rsidRPr="004F2651">
        <w:rPr>
          <w:rStyle w:val="a4"/>
          <w:rFonts w:ascii="Traditional Arabic" w:hAnsi="Traditional Arabic" w:cs="Traditional Arabic"/>
          <w:sz w:val="36"/>
          <w:szCs w:val="36"/>
          <w:rtl/>
        </w:rPr>
        <w:footnoteReference w:id="4"/>
      </w:r>
      <w:r w:rsidRPr="004F2651">
        <w:rPr>
          <w:rFonts w:ascii="Traditional Arabic" w:hAnsi="Traditional Arabic" w:cs="Traditional Arabic"/>
          <w:sz w:val="36"/>
          <w:szCs w:val="36"/>
          <w:vertAlign w:val="superscript"/>
          <w:rtl/>
        </w:rPr>
        <w:t>)</w:t>
      </w:r>
      <w:r w:rsidRPr="004F2651">
        <w:rPr>
          <w:rFonts w:ascii="Traditional Arabic" w:hAnsi="Traditional Arabic" w:cs="Traditional Arabic"/>
          <w:sz w:val="36"/>
          <w:szCs w:val="36"/>
          <w:rtl/>
        </w:rPr>
        <w:t>.</w:t>
      </w:r>
    </w:p>
    <w:p w:rsidR="004D43E1" w:rsidRPr="004F2651" w:rsidRDefault="004D43E1" w:rsidP="004D43E1">
      <w:pPr>
        <w:spacing w:before="0" w:after="0" w:line="240" w:lineRule="auto"/>
        <w:ind w:firstLine="454"/>
        <w:rPr>
          <w:rFonts w:ascii="Traditional Arabic" w:hAnsi="Traditional Arabic" w:cs="Traditional Arabic"/>
          <w:sz w:val="36"/>
          <w:szCs w:val="36"/>
          <w:rtl/>
        </w:rPr>
      </w:pPr>
      <w:r w:rsidRPr="004F2651">
        <w:rPr>
          <w:rFonts w:ascii="Traditional Arabic" w:hAnsi="Traditional Arabic" w:cs="Traditional Arabic"/>
          <w:sz w:val="36"/>
          <w:szCs w:val="36"/>
          <w:rtl/>
        </w:rPr>
        <w:t xml:space="preserve"> وقد كان أكثر قسمه</w:t>
      </w:r>
      <w:r>
        <w:rPr>
          <w:rFonts w:ascii="Traditional Arabic" w:hAnsi="Traditional Arabic" w:cs="Traditional Arabic" w:hint="cs"/>
          <w:sz w:val="36"/>
          <w:szCs w:val="36"/>
          <w:rtl/>
        </w:rPr>
        <w:t xml:space="preserve"> -صلى الله عليه وسلم- </w:t>
      </w:r>
      <w:r w:rsidRPr="004F2651">
        <w:rPr>
          <w:rFonts w:ascii="Traditional Arabic" w:hAnsi="Traditional Arabic" w:cs="Traditional Arabic"/>
          <w:sz w:val="36"/>
          <w:szCs w:val="36"/>
          <w:rtl/>
        </w:rPr>
        <w:t xml:space="preserve">كما في صحيح البخاري: </w:t>
      </w:r>
      <w:r w:rsidRPr="004F2651">
        <w:rPr>
          <w:rFonts w:ascii="Traditional Arabic" w:hAnsi="Traditional Arabic" w:cs="Traditional Arabic"/>
          <w:color w:val="C00000"/>
          <w:sz w:val="36"/>
          <w:szCs w:val="36"/>
          <w:rtl/>
        </w:rPr>
        <w:t>«لَا وَمُقَلِّبَ الْقُلُوبِ»</w:t>
      </w:r>
      <w:r w:rsidRPr="004F2651">
        <w:rPr>
          <w:rFonts w:ascii="Traditional Arabic" w:hAnsi="Traditional Arabic" w:cs="Traditional Arabic"/>
          <w:sz w:val="36"/>
          <w:szCs w:val="36"/>
          <w:vertAlign w:val="superscript"/>
          <w:rtl/>
        </w:rPr>
        <w:t>(</w:t>
      </w:r>
      <w:r w:rsidRPr="004F2651">
        <w:rPr>
          <w:rStyle w:val="a4"/>
          <w:rFonts w:ascii="Traditional Arabic" w:hAnsi="Traditional Arabic" w:cs="Traditional Arabic"/>
          <w:sz w:val="36"/>
          <w:szCs w:val="36"/>
          <w:rtl/>
        </w:rPr>
        <w:footnoteReference w:id="5"/>
      </w:r>
      <w:r w:rsidRPr="004F2651">
        <w:rPr>
          <w:rFonts w:ascii="Traditional Arabic" w:hAnsi="Traditional Arabic" w:cs="Traditional Arabic"/>
          <w:sz w:val="36"/>
          <w:szCs w:val="36"/>
          <w:vertAlign w:val="superscript"/>
          <w:rtl/>
        </w:rPr>
        <w:t>)</w:t>
      </w:r>
      <w:r w:rsidRPr="004F2651">
        <w:rPr>
          <w:rFonts w:ascii="Traditional Arabic" w:hAnsi="Traditional Arabic" w:cs="Traditional Arabic"/>
          <w:sz w:val="36"/>
          <w:szCs w:val="36"/>
          <w:rtl/>
        </w:rPr>
        <w:t xml:space="preserve">. </w:t>
      </w:r>
    </w:p>
    <w:p w:rsidR="004D43E1" w:rsidRPr="004F2651" w:rsidRDefault="004D43E1" w:rsidP="004D43E1">
      <w:pPr>
        <w:spacing w:before="0" w:after="0" w:line="240" w:lineRule="auto"/>
        <w:ind w:firstLine="454"/>
        <w:rPr>
          <w:rFonts w:ascii="Traditional Arabic" w:hAnsi="Traditional Arabic" w:cs="Traditional Arabic"/>
          <w:sz w:val="36"/>
          <w:szCs w:val="36"/>
          <w:rtl/>
        </w:rPr>
      </w:pPr>
      <w:r w:rsidRPr="004F2651">
        <w:rPr>
          <w:rFonts w:ascii="Traditional Arabic" w:hAnsi="Traditional Arabic" w:cs="Traditional Arabic"/>
          <w:sz w:val="36"/>
          <w:szCs w:val="36"/>
          <w:rtl/>
        </w:rPr>
        <w:t>من أجل أن يذكر نفسه بفقره وحاجته إلى مولاه، وأنه مهما بلغ العبد فإنه معرض للبلاء والفتنة، مهما بلغ ع</w:t>
      </w:r>
      <w:r>
        <w:rPr>
          <w:rFonts w:ascii="Traditional Arabic" w:hAnsi="Traditional Arabic" w:cs="Traditional Arabic"/>
          <w:sz w:val="36"/>
          <w:szCs w:val="36"/>
          <w:rtl/>
        </w:rPr>
        <w:t>لم</w:t>
      </w:r>
      <w:r w:rsidRPr="004F2651">
        <w:rPr>
          <w:rFonts w:ascii="Traditional Arabic" w:hAnsi="Traditional Arabic" w:cs="Traditional Arabic"/>
          <w:sz w:val="36"/>
          <w:szCs w:val="36"/>
          <w:rtl/>
        </w:rPr>
        <w:t>ه وارتفعت مكانته، رحماك يا الله، لئن كان رسول الله</w:t>
      </w:r>
      <w:r>
        <w:rPr>
          <w:rFonts w:ascii="Traditional Arabic" w:hAnsi="Traditional Arabic" w:cs="Traditional Arabic"/>
          <w:sz w:val="36"/>
          <w:szCs w:val="36"/>
          <w:rtl/>
        </w:rPr>
        <w:t xml:space="preserve"> -صلى الله عليه وسلم- </w:t>
      </w:r>
      <w:r w:rsidRPr="004F2651">
        <w:rPr>
          <w:rFonts w:ascii="Traditional Arabic" w:hAnsi="Traditional Arabic" w:cs="Traditional Arabic"/>
          <w:sz w:val="36"/>
          <w:szCs w:val="36"/>
          <w:rtl/>
        </w:rPr>
        <w:t>يشفقُ على نفسه وهو أمين الله على وحيه ومصطفاه، فماذا نقول؟ و</w:t>
      </w:r>
      <w:r>
        <w:rPr>
          <w:rFonts w:ascii="Traditional Arabic" w:hAnsi="Traditional Arabic" w:cs="Traditional Arabic"/>
          <w:sz w:val="36"/>
          <w:szCs w:val="36"/>
          <w:rtl/>
        </w:rPr>
        <w:t>لم</w:t>
      </w:r>
      <w:r w:rsidRPr="004F2651">
        <w:rPr>
          <w:rFonts w:ascii="Traditional Arabic" w:hAnsi="Traditional Arabic" w:cs="Traditional Arabic"/>
          <w:sz w:val="36"/>
          <w:szCs w:val="36"/>
          <w:rtl/>
        </w:rPr>
        <w:t xml:space="preserve"> لا نخاف كخوفه؟ كان رسولكم</w:t>
      </w:r>
      <w:r>
        <w:rPr>
          <w:rFonts w:ascii="Traditional Arabic" w:hAnsi="Traditional Arabic" w:cs="Traditional Arabic"/>
          <w:sz w:val="36"/>
          <w:szCs w:val="36"/>
          <w:rtl/>
        </w:rPr>
        <w:t xml:space="preserve"> -صلى الله عليه وسلم- </w:t>
      </w:r>
      <w:r w:rsidRPr="004F2651">
        <w:rPr>
          <w:rFonts w:ascii="Traditional Arabic" w:hAnsi="Traditional Arabic" w:cs="Traditional Arabic"/>
          <w:sz w:val="36"/>
          <w:szCs w:val="36"/>
          <w:rtl/>
        </w:rPr>
        <w:t>كما في صحيح مس</w:t>
      </w:r>
      <w:r>
        <w:rPr>
          <w:rFonts w:ascii="Traditional Arabic" w:hAnsi="Traditional Arabic" w:cs="Traditional Arabic"/>
          <w:sz w:val="36"/>
          <w:szCs w:val="36"/>
          <w:rtl/>
        </w:rPr>
        <w:t>لم</w:t>
      </w:r>
      <w:r w:rsidRPr="004F2651">
        <w:rPr>
          <w:rFonts w:ascii="Traditional Arabic" w:hAnsi="Traditional Arabic" w:cs="Traditional Arabic"/>
          <w:sz w:val="36"/>
          <w:szCs w:val="36"/>
          <w:rtl/>
        </w:rPr>
        <w:t xml:space="preserve"> يقول في دعائه: </w:t>
      </w:r>
      <w:r w:rsidRPr="004F2651">
        <w:rPr>
          <w:rFonts w:ascii="Traditional Arabic" w:hAnsi="Traditional Arabic" w:cs="Traditional Arabic"/>
          <w:color w:val="C00000"/>
          <w:sz w:val="36"/>
          <w:szCs w:val="36"/>
          <w:rtl/>
        </w:rPr>
        <w:t>«</w:t>
      </w:r>
      <w:r w:rsidRPr="004F2651">
        <w:rPr>
          <w:rFonts w:ascii="Traditional Arabic" w:eastAsia="Calibri" w:hAnsi="Traditional Arabic" w:cs="Traditional Arabic"/>
          <w:color w:val="C00000"/>
          <w:sz w:val="36"/>
          <w:szCs w:val="36"/>
          <w:rtl/>
          <w:lang w:bidi="ar-EG"/>
        </w:rPr>
        <w:t>اللَّهُمَّ مُصَرِّفَ القُلُوبِ صَرِّفْ قُلُوبنَا عَلَى طَاعَتِكَ</w:t>
      </w:r>
      <w:r w:rsidRPr="004F2651">
        <w:rPr>
          <w:rFonts w:ascii="Traditional Arabic" w:hAnsi="Traditional Arabic" w:cs="Traditional Arabic"/>
          <w:color w:val="C00000"/>
          <w:sz w:val="36"/>
          <w:szCs w:val="36"/>
          <w:rtl/>
        </w:rPr>
        <w:t>»</w:t>
      </w:r>
      <w:r w:rsidRPr="004F2651">
        <w:rPr>
          <w:rFonts w:ascii="Traditional Arabic" w:hAnsi="Traditional Arabic" w:cs="Traditional Arabic"/>
          <w:sz w:val="36"/>
          <w:szCs w:val="36"/>
          <w:vertAlign w:val="superscript"/>
          <w:rtl/>
        </w:rPr>
        <w:t>(</w:t>
      </w:r>
      <w:r w:rsidRPr="004F2651">
        <w:rPr>
          <w:rStyle w:val="a4"/>
          <w:rFonts w:ascii="Traditional Arabic" w:hAnsi="Traditional Arabic" w:cs="Traditional Arabic"/>
          <w:sz w:val="36"/>
          <w:szCs w:val="36"/>
          <w:rtl/>
        </w:rPr>
        <w:footnoteReference w:id="6"/>
      </w:r>
      <w:r w:rsidRPr="004F2651">
        <w:rPr>
          <w:rFonts w:ascii="Traditional Arabic" w:hAnsi="Traditional Arabic" w:cs="Traditional Arabic"/>
          <w:sz w:val="36"/>
          <w:szCs w:val="36"/>
          <w:vertAlign w:val="superscript"/>
          <w:rtl/>
        </w:rPr>
        <w:t>)</w:t>
      </w:r>
      <w:r w:rsidRPr="004F2651">
        <w:rPr>
          <w:rFonts w:ascii="Traditional Arabic" w:hAnsi="Traditional Arabic" w:cs="Traditional Arabic"/>
          <w:sz w:val="36"/>
          <w:szCs w:val="36"/>
          <w:rtl/>
        </w:rPr>
        <w:t>.</w:t>
      </w:r>
    </w:p>
    <w:p w:rsidR="004D43E1" w:rsidRPr="004F2651" w:rsidRDefault="004D43E1" w:rsidP="004D43E1">
      <w:pPr>
        <w:spacing w:before="0" w:after="0" w:line="240" w:lineRule="auto"/>
        <w:ind w:firstLine="454"/>
        <w:rPr>
          <w:rFonts w:ascii="Traditional Arabic" w:hAnsi="Traditional Arabic" w:cs="Traditional Arabic"/>
          <w:sz w:val="36"/>
          <w:szCs w:val="36"/>
          <w:rtl/>
        </w:rPr>
      </w:pPr>
      <w:r w:rsidRPr="004F2651">
        <w:rPr>
          <w:rFonts w:ascii="Traditional Arabic" w:hAnsi="Traditional Arabic" w:cs="Traditional Arabic"/>
          <w:sz w:val="36"/>
          <w:szCs w:val="36"/>
          <w:rtl/>
        </w:rPr>
        <w:t>واسمعوا إلى دعائه</w:t>
      </w:r>
      <w:r>
        <w:rPr>
          <w:rFonts w:ascii="Traditional Arabic" w:hAnsi="Traditional Arabic" w:cs="Traditional Arabic" w:hint="cs"/>
          <w:sz w:val="36"/>
          <w:szCs w:val="36"/>
          <w:rtl/>
        </w:rPr>
        <w:t xml:space="preserve"> -صلى الله عليه وسلم- </w:t>
      </w:r>
      <w:r w:rsidRPr="004F2651">
        <w:rPr>
          <w:rFonts w:ascii="Traditional Arabic" w:hAnsi="Traditional Arabic" w:cs="Traditional Arabic"/>
          <w:sz w:val="36"/>
          <w:szCs w:val="36"/>
          <w:rtl/>
        </w:rPr>
        <w:t>مع أنه أتقى الخلق وأبر الخلق وأخشع الخلق، فقد روى مس</w:t>
      </w:r>
      <w:r>
        <w:rPr>
          <w:rFonts w:ascii="Traditional Arabic" w:hAnsi="Traditional Arabic" w:cs="Traditional Arabic"/>
          <w:sz w:val="36"/>
          <w:szCs w:val="36"/>
          <w:rtl/>
        </w:rPr>
        <w:t>لم</w:t>
      </w:r>
      <w:r w:rsidRPr="004F2651">
        <w:rPr>
          <w:rFonts w:ascii="Traditional Arabic" w:hAnsi="Traditional Arabic" w:cs="Traditional Arabic"/>
          <w:sz w:val="36"/>
          <w:szCs w:val="36"/>
          <w:rtl/>
        </w:rPr>
        <w:t xml:space="preserve"> عن ابن عباس -رضي الله عنهما- أن رسول الله</w:t>
      </w:r>
      <w:r>
        <w:rPr>
          <w:rFonts w:ascii="Traditional Arabic" w:hAnsi="Traditional Arabic" w:cs="Traditional Arabic"/>
          <w:sz w:val="36"/>
          <w:szCs w:val="36"/>
          <w:rtl/>
        </w:rPr>
        <w:t xml:space="preserve"> -صلى الله عليه وسلم- </w:t>
      </w:r>
      <w:r w:rsidRPr="004F2651">
        <w:rPr>
          <w:rFonts w:ascii="Traditional Arabic" w:hAnsi="Traditional Arabic" w:cs="Traditional Arabic"/>
          <w:sz w:val="36"/>
          <w:szCs w:val="36"/>
          <w:rtl/>
        </w:rPr>
        <w:t xml:space="preserve">كان يقول: </w:t>
      </w:r>
      <w:r w:rsidRPr="004F2651">
        <w:rPr>
          <w:rFonts w:ascii="Traditional Arabic" w:hAnsi="Traditional Arabic" w:cs="Traditional Arabic"/>
          <w:color w:val="C00000"/>
          <w:sz w:val="36"/>
          <w:szCs w:val="36"/>
          <w:rtl/>
        </w:rPr>
        <w:t>«</w:t>
      </w:r>
      <w:r w:rsidRPr="004F2651">
        <w:rPr>
          <w:rFonts w:ascii="Traditional Arabic" w:eastAsia="Calibri" w:hAnsi="Traditional Arabic" w:cs="Traditional Arabic"/>
          <w:color w:val="C00000"/>
          <w:sz w:val="36"/>
          <w:szCs w:val="36"/>
          <w:rtl/>
          <w:lang w:bidi="ar-EG"/>
        </w:rPr>
        <w:t>أعُوذُ بعزَّتِكَ، لَا إِلَهَ إلَّا أَنْتَ، أنْ تُضِلَّني</w:t>
      </w:r>
      <w:r w:rsidRPr="004F2651">
        <w:rPr>
          <w:rFonts w:ascii="Traditional Arabic" w:hAnsi="Traditional Arabic" w:cs="Traditional Arabic"/>
          <w:color w:val="C00000"/>
          <w:sz w:val="36"/>
          <w:szCs w:val="36"/>
          <w:rtl/>
        </w:rPr>
        <w:t>»</w:t>
      </w:r>
      <w:r w:rsidRPr="004F2651">
        <w:rPr>
          <w:rFonts w:ascii="Traditional Arabic" w:hAnsi="Traditional Arabic" w:cs="Traditional Arabic"/>
          <w:sz w:val="36"/>
          <w:szCs w:val="36"/>
          <w:vertAlign w:val="superscript"/>
          <w:rtl/>
        </w:rPr>
        <w:t>(</w:t>
      </w:r>
      <w:r w:rsidRPr="004F2651">
        <w:rPr>
          <w:rStyle w:val="a4"/>
          <w:rFonts w:ascii="Traditional Arabic" w:hAnsi="Traditional Arabic" w:cs="Traditional Arabic"/>
          <w:sz w:val="36"/>
          <w:szCs w:val="36"/>
          <w:rtl/>
        </w:rPr>
        <w:footnoteReference w:id="7"/>
      </w:r>
      <w:r w:rsidRPr="004F2651">
        <w:rPr>
          <w:rFonts w:ascii="Traditional Arabic" w:hAnsi="Traditional Arabic" w:cs="Traditional Arabic"/>
          <w:sz w:val="36"/>
          <w:szCs w:val="36"/>
          <w:vertAlign w:val="superscript"/>
          <w:rtl/>
        </w:rPr>
        <w:t>)</w:t>
      </w:r>
      <w:r w:rsidRPr="004F2651">
        <w:rPr>
          <w:rFonts w:ascii="Traditional Arabic" w:hAnsi="Traditional Arabic" w:cs="Traditional Arabic"/>
          <w:sz w:val="36"/>
          <w:szCs w:val="36"/>
          <w:rtl/>
        </w:rPr>
        <w:t>.</w:t>
      </w:r>
    </w:p>
    <w:p w:rsidR="004D43E1" w:rsidRPr="004F2651" w:rsidRDefault="004D43E1" w:rsidP="004D43E1">
      <w:pPr>
        <w:spacing w:before="0" w:after="0" w:line="240" w:lineRule="auto"/>
        <w:ind w:firstLine="454"/>
        <w:rPr>
          <w:rFonts w:ascii="Traditional Arabic" w:hAnsi="Traditional Arabic" w:cs="Traditional Arabic"/>
          <w:sz w:val="36"/>
          <w:szCs w:val="36"/>
          <w:rtl/>
        </w:rPr>
      </w:pPr>
      <w:r w:rsidRPr="004F2651">
        <w:rPr>
          <w:rFonts w:ascii="Traditional Arabic" w:hAnsi="Traditional Arabic" w:cs="Traditional Arabic"/>
          <w:sz w:val="36"/>
          <w:szCs w:val="36"/>
          <w:rtl/>
        </w:rPr>
        <w:t xml:space="preserve">ومن فوائد موقفهم هو تذكرهم </w:t>
      </w:r>
      <w:r>
        <w:rPr>
          <w:rFonts w:ascii="Traditional Arabic" w:hAnsi="Traditional Arabic" w:cs="Traditional Arabic"/>
          <w:sz w:val="36"/>
          <w:szCs w:val="36"/>
          <w:rtl/>
        </w:rPr>
        <w:t>لم</w:t>
      </w:r>
      <w:r w:rsidRPr="004F2651">
        <w:rPr>
          <w:rFonts w:ascii="Traditional Arabic" w:hAnsi="Traditional Arabic" w:cs="Traditional Arabic"/>
          <w:sz w:val="36"/>
          <w:szCs w:val="36"/>
          <w:rtl/>
        </w:rPr>
        <w:t xml:space="preserve">ا عند الله، وأن ثوابه أعظم مما يخسرونه، وأن عقابَه أشَدُّ مما يحذرونه، تأمل قولهم: </w:t>
      </w:r>
      <w:r w:rsidRPr="004F2651">
        <w:rPr>
          <w:rFonts w:ascii="Traditional Arabic" w:hAnsi="Traditional Arabic" w:cs="Traditional Arabic"/>
          <w:color w:val="FF0000"/>
          <w:sz w:val="36"/>
          <w:szCs w:val="36"/>
          <w:rtl/>
        </w:rPr>
        <w:t>{إِنَّا آمَنَّا بِرَبِّنَا لِيَغْفِرَ لَنَا خَطَايَانَا وَمَا أَكْرَهْتَنَا عَلَيْهِ مِنَ السِّحْرِ وَاللَّهُ خَيْرٌ وَأَبْقَى}</w:t>
      </w:r>
      <w:r w:rsidRPr="004F2651">
        <w:rPr>
          <w:rFonts w:ascii="Traditional Arabic" w:hAnsi="Traditional Arabic" w:cs="Traditional Arabic"/>
          <w:b/>
          <w:bCs/>
          <w:color w:val="C00000"/>
          <w:sz w:val="36"/>
          <w:szCs w:val="36"/>
          <w:rtl/>
        </w:rPr>
        <w:t xml:space="preserve"> </w:t>
      </w:r>
      <w:r w:rsidRPr="004F2651">
        <w:rPr>
          <w:rFonts w:ascii="Traditional Arabic" w:hAnsi="Traditional Arabic" w:cs="Traditional Arabic"/>
          <w:sz w:val="32"/>
          <w:szCs w:val="32"/>
          <w:rtl/>
        </w:rPr>
        <w:t>[طه:73]</w:t>
      </w:r>
      <w:r w:rsidRPr="004F2651">
        <w:rPr>
          <w:rFonts w:ascii="Traditional Arabic" w:eastAsia="MS Mincho" w:hAnsi="Traditional Arabic" w:cs="Traditional Arabic"/>
          <w:sz w:val="36"/>
          <w:szCs w:val="36"/>
          <w:rtl/>
        </w:rPr>
        <w:t xml:space="preserve">، </w:t>
      </w:r>
      <w:r w:rsidRPr="004F2651">
        <w:rPr>
          <w:rFonts w:ascii="Traditional Arabic" w:eastAsia="Calibri" w:hAnsi="Traditional Arabic" w:cs="Traditional Arabic"/>
          <w:sz w:val="36"/>
          <w:szCs w:val="36"/>
          <w:rtl/>
        </w:rPr>
        <w:t xml:space="preserve">ثوابًا وأعظم عقابًا منك، وخيره أَبْقى وأدوم من خيرك؛ لأنه باقٍ، وخيرُكَ وشرك زائلٌ، والخير الباقي خير من الفاني، والشر الفاني أهون من الباقي، وهذه الجملة بمقابلة: </w:t>
      </w:r>
      <w:r w:rsidRPr="004F2651">
        <w:rPr>
          <w:rFonts w:ascii="Traditional Arabic" w:eastAsia="Calibri" w:hAnsi="Traditional Arabic" w:cs="Traditional Arabic"/>
          <w:color w:val="FF0000"/>
          <w:sz w:val="36"/>
          <w:szCs w:val="36"/>
          <w:rtl/>
        </w:rPr>
        <w:t>{أَيُّنَا أَشَدُّ عَذَابًا وَأَبْقَى}</w:t>
      </w:r>
      <w:r w:rsidRPr="004F2651">
        <w:rPr>
          <w:rFonts w:ascii="Traditional Arabic" w:eastAsia="Calibri" w:hAnsi="Traditional Arabic" w:cs="Traditional Arabic"/>
          <w:sz w:val="36"/>
          <w:szCs w:val="36"/>
          <w:rtl/>
        </w:rPr>
        <w:t xml:space="preserve"> </w:t>
      </w:r>
      <w:r w:rsidRPr="004F2651">
        <w:rPr>
          <w:rFonts w:ascii="Traditional Arabic" w:eastAsia="Calibri" w:hAnsi="Traditional Arabic" w:cs="Traditional Arabic"/>
          <w:sz w:val="32"/>
          <w:szCs w:val="32"/>
          <w:rtl/>
        </w:rPr>
        <w:t>[طه:71]</w:t>
      </w:r>
      <w:r w:rsidRPr="004F2651">
        <w:rPr>
          <w:rFonts w:ascii="Traditional Arabic" w:hAnsi="Traditional Arabic" w:cs="Traditional Arabic"/>
          <w:sz w:val="36"/>
          <w:szCs w:val="36"/>
          <w:rtl/>
        </w:rPr>
        <w:t>.</w:t>
      </w:r>
    </w:p>
    <w:p w:rsidR="004D43E1" w:rsidRPr="004F2651" w:rsidRDefault="004D43E1" w:rsidP="004D43E1">
      <w:pPr>
        <w:spacing w:before="0" w:after="0" w:line="240" w:lineRule="auto"/>
        <w:ind w:firstLine="454"/>
        <w:rPr>
          <w:rFonts w:ascii="Traditional Arabic" w:hAnsi="Traditional Arabic" w:cs="Traditional Arabic"/>
          <w:sz w:val="36"/>
          <w:szCs w:val="36"/>
          <w:rtl/>
        </w:rPr>
      </w:pPr>
      <w:r w:rsidRPr="004F2651">
        <w:rPr>
          <w:rFonts w:ascii="Traditional Arabic" w:hAnsi="Traditional Arabic" w:cs="Traditional Arabic"/>
          <w:sz w:val="36"/>
          <w:szCs w:val="36"/>
          <w:rtl/>
        </w:rPr>
        <w:t xml:space="preserve">فاللهُمَّ ثبتنا على دينك ولا تضلنا بعد إذ هديتنا، </w:t>
      </w:r>
      <w:proofErr w:type="spellStart"/>
      <w:r w:rsidRPr="004F2651">
        <w:rPr>
          <w:rFonts w:ascii="Traditional Arabic" w:hAnsi="Traditional Arabic" w:cs="Traditional Arabic"/>
          <w:sz w:val="36"/>
          <w:szCs w:val="36"/>
          <w:rtl/>
        </w:rPr>
        <w:t>وأعذنا</w:t>
      </w:r>
      <w:proofErr w:type="spellEnd"/>
      <w:r w:rsidRPr="004F2651">
        <w:rPr>
          <w:rFonts w:ascii="Traditional Arabic" w:hAnsi="Traditional Arabic" w:cs="Traditional Arabic"/>
          <w:sz w:val="36"/>
          <w:szCs w:val="36"/>
          <w:rtl/>
        </w:rPr>
        <w:t xml:space="preserve"> من فتنة </w:t>
      </w:r>
      <w:r>
        <w:rPr>
          <w:rFonts w:ascii="Traditional Arabic" w:hAnsi="Traditional Arabic" w:cs="Traditional Arabic"/>
          <w:sz w:val="36"/>
          <w:szCs w:val="36"/>
          <w:rtl/>
        </w:rPr>
        <w:t>الم</w:t>
      </w:r>
      <w:r w:rsidRPr="004F2651">
        <w:rPr>
          <w:rFonts w:ascii="Traditional Arabic" w:hAnsi="Traditional Arabic" w:cs="Traditional Arabic"/>
          <w:sz w:val="36"/>
          <w:szCs w:val="36"/>
          <w:rtl/>
        </w:rPr>
        <w:t>حيا و</w:t>
      </w:r>
      <w:r>
        <w:rPr>
          <w:rFonts w:ascii="Traditional Arabic" w:hAnsi="Traditional Arabic" w:cs="Traditional Arabic"/>
          <w:sz w:val="36"/>
          <w:szCs w:val="36"/>
          <w:rtl/>
        </w:rPr>
        <w:t>الم</w:t>
      </w:r>
      <w:r w:rsidRPr="004F2651">
        <w:rPr>
          <w:rFonts w:ascii="Traditional Arabic" w:hAnsi="Traditional Arabic" w:cs="Traditional Arabic"/>
          <w:sz w:val="36"/>
          <w:szCs w:val="36"/>
          <w:rtl/>
        </w:rPr>
        <w:t xml:space="preserve">مات فلا نهلك، وأنت رجاؤُنا يا عظيم. </w:t>
      </w:r>
    </w:p>
    <w:p w:rsidR="00D85C6B" w:rsidRDefault="00AC187C">
      <w:bookmarkStart w:id="3" w:name="_GoBack"/>
      <w:bookmarkEnd w:id="3"/>
    </w:p>
    <w:sectPr w:rsidR="00D85C6B" w:rsidSect="00A6257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87C" w:rsidRDefault="00AC187C" w:rsidP="004D43E1">
      <w:pPr>
        <w:spacing w:before="0" w:after="0" w:line="240" w:lineRule="auto"/>
      </w:pPr>
      <w:r>
        <w:separator/>
      </w:r>
    </w:p>
  </w:endnote>
  <w:endnote w:type="continuationSeparator" w:id="0">
    <w:p w:rsidR="00AC187C" w:rsidRDefault="00AC187C" w:rsidP="004D43E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lotus">
    <w:altName w:val="Times New Roman"/>
    <w:charset w:val="00"/>
    <w:family w:val="auto"/>
    <w:pitch w:val="variable"/>
    <w:sig w:usb0="00000000" w:usb1="80000000" w:usb2="00000008" w:usb3="00000000" w:csb0="00000043" w:csb1="00000000"/>
  </w:font>
  <w:font w:name="Times New Roman">
    <w:panose1 w:val="02020603050405020304"/>
    <w:charset w:val="00"/>
    <w:family w:val="roman"/>
    <w:pitch w:val="variable"/>
    <w:sig w:usb0="E0002EFF" w:usb1="C000785B" w:usb2="00000009" w:usb3="00000000" w:csb0="000001FF" w:csb1="00000000"/>
  </w:font>
  <w:font w:name="SKR HEAD1">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87C" w:rsidRDefault="00AC187C" w:rsidP="004D43E1">
      <w:pPr>
        <w:spacing w:before="0" w:after="0" w:line="240" w:lineRule="auto"/>
      </w:pPr>
      <w:r>
        <w:separator/>
      </w:r>
    </w:p>
  </w:footnote>
  <w:footnote w:type="continuationSeparator" w:id="0">
    <w:p w:rsidR="00AC187C" w:rsidRDefault="00AC187C" w:rsidP="004D43E1">
      <w:pPr>
        <w:spacing w:before="0" w:after="0" w:line="240" w:lineRule="auto"/>
      </w:pPr>
      <w:r>
        <w:continuationSeparator/>
      </w:r>
    </w:p>
  </w:footnote>
  <w:footnote w:id="1">
    <w:p w:rsidR="004D43E1" w:rsidRPr="008F77A6" w:rsidRDefault="004D43E1" w:rsidP="004D43E1">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w:t>
      </w:r>
      <w:r w:rsidRPr="008F77A6">
        <w:rPr>
          <w:rFonts w:ascii="Traditional Arabic" w:hAnsi="Traditional Arabic" w:cs="Traditional Arabic"/>
          <w:sz w:val="28"/>
          <w:szCs w:val="28"/>
          <w:rtl/>
          <w:lang w:bidi="ar-EG"/>
        </w:rPr>
        <w:t>تفسير ابن كثير (2</w:t>
      </w:r>
      <w:r>
        <w:rPr>
          <w:rFonts w:ascii="Traditional Arabic" w:hAnsi="Traditional Arabic" w:cs="Traditional Arabic"/>
          <w:sz w:val="28"/>
          <w:szCs w:val="28"/>
          <w:rtl/>
          <w:lang w:bidi="ar-EG"/>
        </w:rPr>
        <w:t>/</w:t>
      </w:r>
      <w:r w:rsidRPr="008F77A6">
        <w:rPr>
          <w:rFonts w:ascii="Traditional Arabic" w:hAnsi="Traditional Arabic" w:cs="Traditional Arabic"/>
          <w:sz w:val="28"/>
          <w:szCs w:val="28"/>
          <w:rtl/>
          <w:lang w:bidi="ar-EG"/>
        </w:rPr>
        <w:t>317).</w:t>
      </w:r>
    </w:p>
  </w:footnote>
  <w:footnote w:id="2">
    <w:p w:rsidR="004D43E1" w:rsidRPr="008F77A6" w:rsidRDefault="004D43E1" w:rsidP="004D43E1">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تيسير الكريم الرحمن في تفسير كلام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نان (1</w:t>
      </w:r>
      <w:r>
        <w:rPr>
          <w:rFonts w:ascii="Traditional Arabic" w:hAnsi="Traditional Arabic" w:cs="Traditional Arabic"/>
          <w:sz w:val="28"/>
          <w:szCs w:val="28"/>
          <w:rtl/>
        </w:rPr>
        <w:t>/</w:t>
      </w:r>
      <w:r w:rsidRPr="008F77A6">
        <w:rPr>
          <w:rFonts w:ascii="Traditional Arabic" w:hAnsi="Traditional Arabic" w:cs="Traditional Arabic"/>
          <w:sz w:val="28"/>
          <w:szCs w:val="28"/>
          <w:rtl/>
        </w:rPr>
        <w:t>300).</w:t>
      </w:r>
    </w:p>
  </w:footnote>
  <w:footnote w:id="3">
    <w:p w:rsidR="004D43E1" w:rsidRPr="008F77A6" w:rsidRDefault="004D43E1" w:rsidP="004D43E1">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مفاتيح الغيب (10</w:t>
      </w:r>
      <w:r>
        <w:rPr>
          <w:rFonts w:ascii="Traditional Arabic" w:hAnsi="Traditional Arabic" w:cs="Traditional Arabic"/>
          <w:sz w:val="28"/>
          <w:szCs w:val="28"/>
          <w:rtl/>
        </w:rPr>
        <w:t>/</w:t>
      </w:r>
      <w:r w:rsidRPr="008F77A6">
        <w:rPr>
          <w:rFonts w:ascii="Traditional Arabic" w:hAnsi="Traditional Arabic" w:cs="Traditional Arabic"/>
          <w:sz w:val="28"/>
          <w:szCs w:val="28"/>
          <w:rtl/>
        </w:rPr>
        <w:t>441).</w:t>
      </w:r>
    </w:p>
  </w:footnote>
  <w:footnote w:id="4">
    <w:p w:rsidR="004D43E1" w:rsidRPr="008F77A6" w:rsidRDefault="004D43E1" w:rsidP="004D43E1">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أحمد (3</w:t>
      </w:r>
      <w:r>
        <w:rPr>
          <w:rFonts w:ascii="Traditional Arabic" w:hAnsi="Traditional Arabic" w:cs="Traditional Arabic"/>
          <w:sz w:val="28"/>
          <w:szCs w:val="28"/>
          <w:rtl/>
        </w:rPr>
        <w:t>/</w:t>
      </w:r>
      <w:r w:rsidRPr="008F77A6">
        <w:rPr>
          <w:rFonts w:ascii="Traditional Arabic" w:hAnsi="Traditional Arabic" w:cs="Traditional Arabic"/>
          <w:sz w:val="28"/>
          <w:szCs w:val="28"/>
          <w:rtl/>
        </w:rPr>
        <w:t>112، رقم 12128).</w:t>
      </w:r>
    </w:p>
  </w:footnote>
  <w:footnote w:id="5">
    <w:p w:rsidR="004D43E1" w:rsidRPr="008F77A6" w:rsidRDefault="004D43E1" w:rsidP="004D43E1">
      <w:pPr>
        <w:spacing w:before="0" w:after="0" w:line="240" w:lineRule="auto"/>
        <w:ind w:left="397" w:hanging="397"/>
        <w:rPr>
          <w:rFonts w:ascii="Traditional Arabic" w:eastAsia="Calibri" w:hAnsi="Traditional Arabic" w:cs="Traditional Arabic"/>
          <w:sz w:val="28"/>
          <w:szCs w:val="28"/>
        </w:rPr>
      </w:pPr>
      <w:r w:rsidRPr="008F77A6">
        <w:rPr>
          <w:rFonts w:ascii="Traditional Arabic" w:eastAsia="Calibri" w:hAnsi="Traditional Arabic" w:cs="Traditional Arabic"/>
          <w:sz w:val="28"/>
          <w:szCs w:val="28"/>
          <w:rtl/>
        </w:rPr>
        <w:t>(</w:t>
      </w:r>
      <w:r w:rsidRPr="008F77A6">
        <w:rPr>
          <w:rFonts w:ascii="Traditional Arabic" w:eastAsia="Calibri" w:hAnsi="Traditional Arabic" w:cs="Traditional Arabic"/>
          <w:sz w:val="28"/>
          <w:szCs w:val="28"/>
        </w:rPr>
        <w:footnoteRef/>
      </w:r>
      <w:r w:rsidRPr="008F77A6">
        <w:rPr>
          <w:rFonts w:ascii="Traditional Arabic" w:eastAsia="Calibri" w:hAnsi="Traditional Arabic" w:cs="Traditional Arabic"/>
          <w:sz w:val="28"/>
          <w:szCs w:val="28"/>
          <w:rtl/>
        </w:rPr>
        <w:t>) أخرجه البخاري (6</w:t>
      </w:r>
      <w:r>
        <w:rPr>
          <w:rFonts w:ascii="Traditional Arabic" w:eastAsia="Calibri" w:hAnsi="Traditional Arabic" w:cs="Traditional Arabic"/>
          <w:sz w:val="28"/>
          <w:szCs w:val="28"/>
          <w:rtl/>
        </w:rPr>
        <w:t>/</w:t>
      </w:r>
      <w:r w:rsidRPr="008F77A6">
        <w:rPr>
          <w:rFonts w:ascii="Traditional Arabic" w:eastAsia="Calibri" w:hAnsi="Traditional Arabic" w:cs="Traditional Arabic"/>
          <w:sz w:val="28"/>
          <w:szCs w:val="28"/>
          <w:rtl/>
        </w:rPr>
        <w:t>2440، رقم 6243).</w:t>
      </w:r>
    </w:p>
  </w:footnote>
  <w:footnote w:id="6">
    <w:p w:rsidR="004D43E1" w:rsidRPr="008F77A6" w:rsidRDefault="004D43E1" w:rsidP="004D43E1">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(4</w:t>
      </w:r>
      <w:r>
        <w:rPr>
          <w:rFonts w:ascii="Traditional Arabic" w:hAnsi="Traditional Arabic" w:cs="Traditional Arabic"/>
          <w:sz w:val="28"/>
          <w:szCs w:val="28"/>
          <w:rtl/>
        </w:rPr>
        <w:t>/</w:t>
      </w:r>
      <w:r w:rsidRPr="008F77A6">
        <w:rPr>
          <w:rFonts w:ascii="Traditional Arabic" w:hAnsi="Traditional Arabic" w:cs="Traditional Arabic"/>
          <w:sz w:val="28"/>
          <w:szCs w:val="28"/>
          <w:rtl/>
        </w:rPr>
        <w:t xml:space="preserve">2045، رقم 2654 ). </w:t>
      </w:r>
    </w:p>
  </w:footnote>
  <w:footnote w:id="7">
    <w:p w:rsidR="004D43E1" w:rsidRPr="008F77A6" w:rsidRDefault="004D43E1" w:rsidP="004D43E1">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(4</w:t>
      </w:r>
      <w:r>
        <w:rPr>
          <w:rFonts w:ascii="Traditional Arabic" w:hAnsi="Traditional Arabic" w:cs="Traditional Arabic"/>
          <w:sz w:val="28"/>
          <w:szCs w:val="28"/>
          <w:rtl/>
        </w:rPr>
        <w:t>/</w:t>
      </w:r>
      <w:r w:rsidRPr="008F77A6">
        <w:rPr>
          <w:rFonts w:ascii="Traditional Arabic" w:hAnsi="Traditional Arabic" w:cs="Traditional Arabic"/>
          <w:sz w:val="28"/>
          <w:szCs w:val="28"/>
          <w:rtl/>
        </w:rPr>
        <w:t xml:space="preserve">2086، رقم 2717).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406"/>
    <w:rsid w:val="004D43E1"/>
    <w:rsid w:val="008B4406"/>
    <w:rsid w:val="008F41EE"/>
    <w:rsid w:val="00A62577"/>
    <w:rsid w:val="00AC18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3E1"/>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4D43E1"/>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4D43E1"/>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4D43E1"/>
    <w:rPr>
      <w:sz w:val="20"/>
      <w:szCs w:val="24"/>
    </w:rPr>
  </w:style>
  <w:style w:type="character" w:customStyle="1" w:styleId="Char">
    <w:name w:val="نص حاشية سفلية Char"/>
    <w:aliases w:val="الحاشية Char"/>
    <w:basedOn w:val="a0"/>
    <w:link w:val="a3"/>
    <w:uiPriority w:val="99"/>
    <w:rsid w:val="004D43E1"/>
    <w:rPr>
      <w:rFonts w:ascii="mylotus" w:eastAsia="Times New Roman" w:hAnsi="mylotus" w:cs="mylotus"/>
      <w:sz w:val="20"/>
      <w:szCs w:val="24"/>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4D43E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3E1"/>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4D43E1"/>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4D43E1"/>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4D43E1"/>
    <w:rPr>
      <w:sz w:val="20"/>
      <w:szCs w:val="24"/>
    </w:rPr>
  </w:style>
  <w:style w:type="character" w:customStyle="1" w:styleId="Char">
    <w:name w:val="نص حاشية سفلية Char"/>
    <w:aliases w:val="الحاشية Char"/>
    <w:basedOn w:val="a0"/>
    <w:link w:val="a3"/>
    <w:uiPriority w:val="99"/>
    <w:rsid w:val="004D43E1"/>
    <w:rPr>
      <w:rFonts w:ascii="mylotus" w:eastAsia="Times New Roman" w:hAnsi="mylotus" w:cs="mylotus"/>
      <w:sz w:val="20"/>
      <w:szCs w:val="24"/>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4D43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1165</Words>
  <Characters>6643</Characters>
  <Application>Microsoft Office Word</Application>
  <DocSecurity>0</DocSecurity>
  <Lines>55</Lines>
  <Paragraphs>15</Paragraphs>
  <ScaleCrop>false</ScaleCrop>
  <Company/>
  <LinksUpToDate>false</LinksUpToDate>
  <CharactersWithSpaces>7793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2024-02-11T18:07:00Z</dcterms:created>
  <dcterms:modified xsi:type="dcterms:W3CDTF">2024-02-11T18:07:00Z</dcterms:modified>
</cp:coreProperties>
</file>