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bidiVisual/>
        <w:tblW w:w="6354" w:type="dxa"/>
        <w:tblInd w:w="-75" w:type="dxa"/>
        <w:tblLayout w:type="fixed"/>
        <w:tblLook w:val="0400" w:firstRow="0" w:lastRow="0" w:firstColumn="0" w:lastColumn="0" w:noHBand="0" w:noVBand="1"/>
      </w:tblPr>
      <w:tblGrid>
        <w:gridCol w:w="1109"/>
        <w:gridCol w:w="5245"/>
      </w:tblGrid>
      <w:tr w:rsidR="007D6D33" w:rsidRPr="007D6D33" w14:paraId="615AF0C6" w14:textId="77777777" w:rsidTr="007D6D33">
        <w:trPr>
          <w:trHeight w:val="338"/>
        </w:trPr>
        <w:tc>
          <w:tcPr>
            <w:tcW w:w="1109"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hideMark/>
          </w:tcPr>
          <w:p w14:paraId="1686FA62" w14:textId="77777777" w:rsidR="007D6D33" w:rsidRPr="007D6D33" w:rsidRDefault="007D6D33">
            <w:pPr>
              <w:bidi/>
              <w:spacing w:after="0" w:line="240" w:lineRule="auto"/>
              <w:jc w:val="both"/>
              <w:rPr>
                <w:rFonts w:ascii="Times New Roman" w:eastAsia="Times New Roman" w:hAnsi="Times New Roman" w:cs="Times New Roman"/>
                <w:bCs/>
                <w:sz w:val="24"/>
                <w:szCs w:val="24"/>
              </w:rPr>
            </w:pPr>
            <w:bookmarkStart w:id="0" w:name="_Hlk151912254"/>
            <w:bookmarkStart w:id="1" w:name="_Hlk162957719"/>
            <w:r w:rsidRPr="007D6D33">
              <w:rPr>
                <w:rFonts w:ascii="Traditional Arabic" w:eastAsia="Traditional Arabic" w:hAnsi="Traditional Arabic" w:cs="Traditional Arabic"/>
                <w:bCs/>
                <w:color w:val="000000"/>
                <w:sz w:val="24"/>
                <w:szCs w:val="24"/>
                <w:rtl/>
              </w:rPr>
              <w:t>عنوان الخطبة</w:t>
            </w:r>
          </w:p>
        </w:tc>
        <w:tc>
          <w:tcPr>
            <w:tcW w:w="5245"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hideMark/>
          </w:tcPr>
          <w:p w14:paraId="534035C0" w14:textId="77777777" w:rsidR="007D6D33" w:rsidRPr="007D6D33" w:rsidRDefault="007D6D33">
            <w:pPr>
              <w:tabs>
                <w:tab w:val="left" w:pos="1549"/>
              </w:tabs>
              <w:bidi/>
              <w:spacing w:after="0" w:line="240" w:lineRule="auto"/>
              <w:jc w:val="both"/>
              <w:rPr>
                <w:rFonts w:ascii="Times New Roman" w:eastAsia="Times New Roman" w:hAnsi="Times New Roman" w:cs="Times New Roman"/>
                <w:bCs/>
                <w:sz w:val="24"/>
                <w:szCs w:val="24"/>
                <w:lang w:bidi="ar-KW"/>
              </w:rPr>
            </w:pPr>
            <w:r w:rsidRPr="007D6D33">
              <w:rPr>
                <w:rFonts w:ascii="Traditional Arabic" w:eastAsia="Traditional Arabic" w:hAnsi="Traditional Arabic" w:cs="Traditional Arabic"/>
                <w:bCs/>
                <w:color w:val="000000"/>
                <w:sz w:val="24"/>
                <w:szCs w:val="24"/>
                <w:rtl/>
              </w:rPr>
              <w:t>إنني براء مما تعبدون.</w:t>
            </w:r>
          </w:p>
        </w:tc>
      </w:tr>
      <w:tr w:rsidR="007D6D33" w:rsidRPr="007D6D33" w14:paraId="3542426C" w14:textId="77777777" w:rsidTr="007D6D33">
        <w:trPr>
          <w:trHeight w:val="767"/>
        </w:trPr>
        <w:tc>
          <w:tcPr>
            <w:tcW w:w="1109"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hideMark/>
          </w:tcPr>
          <w:p w14:paraId="78D3B697" w14:textId="77777777" w:rsidR="007D6D33" w:rsidRPr="007D6D33" w:rsidRDefault="007D6D33">
            <w:pPr>
              <w:bidi/>
              <w:spacing w:after="0" w:line="240" w:lineRule="auto"/>
              <w:jc w:val="both"/>
              <w:rPr>
                <w:rFonts w:ascii="Times New Roman" w:eastAsia="Times New Roman" w:hAnsi="Times New Roman" w:cs="Times New Roman"/>
                <w:bCs/>
                <w:sz w:val="24"/>
                <w:szCs w:val="24"/>
                <w:rtl/>
              </w:rPr>
            </w:pPr>
            <w:r w:rsidRPr="007D6D33">
              <w:rPr>
                <w:rFonts w:ascii="Traditional Arabic" w:eastAsia="Traditional Arabic" w:hAnsi="Traditional Arabic" w:cs="Traditional Arabic"/>
                <w:bCs/>
                <w:color w:val="000000"/>
                <w:sz w:val="24"/>
                <w:szCs w:val="24"/>
                <w:rtl/>
              </w:rPr>
              <w:t>عناصر الخطبة</w:t>
            </w:r>
          </w:p>
        </w:tc>
        <w:tc>
          <w:tcPr>
            <w:tcW w:w="5245"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hideMark/>
          </w:tcPr>
          <w:p w14:paraId="6D10B6D0" w14:textId="77777777" w:rsidR="007D6D33" w:rsidRPr="007D6D33" w:rsidRDefault="007D6D33">
            <w:pPr>
              <w:bidi/>
              <w:spacing w:after="80" w:line="240" w:lineRule="auto"/>
              <w:jc w:val="both"/>
              <w:rPr>
                <w:rFonts w:ascii="Traditional Arabic" w:eastAsia="Traditional Arabic" w:hAnsi="Traditional Arabic" w:cs="Traditional Arabic"/>
                <w:bCs/>
                <w:color w:val="000000"/>
                <w:sz w:val="24"/>
                <w:szCs w:val="24"/>
              </w:rPr>
            </w:pPr>
            <w:r w:rsidRPr="007D6D33">
              <w:rPr>
                <w:rFonts w:ascii="Traditional Arabic" w:eastAsia="Traditional Arabic" w:hAnsi="Traditional Arabic" w:cs="Traditional Arabic"/>
                <w:bCs/>
                <w:color w:val="000000"/>
                <w:sz w:val="24"/>
                <w:szCs w:val="24"/>
                <w:rtl/>
              </w:rPr>
              <w:t>1- البراءة من الكفر منهج الأنبياء. 2- معنى البراءة من الكفر. 3- منارات البراءة من الكفر والباطل. 4-</w:t>
            </w:r>
            <w:r w:rsidRPr="007D6D33">
              <w:rPr>
                <w:sz w:val="20"/>
                <w:szCs w:val="20"/>
                <w:rtl/>
              </w:rPr>
              <w:t xml:space="preserve"> </w:t>
            </w:r>
            <w:r w:rsidRPr="007D6D33">
              <w:rPr>
                <w:rFonts w:ascii="Traditional Arabic" w:eastAsia="Traditional Arabic" w:hAnsi="Traditional Arabic" w:cs="Traditional Arabic"/>
                <w:bCs/>
                <w:color w:val="000000"/>
                <w:sz w:val="24"/>
                <w:szCs w:val="24"/>
                <w:rtl/>
              </w:rPr>
              <w:t>الأسوة الحسنة في خليل الرحمن.</w:t>
            </w:r>
          </w:p>
        </w:tc>
      </w:tr>
    </w:tbl>
    <w:p w14:paraId="49FB02A0" w14:textId="77777777" w:rsidR="007D6D33" w:rsidRPr="007D6D33" w:rsidRDefault="007D6D33" w:rsidP="007D6D33">
      <w:pPr>
        <w:bidi/>
        <w:spacing w:after="0" w:line="240" w:lineRule="auto"/>
        <w:jc w:val="both"/>
        <w:rPr>
          <w:rFonts w:ascii="Times New Roman" w:eastAsia="Times New Roman" w:hAnsi="Times New Roman" w:cs="Times New Roman"/>
          <w:bCs/>
          <w:sz w:val="12"/>
          <w:szCs w:val="12"/>
          <w:lang w:bidi="ar-KW"/>
        </w:rPr>
      </w:pPr>
    </w:p>
    <w:p w14:paraId="3DA0825A" w14:textId="77777777" w:rsidR="007D6D33" w:rsidRPr="007D6D33" w:rsidRDefault="007D6D33" w:rsidP="007D6D33">
      <w:pPr>
        <w:bidi/>
        <w:spacing w:after="120" w:line="244" w:lineRule="auto"/>
        <w:ind w:firstLine="284"/>
        <w:jc w:val="both"/>
        <w:rPr>
          <w:rFonts w:ascii="Traditional Arabic" w:eastAsia="Traditional Arabic" w:hAnsi="Traditional Arabic" w:cs="Traditional Arabic"/>
          <w:bCs/>
          <w:color w:val="000000"/>
          <w:sz w:val="28"/>
          <w:szCs w:val="28"/>
        </w:rPr>
      </w:pPr>
      <w:r w:rsidRPr="007D6D33">
        <w:rPr>
          <w:rFonts w:ascii="Traditional Arabic" w:eastAsia="Traditional Arabic" w:hAnsi="Traditional Arabic" w:cs="Traditional Arabic"/>
          <w:bCs/>
          <w:color w:val="000000"/>
          <w:sz w:val="28"/>
          <w:szCs w:val="28"/>
          <w:rtl/>
        </w:rPr>
        <w:t xml:space="preserve">الحمدُ للهِ الحق المبين، يقذفُ بالحقِّ على الباطلِ فيدمغُهُ فإذا هو زاهق، يُحقُ الحقَّ ويُبطلُ الباطلَ ولو كرهَ المجرمون، وأشهدُ أن لا إلهَ إلا اللهُ وحدَهُ لا شريكَ له، شهادةَ مُقرٍّ بالوَحدانية، بريءٍ من الشركِ والكفرِ </w:t>
      </w:r>
      <w:proofErr w:type="spellStart"/>
      <w:r w:rsidRPr="007D6D33">
        <w:rPr>
          <w:rFonts w:ascii="Traditional Arabic" w:eastAsia="Traditional Arabic" w:hAnsi="Traditional Arabic" w:cs="Traditional Arabic"/>
          <w:bCs/>
          <w:color w:val="000000"/>
          <w:sz w:val="28"/>
          <w:szCs w:val="28"/>
          <w:rtl/>
        </w:rPr>
        <w:t>واللّادينيةِ</w:t>
      </w:r>
      <w:proofErr w:type="spellEnd"/>
      <w:r w:rsidRPr="007D6D33">
        <w:rPr>
          <w:rFonts w:ascii="Traditional Arabic" w:eastAsia="Traditional Arabic" w:hAnsi="Traditional Arabic" w:cs="Traditional Arabic"/>
          <w:bCs/>
          <w:color w:val="000000"/>
          <w:sz w:val="28"/>
          <w:szCs w:val="28"/>
          <w:rtl/>
        </w:rPr>
        <w:t xml:space="preserve">، وأشهدُ أن محمدًا عبدُ اللهِ ورسولُهُ، أرسلهُ اللهُ بالهدى ودينِ الحقِّ ليُظهرَهُ على الدينِ كلِّهِ، صلى اللهُ عليهِ وعلى </w:t>
      </w:r>
      <w:proofErr w:type="spellStart"/>
      <w:r w:rsidRPr="007D6D33">
        <w:rPr>
          <w:rFonts w:ascii="Traditional Arabic" w:eastAsia="Traditional Arabic" w:hAnsi="Traditional Arabic" w:cs="Traditional Arabic"/>
          <w:bCs/>
          <w:color w:val="000000"/>
          <w:sz w:val="28"/>
          <w:szCs w:val="28"/>
          <w:rtl/>
        </w:rPr>
        <w:t>آلِهِ</w:t>
      </w:r>
      <w:proofErr w:type="spellEnd"/>
      <w:r w:rsidRPr="007D6D33">
        <w:rPr>
          <w:rFonts w:ascii="Traditional Arabic" w:eastAsia="Traditional Arabic" w:hAnsi="Traditional Arabic" w:cs="Traditional Arabic"/>
          <w:bCs/>
          <w:color w:val="000000"/>
          <w:sz w:val="28"/>
          <w:szCs w:val="28"/>
          <w:rtl/>
        </w:rPr>
        <w:t xml:space="preserve"> وصحبِهِ وسلَّمَ تسليمًا كثيرًا</w:t>
      </w:r>
      <w:r w:rsidRPr="007D6D33">
        <w:rPr>
          <w:rFonts w:ascii="Traditional Arabic" w:eastAsia="Traditional Arabic" w:hAnsi="Traditional Arabic" w:cs="Traditional Arabic"/>
          <w:bCs/>
          <w:color w:val="000000"/>
          <w:sz w:val="28"/>
          <w:szCs w:val="28"/>
        </w:rPr>
        <w:t>.</w:t>
      </w:r>
    </w:p>
    <w:p w14:paraId="51B58272" w14:textId="77777777" w:rsidR="007D6D33" w:rsidRPr="007D6D33" w:rsidRDefault="007D6D33" w:rsidP="007D6D33">
      <w:pPr>
        <w:bidi/>
        <w:spacing w:after="120" w:line="244" w:lineRule="auto"/>
        <w:ind w:firstLine="284"/>
        <w:jc w:val="both"/>
        <w:rPr>
          <w:rFonts w:ascii="Traditional Arabic" w:eastAsia="Traditional Arabic" w:hAnsi="Traditional Arabic" w:cs="Traditional Arabic"/>
          <w:bCs/>
          <w:color w:val="000000"/>
          <w:sz w:val="28"/>
          <w:szCs w:val="28"/>
          <w:rtl/>
          <w:lang w:bidi="ar-KW"/>
        </w:rPr>
      </w:pPr>
      <w:r w:rsidRPr="007D6D33">
        <w:rPr>
          <w:rFonts w:ascii="Traditional Arabic" w:eastAsia="Traditional Arabic" w:hAnsi="Traditional Arabic" w:cs="Traditional Arabic"/>
          <w:bCs/>
          <w:color w:val="000000"/>
          <w:sz w:val="28"/>
          <w:szCs w:val="28"/>
          <w:rtl/>
        </w:rPr>
        <w:t xml:space="preserve">أما بعدُ، فاتقوا اللهَ عبادَ اللهِ حقَّ التقوى، وراقبوهُ في السرِّ والنجوى، </w:t>
      </w:r>
      <w:r w:rsidRPr="007D6D33">
        <w:rPr>
          <w:rFonts w:ascii="Traditional Arabic" w:eastAsia="Traditional Arabic" w:hAnsi="Traditional Arabic" w:cs="Traditional Arabic"/>
          <w:bCs/>
          <w:color w:val="000000"/>
          <w:sz w:val="28"/>
          <w:szCs w:val="28"/>
          <w:rtl/>
          <w:lang w:bidi="ar-KW"/>
        </w:rPr>
        <w:t>﴿</w:t>
      </w:r>
      <w:r w:rsidRPr="007D6D33">
        <w:rPr>
          <w:rFonts w:ascii="Traditional Arabic" w:eastAsia="Traditional Arabic" w:hAnsi="Traditional Arabic" w:cs="Traditional Arabic"/>
          <w:bCs/>
          <w:color w:val="C00000"/>
          <w:sz w:val="28"/>
          <w:szCs w:val="28"/>
          <w:rtl/>
        </w:rPr>
        <w:t>يَا أَيُّهَا الَّذِينَ آمَنُوا اتَّقُوا اللَّهَ حَقَّ تُقَاتِهِ وَلَا تَمُوتُنَّ إِلَّا وَأَنْتُمْ مُسْلِمُونَ</w:t>
      </w:r>
      <w:r w:rsidRPr="007D6D33">
        <w:rPr>
          <w:rFonts w:ascii="Traditional Arabic" w:eastAsia="Traditional Arabic" w:hAnsi="Traditional Arabic" w:cs="Traditional Arabic"/>
          <w:bCs/>
          <w:color w:val="000000"/>
          <w:sz w:val="28"/>
          <w:szCs w:val="28"/>
          <w:rtl/>
          <w:lang w:bidi="ar-KW"/>
        </w:rPr>
        <w:t>﴾.</w:t>
      </w:r>
    </w:p>
    <w:p w14:paraId="3B5A41C1" w14:textId="77777777" w:rsidR="007D6D33" w:rsidRPr="007D6D33" w:rsidRDefault="007D6D33" w:rsidP="007D6D33">
      <w:pPr>
        <w:bidi/>
        <w:spacing w:after="60" w:line="240" w:lineRule="auto"/>
        <w:ind w:firstLine="284"/>
        <w:jc w:val="both"/>
        <w:rPr>
          <w:rFonts w:ascii="Traditional Arabic" w:eastAsia="Traditional Arabic" w:hAnsi="Traditional Arabic" w:cs="Traditional Arabic"/>
          <w:bCs/>
          <w:color w:val="00B050"/>
          <w:sz w:val="28"/>
          <w:szCs w:val="28"/>
          <w:rtl/>
          <w:lang w:bidi="ar-KW"/>
        </w:rPr>
      </w:pPr>
      <w:r w:rsidRPr="007D6D33">
        <w:rPr>
          <w:rFonts w:ascii="Traditional Arabic" w:eastAsia="Traditional Arabic" w:hAnsi="Traditional Arabic" w:cs="Traditional Arabic"/>
          <w:bCs/>
          <w:color w:val="00B050"/>
          <w:sz w:val="28"/>
          <w:szCs w:val="28"/>
          <w:rtl/>
          <w:lang w:bidi="ar-KW"/>
        </w:rPr>
        <w:t>عِبادَ الله:</w:t>
      </w:r>
    </w:p>
    <w:p w14:paraId="10996A00" w14:textId="77777777" w:rsidR="007D6D33" w:rsidRPr="007D6D33" w:rsidRDefault="007D6D33" w:rsidP="007D6D33">
      <w:pPr>
        <w:bidi/>
        <w:spacing w:after="120" w:line="244" w:lineRule="auto"/>
        <w:ind w:firstLine="284"/>
        <w:jc w:val="both"/>
        <w:rPr>
          <w:rFonts w:ascii="Traditional Arabic" w:eastAsia="Traditional Arabic" w:hAnsi="Traditional Arabic" w:cs="Traditional Arabic"/>
          <w:b/>
          <w:bCs/>
          <w:color w:val="000000"/>
          <w:sz w:val="28"/>
          <w:szCs w:val="28"/>
          <w:rtl/>
          <w:lang w:bidi="ar-KW"/>
        </w:rPr>
      </w:pPr>
      <w:r w:rsidRPr="007D6D33">
        <w:rPr>
          <w:rFonts w:ascii="Traditional Arabic" w:eastAsia="Traditional Arabic" w:hAnsi="Traditional Arabic" w:cs="Traditional Arabic"/>
          <w:b/>
          <w:bCs/>
          <w:color w:val="000000"/>
          <w:sz w:val="28"/>
          <w:szCs w:val="28"/>
          <w:rtl/>
        </w:rPr>
        <w:t>يذكرُ عبدُ الله بنُ عمرِو بنِ العاصِ رضي الله عنهما، أنّ أشرافَ قريشٍ اجتمعوا يَوْمًا فِي الْحِجْرِ فَذَكَرُوا رَسُولَ اللَّهِ ﷺ، فَقَالُوا: مَا رَأَيْنَا مِثْلَ مَا صَبَرْنَا عَلَيْهِ مِنْ هَذَا الرَّجُلِ قَطُّ، سَفَّهَ أَحْلَامَنَا، وَشَتَمَ آبَاءَنَا، وَعَابَ دِينَنَا، وَفَرَّقَ جَمَاعَتَنَا، وَسَبَّ آلِهَتَنَا، لَقَدْ صَبَرْنَا مِنْهُ عَلَى أَمْرٍ عَظِيمٍ! وفي ذاتِ يوم طَلَعَ عليهم رَسُولُ اللَّهِ ﷺ فَوَثَبُوا إِلَيْهِ وَثْبَةَ رَجُلٍ وَاحِدٍ فَأَحَاطُوا بِهِ، يَقُولُونَ لَهُ: أَنْتَ الَّذِي تَقُولُ كَذَا وَكَذَا؟! لِمَا كَانَ يَبْلُغُهُمْ عَنْهُ مِنْ عَيْبِ آلِهَتِهِمْ وَدِينِهِمْ، فقال لهم رَسُولُ اللَّهِ ﷺ: «</w:t>
      </w:r>
      <w:r w:rsidRPr="007D6D33">
        <w:rPr>
          <w:rFonts w:ascii="Traditional Arabic" w:eastAsia="Traditional Arabic" w:hAnsi="Traditional Arabic" w:cs="Traditional Arabic"/>
          <w:bCs/>
          <w:color w:val="0070C0"/>
          <w:sz w:val="28"/>
          <w:szCs w:val="28"/>
          <w:rtl/>
        </w:rPr>
        <w:t>نَعَمْ، أَنَا الَّذِي أَقُولُ ذَلِكَ</w:t>
      </w:r>
      <w:r w:rsidRPr="007D6D33">
        <w:rPr>
          <w:rFonts w:ascii="Traditional Arabic" w:eastAsia="Traditional Arabic" w:hAnsi="Traditional Arabic" w:cs="Traditional Arabic"/>
          <w:b/>
          <w:bCs/>
          <w:color w:val="000000"/>
          <w:sz w:val="28"/>
          <w:szCs w:val="28"/>
          <w:rtl/>
        </w:rPr>
        <w:t xml:space="preserve">». رواه </w:t>
      </w:r>
      <w:proofErr w:type="gramStart"/>
      <w:r w:rsidRPr="007D6D33">
        <w:rPr>
          <w:rFonts w:ascii="Traditional Arabic" w:eastAsia="Traditional Arabic" w:hAnsi="Traditional Arabic" w:cs="Traditional Arabic"/>
          <w:b/>
          <w:bCs/>
          <w:color w:val="000000"/>
          <w:sz w:val="28"/>
          <w:szCs w:val="28"/>
          <w:rtl/>
        </w:rPr>
        <w:t>أحمد</w:t>
      </w:r>
      <w:r w:rsidRPr="007D6D33">
        <w:rPr>
          <w:rFonts w:ascii="Traditional Arabic" w:eastAsia="Traditional Arabic" w:hAnsi="Traditional Arabic" w:cs="Traditional Arabic"/>
          <w:b/>
          <w:bCs/>
          <w:color w:val="000000"/>
          <w:sz w:val="28"/>
          <w:szCs w:val="28"/>
          <w:vertAlign w:val="superscript"/>
          <w:rtl/>
        </w:rPr>
        <w:t>(</w:t>
      </w:r>
      <w:proofErr w:type="gramEnd"/>
      <w:r w:rsidRPr="007D6D33">
        <w:rPr>
          <w:i/>
          <w:sz w:val="20"/>
          <w:szCs w:val="20"/>
          <w:rtl/>
        </w:rPr>
        <w:footnoteReference w:id="1"/>
      </w:r>
      <w:r w:rsidRPr="007D6D33">
        <w:rPr>
          <w:rFonts w:ascii="Traditional Arabic" w:eastAsia="Traditional Arabic" w:hAnsi="Traditional Arabic" w:cs="Traditional Arabic"/>
          <w:b/>
          <w:bCs/>
          <w:color w:val="000000"/>
          <w:sz w:val="28"/>
          <w:szCs w:val="28"/>
          <w:vertAlign w:val="superscript"/>
          <w:rtl/>
        </w:rPr>
        <w:t>)</w:t>
      </w:r>
      <w:r w:rsidRPr="007D6D33">
        <w:rPr>
          <w:rFonts w:ascii="Traditional Arabic" w:eastAsia="Traditional Arabic" w:hAnsi="Traditional Arabic" w:cs="Traditional Arabic"/>
          <w:b/>
          <w:bCs/>
          <w:color w:val="000000"/>
          <w:sz w:val="28"/>
          <w:szCs w:val="28"/>
          <w:rtl/>
        </w:rPr>
        <w:t>.</w:t>
      </w:r>
    </w:p>
    <w:p w14:paraId="68843027" w14:textId="77777777" w:rsidR="007D6D33" w:rsidRPr="007D6D33" w:rsidRDefault="007D6D33" w:rsidP="007D6D33">
      <w:pPr>
        <w:bidi/>
        <w:spacing w:after="120" w:line="244" w:lineRule="auto"/>
        <w:ind w:firstLine="284"/>
        <w:jc w:val="both"/>
        <w:rPr>
          <w:rFonts w:ascii="Traditional Arabic" w:eastAsia="Traditional Arabic" w:hAnsi="Traditional Arabic" w:cs="Traditional Arabic"/>
          <w:bCs/>
          <w:color w:val="000000"/>
          <w:sz w:val="28"/>
          <w:szCs w:val="28"/>
          <w:rtl/>
        </w:rPr>
      </w:pPr>
      <w:r w:rsidRPr="007D6D33">
        <w:rPr>
          <w:rFonts w:ascii="Traditional Arabic" w:eastAsia="Traditional Arabic" w:hAnsi="Traditional Arabic" w:cs="Traditional Arabic"/>
          <w:bCs/>
          <w:color w:val="000000"/>
          <w:sz w:val="28"/>
          <w:szCs w:val="28"/>
          <w:rtl/>
        </w:rPr>
        <w:t>هكذا يعلّمنا نبينا ﷺ توحيدَ الله، يعلمنا إياهُ قولًا وعملًا.</w:t>
      </w:r>
    </w:p>
    <w:p w14:paraId="3238442D" w14:textId="77777777" w:rsidR="007D6D33" w:rsidRPr="007D6D33" w:rsidRDefault="007D6D33" w:rsidP="007D6D33">
      <w:pPr>
        <w:bidi/>
        <w:spacing w:after="120" w:line="244" w:lineRule="auto"/>
        <w:ind w:firstLine="284"/>
        <w:jc w:val="both"/>
        <w:rPr>
          <w:rFonts w:ascii="Traditional Arabic" w:eastAsia="Traditional Arabic" w:hAnsi="Traditional Arabic" w:cs="Traditional Arabic"/>
          <w:bCs/>
          <w:color w:val="000000"/>
          <w:sz w:val="28"/>
          <w:szCs w:val="28"/>
          <w:rtl/>
        </w:rPr>
      </w:pPr>
      <w:r w:rsidRPr="007D6D33">
        <w:rPr>
          <w:rFonts w:ascii="Traditional Arabic" w:eastAsia="Traditional Arabic" w:hAnsi="Traditional Arabic" w:cs="Traditional Arabic"/>
          <w:bCs/>
          <w:color w:val="000000"/>
          <w:sz w:val="28"/>
          <w:szCs w:val="28"/>
          <w:rtl/>
        </w:rPr>
        <w:lastRenderedPageBreak/>
        <w:t xml:space="preserve">إنه يُعلنها غايةً في الوضوحِ بلا مُداهنةٍ وبلا خوف: نعم، أنا الذي أقولُ ذلك! </w:t>
      </w:r>
    </w:p>
    <w:p w14:paraId="339C3D6D" w14:textId="77777777" w:rsidR="007D6D33" w:rsidRPr="007D6D33" w:rsidRDefault="007D6D33" w:rsidP="007D6D33">
      <w:pPr>
        <w:bidi/>
        <w:spacing w:after="120" w:line="244" w:lineRule="auto"/>
        <w:ind w:firstLine="284"/>
        <w:jc w:val="both"/>
        <w:rPr>
          <w:rFonts w:ascii="Traditional Arabic" w:eastAsia="Traditional Arabic" w:hAnsi="Traditional Arabic" w:cs="Traditional Arabic"/>
          <w:bCs/>
          <w:color w:val="00B050"/>
          <w:sz w:val="28"/>
          <w:szCs w:val="28"/>
          <w:rtl/>
        </w:rPr>
      </w:pPr>
      <w:r w:rsidRPr="007D6D33">
        <w:rPr>
          <w:rFonts w:ascii="Traditional Arabic" w:eastAsia="Traditional Arabic" w:hAnsi="Traditional Arabic" w:cs="Traditional Arabic"/>
          <w:bCs/>
          <w:color w:val="00B050"/>
          <w:sz w:val="28"/>
          <w:szCs w:val="28"/>
          <w:rtl/>
        </w:rPr>
        <w:t>عِبادَ الله:</w:t>
      </w:r>
    </w:p>
    <w:p w14:paraId="0BED5897" w14:textId="77777777" w:rsidR="007D6D33" w:rsidRPr="007D6D33" w:rsidRDefault="007D6D33" w:rsidP="007D6D33">
      <w:pPr>
        <w:bidi/>
        <w:spacing w:after="120" w:line="244" w:lineRule="auto"/>
        <w:ind w:firstLine="284"/>
        <w:jc w:val="both"/>
        <w:rPr>
          <w:rFonts w:ascii="Traditional Arabic" w:eastAsia="Traditional Arabic" w:hAnsi="Traditional Arabic" w:cs="Traditional Arabic"/>
          <w:bCs/>
          <w:color w:val="000000"/>
          <w:sz w:val="28"/>
          <w:szCs w:val="28"/>
          <w:rtl/>
        </w:rPr>
      </w:pPr>
      <w:r w:rsidRPr="007D6D33">
        <w:rPr>
          <w:rFonts w:ascii="Traditional Arabic" w:eastAsia="Traditional Arabic" w:hAnsi="Traditional Arabic" w:cs="Traditional Arabic"/>
          <w:bCs/>
          <w:color w:val="000000"/>
          <w:sz w:val="28"/>
          <w:szCs w:val="28"/>
          <w:rtl/>
        </w:rPr>
        <w:t>إنَّ كلمةَ التوحيدِ كلمةٌ ذاتُ ركنين، هما: الإيمانُ بالله وحدَه لا شريك له، والبراءةُ من الكفرِ والشركِ وأهله.</w:t>
      </w:r>
    </w:p>
    <w:p w14:paraId="2B6C521A" w14:textId="77777777" w:rsidR="007D6D33" w:rsidRPr="007D6D33" w:rsidRDefault="007D6D33" w:rsidP="007D6D33">
      <w:pPr>
        <w:bidi/>
        <w:spacing w:after="120" w:line="244" w:lineRule="auto"/>
        <w:ind w:firstLine="284"/>
        <w:jc w:val="both"/>
        <w:rPr>
          <w:rFonts w:ascii="Traditional Arabic" w:eastAsia="Traditional Arabic" w:hAnsi="Traditional Arabic" w:cs="Traditional Arabic"/>
          <w:bCs/>
          <w:color w:val="000000"/>
          <w:sz w:val="28"/>
          <w:szCs w:val="28"/>
          <w:rtl/>
        </w:rPr>
      </w:pPr>
      <w:r w:rsidRPr="007D6D33">
        <w:rPr>
          <w:rFonts w:ascii="Traditional Arabic" w:eastAsia="Traditional Arabic" w:hAnsi="Traditional Arabic" w:cs="Traditional Arabic"/>
          <w:bCs/>
          <w:color w:val="000000"/>
          <w:sz w:val="28"/>
          <w:szCs w:val="28"/>
          <w:rtl/>
        </w:rPr>
        <w:t>يقولُ اللهُ تبارك وتعالى:</w:t>
      </w:r>
      <w:r w:rsidRPr="007D6D33">
        <w:rPr>
          <w:rFonts w:ascii="Traditional Arabic" w:eastAsia="Traditional Arabic" w:hAnsi="Traditional Arabic" w:cs="Traditional Arabic"/>
          <w:b/>
          <w:bCs/>
          <w:color w:val="000000"/>
          <w:sz w:val="28"/>
          <w:szCs w:val="28"/>
          <w:rtl/>
        </w:rPr>
        <w:t xml:space="preserve"> </w:t>
      </w:r>
      <w:r w:rsidRPr="007D6D33">
        <w:rPr>
          <w:rFonts w:ascii="Traditional Arabic" w:eastAsia="Traditional Arabic" w:hAnsi="Traditional Arabic" w:cs="Traditional Arabic"/>
          <w:bCs/>
          <w:color w:val="000000"/>
          <w:sz w:val="28"/>
          <w:szCs w:val="28"/>
          <w:rtl/>
        </w:rPr>
        <w:t>﴿</w:t>
      </w:r>
      <w:r w:rsidRPr="007D6D33">
        <w:rPr>
          <w:rFonts w:ascii="Traditional Arabic" w:eastAsia="Traditional Arabic" w:hAnsi="Traditional Arabic" w:cs="Traditional Arabic"/>
          <w:bCs/>
          <w:color w:val="C00000"/>
          <w:sz w:val="28"/>
          <w:szCs w:val="28"/>
          <w:rtl/>
        </w:rPr>
        <w:t>فَمَنْ يَكْفُرْ ‌بِالطَّاغُوتِ وَيُؤْمِنْ بِاللَّهِ فَقَدِ اسْتَمْسَكَ بِالْعُرْوَةِ الْوُثْقَى لَا انْفِصَامَ لَهَا وَاللَّهُ سَمِيعٌ عَلِيمٌ</w:t>
      </w:r>
      <w:r w:rsidRPr="007D6D33">
        <w:rPr>
          <w:rFonts w:ascii="Traditional Arabic" w:eastAsia="Traditional Arabic" w:hAnsi="Traditional Arabic" w:cs="Traditional Arabic"/>
          <w:bCs/>
          <w:color w:val="000000"/>
          <w:sz w:val="28"/>
          <w:szCs w:val="28"/>
          <w:rtl/>
        </w:rPr>
        <w:t xml:space="preserve">﴾ </w:t>
      </w:r>
      <w:r w:rsidRPr="007D6D33">
        <w:rPr>
          <w:rFonts w:ascii="Traditional Arabic" w:eastAsia="Traditional Arabic" w:hAnsi="Traditional Arabic" w:cs="Traditional Arabic"/>
          <w:bCs/>
          <w:color w:val="000000"/>
          <w:sz w:val="24"/>
          <w:szCs w:val="24"/>
          <w:rtl/>
        </w:rPr>
        <w:t>[البقرة: 256].</w:t>
      </w:r>
    </w:p>
    <w:p w14:paraId="75968097" w14:textId="77777777" w:rsidR="007D6D33" w:rsidRPr="007D6D33" w:rsidRDefault="007D6D33" w:rsidP="007D6D33">
      <w:pPr>
        <w:bidi/>
        <w:spacing w:after="120" w:line="244" w:lineRule="auto"/>
        <w:ind w:firstLine="284"/>
        <w:jc w:val="both"/>
        <w:rPr>
          <w:rFonts w:ascii="Traditional Arabic" w:eastAsia="Traditional Arabic" w:hAnsi="Traditional Arabic" w:cs="Traditional Arabic"/>
          <w:bCs/>
          <w:color w:val="000000"/>
          <w:sz w:val="28"/>
          <w:szCs w:val="28"/>
          <w:rtl/>
        </w:rPr>
      </w:pPr>
    </w:p>
    <w:p w14:paraId="29D01632" w14:textId="77777777" w:rsidR="007D6D33" w:rsidRPr="007D6D33" w:rsidRDefault="007D6D33" w:rsidP="007D6D33">
      <w:pPr>
        <w:bidi/>
        <w:spacing w:after="120" w:line="244" w:lineRule="auto"/>
        <w:ind w:firstLine="284"/>
        <w:jc w:val="both"/>
        <w:rPr>
          <w:rFonts w:ascii="Traditional Arabic" w:eastAsia="Traditional Arabic" w:hAnsi="Traditional Arabic" w:cs="Traditional Arabic"/>
          <w:bCs/>
          <w:color w:val="000000"/>
          <w:sz w:val="28"/>
          <w:szCs w:val="28"/>
          <w:rtl/>
        </w:rPr>
      </w:pPr>
      <w:proofErr w:type="spellStart"/>
      <w:r w:rsidRPr="007D6D33">
        <w:rPr>
          <w:rFonts w:ascii="Traditional Arabic" w:eastAsia="Traditional Arabic" w:hAnsi="Traditional Arabic" w:cs="Traditional Arabic"/>
          <w:bCs/>
          <w:color w:val="000000"/>
          <w:sz w:val="28"/>
          <w:szCs w:val="28"/>
          <w:rtl/>
        </w:rPr>
        <w:t>وذاكُم</w:t>
      </w:r>
      <w:proofErr w:type="spellEnd"/>
      <w:r w:rsidRPr="007D6D33">
        <w:rPr>
          <w:rFonts w:ascii="Traditional Arabic" w:eastAsia="Traditional Arabic" w:hAnsi="Traditional Arabic" w:cs="Traditional Arabic"/>
          <w:bCs/>
          <w:color w:val="000000"/>
          <w:sz w:val="28"/>
          <w:szCs w:val="28"/>
          <w:rtl/>
        </w:rPr>
        <w:t xml:space="preserve"> هو المنهجُ الذي بعثَ اللهُ بهِ رُسُلَه الكِرام، فقال سبحانه: ﴿</w:t>
      </w:r>
      <w:r w:rsidRPr="007D6D33">
        <w:rPr>
          <w:rFonts w:ascii="Traditional Arabic" w:eastAsia="Traditional Arabic" w:hAnsi="Traditional Arabic" w:cs="Traditional Arabic"/>
          <w:bCs/>
          <w:color w:val="C00000"/>
          <w:sz w:val="28"/>
          <w:szCs w:val="28"/>
          <w:rtl/>
        </w:rPr>
        <w:t>وَلَقَدْ بَعَثْنَا فِي كُلِّ أُمَّةٍ رَسُولًا أَنِ اعْبُدُوا اللَّهَ وَاجْتَنِبُوا ‌الطَّاغُوتَ</w:t>
      </w:r>
      <w:r w:rsidRPr="007D6D33">
        <w:rPr>
          <w:rFonts w:ascii="Traditional Arabic" w:eastAsia="Traditional Arabic" w:hAnsi="Traditional Arabic" w:cs="Traditional Arabic"/>
          <w:bCs/>
          <w:color w:val="000000"/>
          <w:sz w:val="28"/>
          <w:szCs w:val="28"/>
          <w:rtl/>
        </w:rPr>
        <w:t xml:space="preserve">﴾. </w:t>
      </w:r>
      <w:r w:rsidRPr="007D6D33">
        <w:rPr>
          <w:rFonts w:ascii="Traditional Arabic" w:eastAsia="Traditional Arabic" w:hAnsi="Traditional Arabic" w:cs="Traditional Arabic"/>
          <w:bCs/>
          <w:color w:val="000000"/>
          <w:sz w:val="24"/>
          <w:szCs w:val="24"/>
          <w:rtl/>
        </w:rPr>
        <w:t>[النحل: 36].</w:t>
      </w:r>
    </w:p>
    <w:p w14:paraId="2EF04106" w14:textId="77777777" w:rsidR="007D6D33" w:rsidRPr="007D6D33" w:rsidRDefault="007D6D33" w:rsidP="007D6D33">
      <w:pPr>
        <w:bidi/>
        <w:spacing w:after="120" w:line="244" w:lineRule="auto"/>
        <w:ind w:firstLine="284"/>
        <w:jc w:val="both"/>
        <w:rPr>
          <w:rFonts w:ascii="Traditional Arabic" w:eastAsia="Traditional Arabic" w:hAnsi="Traditional Arabic" w:cs="Traditional Arabic"/>
          <w:b/>
          <w:bCs/>
          <w:color w:val="000000"/>
          <w:sz w:val="28"/>
          <w:szCs w:val="28"/>
          <w:rtl/>
        </w:rPr>
      </w:pPr>
      <w:r w:rsidRPr="007D6D33">
        <w:rPr>
          <w:rFonts w:ascii="Traditional Arabic" w:eastAsia="Traditional Arabic" w:hAnsi="Traditional Arabic" w:cs="Traditional Arabic"/>
          <w:b/>
          <w:bCs/>
          <w:color w:val="000000"/>
          <w:sz w:val="28"/>
          <w:szCs w:val="28"/>
          <w:rtl/>
        </w:rPr>
        <w:t>ولقد قامَ به جميعُ الأنبياءِ والمرسلين، وأعلَنُوهُ بوضوحٍ دونَ تدليسٍ أو تلبيس.</w:t>
      </w:r>
    </w:p>
    <w:p w14:paraId="51FB5A3F" w14:textId="77777777" w:rsidR="007D6D33" w:rsidRPr="007D6D33" w:rsidRDefault="007D6D33" w:rsidP="007D6D33">
      <w:pPr>
        <w:bidi/>
        <w:spacing w:after="120" w:line="244" w:lineRule="auto"/>
        <w:ind w:firstLine="284"/>
        <w:jc w:val="both"/>
        <w:rPr>
          <w:rFonts w:ascii="Traditional Arabic" w:eastAsia="Traditional Arabic" w:hAnsi="Traditional Arabic" w:cs="Traditional Arabic"/>
          <w:bCs/>
          <w:color w:val="000000"/>
          <w:sz w:val="28"/>
          <w:szCs w:val="28"/>
          <w:rtl/>
        </w:rPr>
      </w:pPr>
      <w:r w:rsidRPr="007D6D33">
        <w:rPr>
          <w:rFonts w:ascii="Traditional Arabic" w:eastAsia="Traditional Arabic" w:hAnsi="Traditional Arabic" w:cs="Traditional Arabic"/>
          <w:b/>
          <w:bCs/>
          <w:color w:val="000000"/>
          <w:sz w:val="28"/>
          <w:szCs w:val="28"/>
          <w:rtl/>
        </w:rPr>
        <w:t xml:space="preserve">قامَ به خليلُ الرحمنِ إبراهيمُ عليه السلام، كما قال الله تعالى: </w:t>
      </w:r>
      <w:r w:rsidRPr="007D6D33">
        <w:rPr>
          <w:rFonts w:ascii="Traditional Arabic" w:eastAsia="Traditional Arabic" w:hAnsi="Traditional Arabic" w:cs="Traditional Arabic"/>
          <w:bCs/>
          <w:color w:val="000000"/>
          <w:sz w:val="28"/>
          <w:szCs w:val="28"/>
          <w:rtl/>
        </w:rPr>
        <w:t>﴿</w:t>
      </w:r>
      <w:r w:rsidRPr="007D6D33">
        <w:rPr>
          <w:rFonts w:ascii="Traditional Arabic" w:eastAsia="Traditional Arabic" w:hAnsi="Traditional Arabic" w:cs="Traditional Arabic"/>
          <w:bCs/>
          <w:color w:val="C00000"/>
          <w:sz w:val="28"/>
          <w:szCs w:val="28"/>
          <w:rtl/>
        </w:rPr>
        <w:t>وَإِذْ قَالَ إِبْرَاهِيمُ لِأَبِيهِ وَقَوْمِهِ إِنَّنِي ‌بَرَاءٌ مِمَّا تَعْبُدُونَ * إِلَّا الَّذِي فَطَرَنِي فَإِنَّهُ سَيَهْدِينِ * وَجَعَلَهَا كَلِمَةً بَاقِيَةً فِي عَقِبِهِ لَعَلَّهُمْ يَرْجِعُونَ</w:t>
      </w:r>
      <w:r w:rsidRPr="007D6D33">
        <w:rPr>
          <w:rFonts w:ascii="Traditional Arabic" w:eastAsia="Traditional Arabic" w:hAnsi="Traditional Arabic" w:cs="Traditional Arabic"/>
          <w:bCs/>
          <w:color w:val="000000"/>
          <w:sz w:val="28"/>
          <w:szCs w:val="28"/>
          <w:rtl/>
        </w:rPr>
        <w:t xml:space="preserve">﴾ </w:t>
      </w:r>
      <w:r w:rsidRPr="007D6D33">
        <w:rPr>
          <w:rFonts w:ascii="Traditional Arabic" w:eastAsia="Traditional Arabic" w:hAnsi="Traditional Arabic" w:cs="Traditional Arabic"/>
          <w:bCs/>
          <w:color w:val="000000"/>
          <w:sz w:val="24"/>
          <w:szCs w:val="24"/>
          <w:rtl/>
        </w:rPr>
        <w:t>[الزخرف: 26-28].</w:t>
      </w:r>
    </w:p>
    <w:p w14:paraId="32C1FF46" w14:textId="77777777" w:rsidR="007D6D33" w:rsidRPr="007D6D33" w:rsidRDefault="007D6D33" w:rsidP="007D6D33">
      <w:pPr>
        <w:bidi/>
        <w:spacing w:after="120" w:line="244" w:lineRule="auto"/>
        <w:ind w:firstLine="284"/>
        <w:jc w:val="both"/>
        <w:rPr>
          <w:rFonts w:ascii="Traditional Arabic" w:eastAsia="Traditional Arabic" w:hAnsi="Traditional Arabic" w:cs="Traditional Arabic"/>
          <w:bCs/>
          <w:color w:val="000000"/>
          <w:sz w:val="28"/>
          <w:szCs w:val="28"/>
          <w:rtl/>
        </w:rPr>
      </w:pPr>
      <w:r w:rsidRPr="007D6D33">
        <w:rPr>
          <w:rFonts w:ascii="Traditional Arabic" w:eastAsia="Traditional Arabic" w:hAnsi="Traditional Arabic" w:cs="Traditional Arabic"/>
          <w:bCs/>
          <w:color w:val="000000"/>
          <w:sz w:val="28"/>
          <w:szCs w:val="28"/>
          <w:rtl/>
        </w:rPr>
        <w:t>وقامَ به هودٌ عليه السلام، مُعلِنًا لهم بعدَما هدَّدُوه قائلًا: ﴿</w:t>
      </w:r>
      <w:r w:rsidRPr="007D6D33">
        <w:rPr>
          <w:rFonts w:ascii="Traditional Arabic" w:eastAsia="Traditional Arabic" w:hAnsi="Traditional Arabic" w:cs="Traditional Arabic"/>
          <w:bCs/>
          <w:color w:val="C00000"/>
          <w:sz w:val="28"/>
          <w:szCs w:val="28"/>
          <w:rtl/>
        </w:rPr>
        <w:t>إِنِّي أُشْهِدُ اللَّهَ وَاشْهَدُوا أَنِّي ‌بَرِيءٌ مِمَّا تُشْرِكُونَ * مِنْ دُونِهِ فَكِيدُونِي جَمِيعًا ثُمَّ لَا تُنْظِرُونِ</w:t>
      </w:r>
      <w:r w:rsidRPr="007D6D33">
        <w:rPr>
          <w:rFonts w:ascii="Traditional Arabic" w:eastAsia="Traditional Arabic" w:hAnsi="Traditional Arabic" w:cs="Traditional Arabic"/>
          <w:bCs/>
          <w:color w:val="000000"/>
          <w:sz w:val="28"/>
          <w:szCs w:val="28"/>
          <w:rtl/>
        </w:rPr>
        <w:t xml:space="preserve">﴾. </w:t>
      </w:r>
      <w:r w:rsidRPr="007D6D33">
        <w:rPr>
          <w:rFonts w:ascii="Traditional Arabic" w:eastAsia="Traditional Arabic" w:hAnsi="Traditional Arabic" w:cs="Traditional Arabic"/>
          <w:bCs/>
          <w:color w:val="000000"/>
          <w:sz w:val="24"/>
          <w:szCs w:val="24"/>
          <w:rtl/>
        </w:rPr>
        <w:t>[هود: 54-55].</w:t>
      </w:r>
    </w:p>
    <w:p w14:paraId="576AF8D8" w14:textId="77777777" w:rsidR="007D6D33" w:rsidRPr="007D6D33" w:rsidRDefault="007D6D33" w:rsidP="007D6D33">
      <w:pPr>
        <w:bidi/>
        <w:spacing w:after="120" w:line="244" w:lineRule="auto"/>
        <w:ind w:firstLine="284"/>
        <w:jc w:val="both"/>
        <w:rPr>
          <w:rFonts w:ascii="Traditional Arabic" w:eastAsia="Traditional Arabic" w:hAnsi="Traditional Arabic" w:cs="Traditional Arabic"/>
          <w:bCs/>
          <w:color w:val="000000"/>
          <w:sz w:val="28"/>
          <w:szCs w:val="28"/>
          <w:rtl/>
          <w:lang w:bidi="ar-KW"/>
        </w:rPr>
      </w:pPr>
      <w:r w:rsidRPr="007D6D33">
        <w:rPr>
          <w:rFonts w:ascii="Traditional Arabic" w:eastAsia="Traditional Arabic" w:hAnsi="Traditional Arabic" w:cs="Traditional Arabic"/>
          <w:b/>
          <w:bCs/>
          <w:color w:val="000000"/>
          <w:sz w:val="28"/>
          <w:szCs w:val="28"/>
          <w:rtl/>
        </w:rPr>
        <w:t xml:space="preserve">وأمرَ اللهُ به نبيَّه محمدًا ﷺ، فقال له: </w:t>
      </w:r>
      <w:r w:rsidRPr="007D6D33">
        <w:rPr>
          <w:rFonts w:ascii="Traditional Arabic" w:eastAsia="Traditional Arabic" w:hAnsi="Traditional Arabic" w:cs="Traditional Arabic"/>
          <w:bCs/>
          <w:color w:val="000000"/>
          <w:sz w:val="28"/>
          <w:szCs w:val="28"/>
          <w:rtl/>
        </w:rPr>
        <w:t>﴿</w:t>
      </w:r>
      <w:r w:rsidRPr="007D6D33">
        <w:rPr>
          <w:rFonts w:ascii="Traditional Arabic" w:eastAsia="Traditional Arabic" w:hAnsi="Traditional Arabic" w:cs="Traditional Arabic"/>
          <w:bCs/>
          <w:color w:val="C00000"/>
          <w:sz w:val="28"/>
          <w:szCs w:val="28"/>
          <w:rtl/>
        </w:rPr>
        <w:t>قُلْ أَيُّ شَيْءٍ أَكْبَرُ شَهَادَةً قُلِ اللَّهُ شَهِيدٌ بَيْنِي وَبَيْنَكُمْ وَأُوحِيَ إِلَيَّ هَذَا الْقُرْآنُ لِأُنْذِرَكُمْ بِهِ وَمَنْ بَلَغَ أَئِنَّكُمْ لَتَشْهَدُونَ أَنَّ مَعَ اللَّهِ آلِهَةً أُخْرَى قُلْ لَا أَشْهَدُ قُلْ إِنَّمَا هُوَ إِلَهٌ وَاحِدٌ وَإِنَّنِي ‌بَرِيءٌ مِمَّا تُشْرِكُونَ</w:t>
      </w:r>
      <w:r w:rsidRPr="007D6D33">
        <w:rPr>
          <w:rFonts w:ascii="Traditional Arabic" w:eastAsia="Traditional Arabic" w:hAnsi="Traditional Arabic" w:cs="Traditional Arabic"/>
          <w:bCs/>
          <w:color w:val="000000"/>
          <w:sz w:val="28"/>
          <w:szCs w:val="28"/>
          <w:rtl/>
        </w:rPr>
        <w:t xml:space="preserve">﴾. </w:t>
      </w:r>
      <w:r w:rsidRPr="007D6D33">
        <w:rPr>
          <w:rFonts w:ascii="Traditional Arabic" w:eastAsia="Traditional Arabic" w:hAnsi="Traditional Arabic" w:cs="Traditional Arabic"/>
          <w:bCs/>
          <w:color w:val="000000"/>
          <w:sz w:val="24"/>
          <w:szCs w:val="24"/>
          <w:rtl/>
        </w:rPr>
        <w:t>[الأنعام: 19]</w:t>
      </w:r>
      <w:r w:rsidRPr="007D6D33">
        <w:rPr>
          <w:rFonts w:ascii="Traditional Arabic" w:eastAsia="Traditional Arabic" w:hAnsi="Traditional Arabic" w:cs="Traditional Arabic"/>
          <w:bCs/>
          <w:color w:val="000000"/>
          <w:sz w:val="28"/>
          <w:szCs w:val="28"/>
          <w:rtl/>
          <w:lang w:bidi="ar-KW"/>
        </w:rPr>
        <w:t>.</w:t>
      </w:r>
    </w:p>
    <w:p w14:paraId="3DD95D32" w14:textId="77777777" w:rsidR="007D6D33" w:rsidRPr="007D6D33" w:rsidRDefault="007D6D33" w:rsidP="007D6D33">
      <w:pPr>
        <w:bidi/>
        <w:spacing w:after="120" w:line="244" w:lineRule="auto"/>
        <w:ind w:firstLine="284"/>
        <w:jc w:val="both"/>
        <w:rPr>
          <w:rFonts w:ascii="Traditional Arabic" w:eastAsia="Traditional Arabic" w:hAnsi="Traditional Arabic" w:cs="Traditional Arabic"/>
          <w:b/>
          <w:bCs/>
          <w:color w:val="000000"/>
          <w:sz w:val="28"/>
          <w:szCs w:val="28"/>
          <w:rtl/>
        </w:rPr>
      </w:pPr>
      <w:r w:rsidRPr="007D6D33">
        <w:rPr>
          <w:rFonts w:ascii="Traditional Arabic" w:eastAsia="Traditional Arabic" w:hAnsi="Traditional Arabic" w:cs="Traditional Arabic"/>
          <w:b/>
          <w:bCs/>
          <w:color w:val="000000"/>
          <w:sz w:val="28"/>
          <w:szCs w:val="28"/>
          <w:rtl/>
        </w:rPr>
        <w:t>هكذا أعلنها أنبياءُ اللهِ ورسلُه: إنني بريءٌ مما تشركونَ</w:t>
      </w:r>
      <w:r w:rsidRPr="007D6D33">
        <w:rPr>
          <w:rFonts w:ascii="Traditional Arabic" w:eastAsia="Traditional Arabic" w:hAnsi="Traditional Arabic" w:cs="Traditional Arabic"/>
          <w:b/>
          <w:bCs/>
          <w:color w:val="000000"/>
          <w:sz w:val="28"/>
          <w:szCs w:val="28"/>
        </w:rPr>
        <w:t>.</w:t>
      </w:r>
    </w:p>
    <w:p w14:paraId="56D92220" w14:textId="77777777" w:rsidR="007D6D33" w:rsidRPr="007D6D33" w:rsidRDefault="007D6D33" w:rsidP="007D6D33">
      <w:pPr>
        <w:bidi/>
        <w:spacing w:after="120" w:line="244" w:lineRule="auto"/>
        <w:ind w:firstLine="284"/>
        <w:jc w:val="both"/>
        <w:rPr>
          <w:rFonts w:ascii="Traditional Arabic" w:eastAsia="Traditional Arabic" w:hAnsi="Traditional Arabic" w:cs="Traditional Arabic"/>
          <w:b/>
          <w:bCs/>
          <w:color w:val="000000"/>
          <w:sz w:val="28"/>
          <w:szCs w:val="28"/>
          <w:rtl/>
        </w:rPr>
      </w:pPr>
      <w:r w:rsidRPr="007D6D33">
        <w:rPr>
          <w:rFonts w:ascii="Traditional Arabic" w:eastAsia="Traditional Arabic" w:hAnsi="Traditional Arabic" w:cs="Traditional Arabic"/>
          <w:b/>
          <w:bCs/>
          <w:color w:val="000000"/>
          <w:sz w:val="28"/>
          <w:szCs w:val="28"/>
          <w:rtl/>
        </w:rPr>
        <w:lastRenderedPageBreak/>
        <w:t>فما معنى البراءةِ من الكفرِ والشركِ؟</w:t>
      </w:r>
    </w:p>
    <w:p w14:paraId="62FF1318" w14:textId="77777777" w:rsidR="007D6D33" w:rsidRPr="007D6D33" w:rsidRDefault="007D6D33" w:rsidP="007D6D33">
      <w:pPr>
        <w:bidi/>
        <w:spacing w:after="120" w:line="244" w:lineRule="auto"/>
        <w:ind w:firstLine="284"/>
        <w:jc w:val="both"/>
        <w:rPr>
          <w:rFonts w:ascii="Traditional Arabic" w:eastAsia="Traditional Arabic" w:hAnsi="Traditional Arabic" w:cs="Traditional Arabic"/>
          <w:b/>
          <w:bCs/>
          <w:color w:val="000000"/>
          <w:sz w:val="28"/>
          <w:szCs w:val="28"/>
          <w:rtl/>
        </w:rPr>
      </w:pPr>
      <w:r w:rsidRPr="007D6D33">
        <w:rPr>
          <w:rFonts w:ascii="Traditional Arabic" w:eastAsia="Traditional Arabic" w:hAnsi="Traditional Arabic" w:cs="Traditional Arabic"/>
          <w:b/>
          <w:bCs/>
          <w:color w:val="000000"/>
          <w:sz w:val="28"/>
          <w:szCs w:val="28"/>
          <w:rtl/>
        </w:rPr>
        <w:t xml:space="preserve">البراءةُ تعني البُغضَ والتَّنزُّهَ والتباعُدَ، والمفاصَلةَ والمنابذةَ والمعاداةَ، للكفرِ والشركِ والباطلِ، بكلِّ صورهِ وأشكالهِ، سواءٌ كان </w:t>
      </w:r>
      <w:proofErr w:type="gramStart"/>
      <w:r w:rsidRPr="007D6D33">
        <w:rPr>
          <w:rFonts w:ascii="Traditional Arabic" w:eastAsia="Traditional Arabic" w:hAnsi="Traditional Arabic" w:cs="Traditional Arabic"/>
          <w:b/>
          <w:bCs/>
          <w:color w:val="000000"/>
          <w:sz w:val="28"/>
          <w:szCs w:val="28"/>
          <w:rtl/>
        </w:rPr>
        <w:t>صنمًا</w:t>
      </w:r>
      <w:proofErr w:type="gramEnd"/>
      <w:r w:rsidRPr="007D6D33">
        <w:rPr>
          <w:rFonts w:ascii="Traditional Arabic" w:eastAsia="Traditional Arabic" w:hAnsi="Traditional Arabic" w:cs="Traditional Arabic"/>
          <w:b/>
          <w:bCs/>
          <w:color w:val="000000"/>
          <w:sz w:val="28"/>
          <w:szCs w:val="28"/>
          <w:rtl/>
        </w:rPr>
        <w:t xml:space="preserve"> أو وثَنًا أو فكرًا أو منهجًا يخالفُ الحقَّ الذي جاءَ عن اللهِ ورسولِهِ ﷺ</w:t>
      </w:r>
      <w:r w:rsidRPr="007D6D33">
        <w:rPr>
          <w:rFonts w:ascii="Traditional Arabic" w:eastAsia="Traditional Arabic" w:hAnsi="Traditional Arabic" w:cs="Traditional Arabic"/>
          <w:b/>
          <w:bCs/>
          <w:color w:val="000000"/>
          <w:sz w:val="28"/>
          <w:szCs w:val="28"/>
        </w:rPr>
        <w:t>.</w:t>
      </w:r>
    </w:p>
    <w:p w14:paraId="6E8C6804" w14:textId="77777777" w:rsidR="007D6D33" w:rsidRPr="007D6D33" w:rsidRDefault="007D6D33" w:rsidP="007D6D33">
      <w:pPr>
        <w:bidi/>
        <w:spacing w:after="120" w:line="244" w:lineRule="auto"/>
        <w:ind w:firstLine="284"/>
        <w:jc w:val="both"/>
        <w:rPr>
          <w:rFonts w:ascii="Traditional Arabic" w:eastAsia="Traditional Arabic" w:hAnsi="Traditional Arabic" w:cs="Traditional Arabic"/>
          <w:b/>
          <w:bCs/>
          <w:color w:val="000000"/>
          <w:sz w:val="28"/>
          <w:szCs w:val="28"/>
          <w:rtl/>
        </w:rPr>
      </w:pPr>
      <w:r w:rsidRPr="007D6D33">
        <w:rPr>
          <w:rFonts w:ascii="Traditional Arabic" w:eastAsia="Traditional Arabic" w:hAnsi="Traditional Arabic" w:cs="Traditional Arabic"/>
          <w:b/>
          <w:bCs/>
          <w:color w:val="000000"/>
          <w:sz w:val="28"/>
          <w:szCs w:val="28"/>
          <w:rtl/>
        </w:rPr>
        <w:t>إنهُ عملٌ من أعمالِ القلوبِ، يَنبُعُ من الإيمانِ باللهِ، ويَظهرُ أثرُهُ على اللسانِ والجوارحِ، فترى المؤمنَ الذي آمنَ باللهِ وحدَهُ وأحبَّهُ وانقادَ لهُ عبوديةً وطاعةً وخضوعًا تراهُ -لِزامًا كذلك- مُبغِضًا مُعادِيًا لكلِّ المللِ الباطلةِ والمناهجِ المنحرفةِ، مُعلنًا التبرُّؤَ منها جميعًا، مُنكرًا بلسانِهِ، مُبيِّنًا كفرَها وضلالَها، نائيًا بجوارحِهِ عنها وعن أصحابِها وأفعالِهم</w:t>
      </w:r>
      <w:r w:rsidRPr="007D6D33">
        <w:rPr>
          <w:rFonts w:ascii="Traditional Arabic" w:eastAsia="Traditional Arabic" w:hAnsi="Traditional Arabic" w:cs="Traditional Arabic"/>
          <w:b/>
          <w:bCs/>
          <w:color w:val="000000"/>
          <w:sz w:val="28"/>
          <w:szCs w:val="28"/>
        </w:rPr>
        <w:t>.</w:t>
      </w:r>
    </w:p>
    <w:p w14:paraId="1B7F5BAA" w14:textId="77777777" w:rsidR="007D6D33" w:rsidRPr="007D6D33" w:rsidRDefault="007D6D33" w:rsidP="007D6D33">
      <w:pPr>
        <w:bidi/>
        <w:spacing w:after="120" w:line="244" w:lineRule="auto"/>
        <w:ind w:firstLine="284"/>
        <w:jc w:val="both"/>
        <w:rPr>
          <w:rFonts w:ascii="Traditional Arabic" w:eastAsia="Traditional Arabic" w:hAnsi="Traditional Arabic" w:cs="Traditional Arabic"/>
          <w:b/>
          <w:bCs/>
          <w:color w:val="000000"/>
          <w:sz w:val="28"/>
          <w:szCs w:val="28"/>
          <w:rtl/>
        </w:rPr>
      </w:pPr>
      <w:r w:rsidRPr="007D6D33">
        <w:rPr>
          <w:rFonts w:ascii="Traditional Arabic" w:eastAsia="Traditional Arabic" w:hAnsi="Traditional Arabic" w:cs="Traditional Arabic"/>
          <w:b/>
          <w:bCs/>
          <w:color w:val="000000"/>
          <w:sz w:val="28"/>
          <w:szCs w:val="28"/>
          <w:rtl/>
        </w:rPr>
        <w:t>إن البراءةَ من الشركِ والكفرِ والمللِ الباطلةِ والمناهجِ المنحرفةِ لها علاماتٌ ومناراتٌ لا تتِمُّ إلا بها:</w:t>
      </w:r>
    </w:p>
    <w:p w14:paraId="7FEC461F" w14:textId="77777777" w:rsidR="007D6D33" w:rsidRPr="007D6D33" w:rsidRDefault="007D6D33" w:rsidP="007D6D33">
      <w:pPr>
        <w:bidi/>
        <w:spacing w:after="120" w:line="244" w:lineRule="auto"/>
        <w:ind w:firstLine="284"/>
        <w:jc w:val="both"/>
        <w:rPr>
          <w:rFonts w:ascii="Traditional Arabic" w:eastAsia="Traditional Arabic" w:hAnsi="Traditional Arabic" w:cs="Traditional Arabic"/>
          <w:b/>
          <w:bCs/>
          <w:color w:val="000000"/>
          <w:sz w:val="28"/>
          <w:szCs w:val="28"/>
          <w:rtl/>
        </w:rPr>
      </w:pPr>
      <w:r w:rsidRPr="007D6D33">
        <w:rPr>
          <w:rFonts w:ascii="Traditional Arabic" w:eastAsia="Traditional Arabic" w:hAnsi="Traditional Arabic" w:cs="Traditional Arabic"/>
          <w:b/>
          <w:bCs/>
          <w:color w:val="000000"/>
          <w:sz w:val="28"/>
          <w:szCs w:val="28"/>
          <w:rtl/>
        </w:rPr>
        <w:t>أولًا: اعتقادُ بُطلانها، والكفرُ بها، فإنَّ النبي ﷺ قال:</w:t>
      </w:r>
      <w:r w:rsidRPr="007D6D33">
        <w:rPr>
          <w:rFonts w:ascii="Traditional Arabic" w:eastAsia="Traditional Arabic" w:hAnsi="Traditional Arabic" w:cs="Traditional Arabic"/>
          <w:b/>
          <w:bCs/>
          <w:color w:val="000000"/>
          <w:sz w:val="28"/>
          <w:szCs w:val="28"/>
          <w:rtl/>
          <w:lang w:bidi="ar-KW"/>
        </w:rPr>
        <w:t xml:space="preserve"> </w:t>
      </w:r>
      <w:r w:rsidRPr="007D6D33">
        <w:rPr>
          <w:rFonts w:ascii="Traditional Arabic" w:eastAsia="Traditional Arabic" w:hAnsi="Traditional Arabic" w:cs="Traditional Arabic"/>
          <w:b/>
          <w:bCs/>
          <w:color w:val="000000"/>
          <w:sz w:val="28"/>
          <w:szCs w:val="28"/>
          <w:rtl/>
        </w:rPr>
        <w:t>«</w:t>
      </w:r>
      <w:r w:rsidRPr="007D6D33">
        <w:rPr>
          <w:rFonts w:ascii="Traditional Arabic" w:eastAsia="Traditional Arabic" w:hAnsi="Traditional Arabic" w:cs="Traditional Arabic"/>
          <w:bCs/>
          <w:color w:val="0070C0"/>
          <w:sz w:val="28"/>
          <w:szCs w:val="28"/>
          <w:rtl/>
        </w:rPr>
        <w:t>مَنْ قَالَ: لَا إِلَهَ إِلَّا اللهُ، وَكَفَرَ بِمَا يُعْبَدُ مَنْ دُونِ اللهِ، حَرُمَ مَالُهُ، وَدَمُهُ، وَحِسَابُهُ عَلَى اللهِ</w:t>
      </w:r>
      <w:r w:rsidRPr="007D6D33">
        <w:rPr>
          <w:rFonts w:ascii="Traditional Arabic" w:eastAsia="Traditional Arabic" w:hAnsi="Traditional Arabic" w:cs="Traditional Arabic"/>
          <w:b/>
          <w:bCs/>
          <w:color w:val="000000"/>
          <w:sz w:val="28"/>
          <w:szCs w:val="28"/>
          <w:rtl/>
        </w:rPr>
        <w:t xml:space="preserve">». رواه </w:t>
      </w:r>
      <w:proofErr w:type="gramStart"/>
      <w:r w:rsidRPr="007D6D33">
        <w:rPr>
          <w:rFonts w:ascii="Traditional Arabic" w:eastAsia="Traditional Arabic" w:hAnsi="Traditional Arabic" w:cs="Traditional Arabic"/>
          <w:b/>
          <w:bCs/>
          <w:color w:val="000000"/>
          <w:sz w:val="28"/>
          <w:szCs w:val="28"/>
          <w:rtl/>
        </w:rPr>
        <w:t>مسلم</w:t>
      </w:r>
      <w:bookmarkStart w:id="2" w:name="_Hlk166389543"/>
      <w:r w:rsidRPr="007D6D33">
        <w:rPr>
          <w:rFonts w:ascii="Traditional Arabic" w:eastAsia="Traditional Arabic" w:hAnsi="Traditional Arabic" w:cs="Traditional Arabic"/>
          <w:b/>
          <w:bCs/>
          <w:color w:val="000000"/>
          <w:sz w:val="28"/>
          <w:szCs w:val="28"/>
          <w:vertAlign w:val="superscript"/>
          <w:rtl/>
        </w:rPr>
        <w:t>(</w:t>
      </w:r>
      <w:proofErr w:type="gramEnd"/>
      <w:r w:rsidRPr="007D6D33">
        <w:rPr>
          <w:i/>
          <w:sz w:val="20"/>
          <w:szCs w:val="20"/>
          <w:rtl/>
        </w:rPr>
        <w:footnoteReference w:id="2"/>
      </w:r>
      <w:r w:rsidRPr="007D6D33">
        <w:rPr>
          <w:rFonts w:ascii="Traditional Arabic" w:eastAsia="Traditional Arabic" w:hAnsi="Traditional Arabic" w:cs="Traditional Arabic"/>
          <w:b/>
          <w:bCs/>
          <w:color w:val="000000"/>
          <w:sz w:val="28"/>
          <w:szCs w:val="28"/>
          <w:vertAlign w:val="superscript"/>
          <w:rtl/>
        </w:rPr>
        <w:t>)</w:t>
      </w:r>
      <w:bookmarkEnd w:id="2"/>
      <w:r w:rsidRPr="007D6D33">
        <w:rPr>
          <w:rFonts w:ascii="Traditional Arabic" w:eastAsia="Traditional Arabic" w:hAnsi="Traditional Arabic" w:cs="Traditional Arabic"/>
          <w:b/>
          <w:bCs/>
          <w:color w:val="000000"/>
          <w:sz w:val="28"/>
          <w:szCs w:val="28"/>
          <w:rtl/>
        </w:rPr>
        <w:t>.</w:t>
      </w:r>
    </w:p>
    <w:p w14:paraId="264B0A66" w14:textId="77777777" w:rsidR="007D6D33" w:rsidRPr="007D6D33" w:rsidRDefault="007D6D33" w:rsidP="007D6D33">
      <w:pPr>
        <w:bidi/>
        <w:spacing w:after="120" w:line="244" w:lineRule="auto"/>
        <w:ind w:firstLine="284"/>
        <w:jc w:val="both"/>
        <w:rPr>
          <w:rFonts w:ascii="Traditional Arabic" w:eastAsia="Traditional Arabic" w:hAnsi="Traditional Arabic" w:cs="Traditional Arabic"/>
          <w:b/>
          <w:bCs/>
          <w:color w:val="000000"/>
          <w:sz w:val="28"/>
          <w:szCs w:val="28"/>
          <w:rtl/>
        </w:rPr>
      </w:pPr>
      <w:r w:rsidRPr="007D6D33">
        <w:rPr>
          <w:rFonts w:ascii="Traditional Arabic" w:eastAsia="Traditional Arabic" w:hAnsi="Traditional Arabic" w:cs="Traditional Arabic"/>
          <w:b/>
          <w:bCs/>
          <w:color w:val="000000"/>
          <w:sz w:val="28"/>
          <w:szCs w:val="28"/>
          <w:rtl/>
        </w:rPr>
        <w:t>ثانيًا: البغضُ والكراهيةُ لها، فلا تجدُ مؤمنًا باللهِ في قلبِهِ مودةٌ ومحبةٌ لطاغوتٍ يُعبَدُ من دونِ اللهِ، أو لملةٍ كفريةٍ أو منهجٍ منحرفٍ، فإن إيمانَهُ باللهِ إلهًا واحدًا لا شريكَ لهُ يستلزمُ محبتَهُ وتعظيمَهُ والغَيْرةَ لهُ، ومحبةَ دينِهِ وشَرعِهِ، والحبَّ فيهِ ولأجلِهِ، ويستلزمُ كذلك بُغضَ كلِّ معبودٍ باطلٍ، وكراهِيَةَ كُلِّ ما يناقضُ تعظيمَ اللهِ وتوحيدَهُ، وينافي تصديقَ خَبرِهِ والإيمانَ بوحيِهِ، من المِللِ والنِّحَلِ والأفكارِ والمناهجِ، بل إنَّ المؤمنَ لأَن يُلقى في النارِ أحبُّ إليهِ من أن يكونَ على ملَّةٍ أو ضلالةٍ أو انحرافٍ يخالفُ الوحيَ المعصومَ.</w:t>
      </w:r>
    </w:p>
    <w:p w14:paraId="27DABDB4" w14:textId="77777777" w:rsidR="007D6D33" w:rsidRPr="007D6D33" w:rsidRDefault="007D6D33" w:rsidP="007D6D33">
      <w:pPr>
        <w:bidi/>
        <w:spacing w:after="120" w:line="244" w:lineRule="auto"/>
        <w:ind w:firstLine="284"/>
        <w:jc w:val="both"/>
        <w:rPr>
          <w:rFonts w:ascii="Traditional Arabic" w:eastAsia="Traditional Arabic" w:hAnsi="Traditional Arabic" w:cs="Traditional Arabic"/>
          <w:b/>
          <w:bCs/>
          <w:color w:val="000000"/>
          <w:sz w:val="28"/>
          <w:szCs w:val="28"/>
          <w:rtl/>
        </w:rPr>
      </w:pPr>
      <w:r w:rsidRPr="007D6D33">
        <w:rPr>
          <w:rFonts w:ascii="Traditional Arabic" w:eastAsia="Traditional Arabic" w:hAnsi="Traditional Arabic" w:cs="Traditional Arabic"/>
          <w:b/>
          <w:bCs/>
          <w:color w:val="000000"/>
          <w:sz w:val="28"/>
          <w:szCs w:val="28"/>
          <w:rtl/>
        </w:rPr>
        <w:lastRenderedPageBreak/>
        <w:t>يقولُ النبي ﷺ: «</w:t>
      </w:r>
      <w:r w:rsidRPr="007D6D33">
        <w:rPr>
          <w:rFonts w:ascii="Traditional Arabic" w:eastAsia="Traditional Arabic" w:hAnsi="Traditional Arabic" w:cs="Traditional Arabic"/>
          <w:bCs/>
          <w:color w:val="0070C0"/>
          <w:sz w:val="28"/>
          <w:szCs w:val="28"/>
          <w:rtl/>
        </w:rPr>
        <w:t>لاَ يَجِدُ أَحَدٌ حَلاَوَةَ الإِيمَانِ حَتَّى يُحِبَّ المَرْءَ لاَ يُحِبُّهُ إِلَّا لِلَّهِ، وَحَتَّى أَنْ يُقْذَفَ فِي النَّارِ أَحَبُّ إِلَيْهِ مِنْ أَنْ يَرْجِعَ إِلَى الكُفْرِ بَعْدَ إِذْ أَنْقَذَهُ اللَّهُ، وَحَتَّى يَكُونَ اللَّهُ وَرَسُولُهُ أَحَبَّ إِلَيْهِ مِمَّا سِوَاهُمَا</w:t>
      </w:r>
      <w:r w:rsidRPr="007D6D33">
        <w:rPr>
          <w:rFonts w:ascii="Traditional Arabic" w:eastAsia="Traditional Arabic" w:hAnsi="Traditional Arabic" w:cs="Traditional Arabic"/>
          <w:b/>
          <w:bCs/>
          <w:color w:val="000000"/>
          <w:sz w:val="28"/>
          <w:szCs w:val="28"/>
          <w:rtl/>
        </w:rPr>
        <w:t xml:space="preserve">». رواه البخاري </w:t>
      </w:r>
      <w:proofErr w:type="gramStart"/>
      <w:r w:rsidRPr="007D6D33">
        <w:rPr>
          <w:rFonts w:ascii="Traditional Arabic" w:eastAsia="Traditional Arabic" w:hAnsi="Traditional Arabic" w:cs="Traditional Arabic"/>
          <w:b/>
          <w:bCs/>
          <w:color w:val="000000"/>
          <w:sz w:val="28"/>
          <w:szCs w:val="28"/>
          <w:rtl/>
        </w:rPr>
        <w:t>ومسلم</w:t>
      </w:r>
      <w:r w:rsidRPr="007D6D33">
        <w:rPr>
          <w:rFonts w:ascii="Traditional Arabic" w:eastAsia="Traditional Arabic" w:hAnsi="Traditional Arabic" w:cs="Traditional Arabic"/>
          <w:b/>
          <w:bCs/>
          <w:color w:val="000000"/>
          <w:sz w:val="28"/>
          <w:szCs w:val="28"/>
          <w:vertAlign w:val="superscript"/>
          <w:rtl/>
        </w:rPr>
        <w:t>(</w:t>
      </w:r>
      <w:proofErr w:type="gramEnd"/>
      <w:r w:rsidRPr="007D6D33">
        <w:rPr>
          <w:i/>
          <w:sz w:val="20"/>
          <w:szCs w:val="20"/>
          <w:rtl/>
        </w:rPr>
        <w:footnoteReference w:id="3"/>
      </w:r>
      <w:r w:rsidRPr="007D6D33">
        <w:rPr>
          <w:rFonts w:ascii="Traditional Arabic" w:eastAsia="Traditional Arabic" w:hAnsi="Traditional Arabic" w:cs="Traditional Arabic"/>
          <w:b/>
          <w:bCs/>
          <w:color w:val="000000"/>
          <w:sz w:val="28"/>
          <w:szCs w:val="28"/>
          <w:vertAlign w:val="superscript"/>
          <w:rtl/>
        </w:rPr>
        <w:t>)</w:t>
      </w:r>
      <w:r w:rsidRPr="007D6D33">
        <w:rPr>
          <w:rFonts w:ascii="Traditional Arabic" w:eastAsia="Traditional Arabic" w:hAnsi="Traditional Arabic" w:cs="Traditional Arabic"/>
          <w:b/>
          <w:bCs/>
          <w:color w:val="000000"/>
          <w:sz w:val="28"/>
          <w:szCs w:val="28"/>
          <w:rtl/>
        </w:rPr>
        <w:t>.</w:t>
      </w:r>
    </w:p>
    <w:p w14:paraId="0DAC6348" w14:textId="77777777" w:rsidR="007D6D33" w:rsidRPr="007D6D33" w:rsidRDefault="007D6D33" w:rsidP="007D6D33">
      <w:pPr>
        <w:bidi/>
        <w:spacing w:after="120" w:line="244" w:lineRule="auto"/>
        <w:ind w:firstLine="284"/>
        <w:jc w:val="both"/>
        <w:rPr>
          <w:rFonts w:ascii="Traditional Arabic" w:eastAsia="Traditional Arabic" w:hAnsi="Traditional Arabic" w:cs="Traditional Arabic"/>
          <w:b/>
          <w:bCs/>
          <w:color w:val="000000"/>
          <w:sz w:val="28"/>
          <w:szCs w:val="28"/>
          <w:rtl/>
        </w:rPr>
      </w:pPr>
      <w:r w:rsidRPr="007D6D33">
        <w:rPr>
          <w:rFonts w:ascii="Traditional Arabic" w:eastAsia="Traditional Arabic" w:hAnsi="Traditional Arabic" w:cs="Traditional Arabic"/>
          <w:b/>
          <w:bCs/>
          <w:color w:val="000000"/>
          <w:sz w:val="28"/>
          <w:szCs w:val="28"/>
          <w:rtl/>
        </w:rPr>
        <w:t>ويقولُ النبي ﷺ: «</w:t>
      </w:r>
      <w:r w:rsidRPr="007D6D33">
        <w:rPr>
          <w:rFonts w:ascii="Traditional Arabic" w:eastAsia="Traditional Arabic" w:hAnsi="Traditional Arabic" w:cs="Traditional Arabic"/>
          <w:bCs/>
          <w:color w:val="0070C0"/>
          <w:sz w:val="28"/>
          <w:szCs w:val="28"/>
          <w:rtl/>
        </w:rPr>
        <w:t>مَنْ أَعْطَى لِلَّهِ، وَمَنَعَ لِلَّهِ، وَأَحَبَّ لِلَّهِ، وَأَبْغَضَ لِلَّهِ، وَأَنْكَحَ لِلَّهِ، فَقَدْ اسْتَكْمَلَ إِيمَانَهُ</w:t>
      </w:r>
      <w:r w:rsidRPr="007D6D33">
        <w:rPr>
          <w:rFonts w:ascii="Traditional Arabic" w:eastAsia="Traditional Arabic" w:hAnsi="Traditional Arabic" w:cs="Traditional Arabic"/>
          <w:b/>
          <w:bCs/>
          <w:color w:val="000000"/>
          <w:sz w:val="28"/>
          <w:szCs w:val="28"/>
          <w:rtl/>
        </w:rPr>
        <w:t xml:space="preserve">». رواه </w:t>
      </w:r>
      <w:proofErr w:type="gramStart"/>
      <w:r w:rsidRPr="007D6D33">
        <w:rPr>
          <w:rFonts w:ascii="Traditional Arabic" w:eastAsia="Traditional Arabic" w:hAnsi="Traditional Arabic" w:cs="Traditional Arabic"/>
          <w:b/>
          <w:bCs/>
          <w:color w:val="000000"/>
          <w:sz w:val="28"/>
          <w:szCs w:val="28"/>
          <w:rtl/>
        </w:rPr>
        <w:t>الترمذي</w:t>
      </w:r>
      <w:r w:rsidRPr="007D6D33">
        <w:rPr>
          <w:rFonts w:ascii="Traditional Arabic" w:eastAsia="Traditional Arabic" w:hAnsi="Traditional Arabic" w:cs="Traditional Arabic"/>
          <w:b/>
          <w:bCs/>
          <w:color w:val="000000"/>
          <w:sz w:val="28"/>
          <w:szCs w:val="28"/>
          <w:vertAlign w:val="superscript"/>
          <w:rtl/>
        </w:rPr>
        <w:t>(</w:t>
      </w:r>
      <w:proofErr w:type="gramEnd"/>
      <w:r w:rsidRPr="007D6D33">
        <w:rPr>
          <w:i/>
          <w:sz w:val="20"/>
          <w:szCs w:val="20"/>
          <w:rtl/>
        </w:rPr>
        <w:footnoteReference w:id="4"/>
      </w:r>
      <w:r w:rsidRPr="007D6D33">
        <w:rPr>
          <w:rFonts w:ascii="Traditional Arabic" w:eastAsia="Traditional Arabic" w:hAnsi="Traditional Arabic" w:cs="Traditional Arabic"/>
          <w:b/>
          <w:bCs/>
          <w:color w:val="000000"/>
          <w:sz w:val="28"/>
          <w:szCs w:val="28"/>
          <w:vertAlign w:val="superscript"/>
          <w:rtl/>
        </w:rPr>
        <w:t>)</w:t>
      </w:r>
      <w:r w:rsidRPr="007D6D33">
        <w:rPr>
          <w:rFonts w:ascii="Traditional Arabic" w:eastAsia="Traditional Arabic" w:hAnsi="Traditional Arabic" w:cs="Traditional Arabic"/>
          <w:b/>
          <w:bCs/>
          <w:color w:val="000000"/>
          <w:sz w:val="28"/>
          <w:szCs w:val="28"/>
          <w:rtl/>
        </w:rPr>
        <w:t>.</w:t>
      </w:r>
    </w:p>
    <w:p w14:paraId="2969802C" w14:textId="77777777" w:rsidR="007D6D33" w:rsidRPr="007D6D33" w:rsidRDefault="007D6D33" w:rsidP="007D6D33">
      <w:pPr>
        <w:bidi/>
        <w:spacing w:after="120" w:line="244" w:lineRule="auto"/>
        <w:ind w:firstLine="284"/>
        <w:jc w:val="both"/>
        <w:rPr>
          <w:rFonts w:ascii="Traditional Arabic" w:eastAsia="Traditional Arabic" w:hAnsi="Traditional Arabic" w:cs="Traditional Arabic"/>
          <w:b/>
          <w:bCs/>
          <w:color w:val="000000"/>
          <w:sz w:val="28"/>
          <w:szCs w:val="28"/>
          <w:rtl/>
        </w:rPr>
      </w:pPr>
      <w:r w:rsidRPr="007D6D33">
        <w:rPr>
          <w:rFonts w:ascii="Traditional Arabic" w:eastAsia="Traditional Arabic" w:hAnsi="Traditional Arabic" w:cs="Traditional Arabic"/>
          <w:b/>
          <w:bCs/>
          <w:color w:val="000000"/>
          <w:sz w:val="28"/>
          <w:szCs w:val="28"/>
          <w:rtl/>
        </w:rPr>
        <w:t>ثالثًا: اجتنابها واعتزالها، فلا يشهدُ المؤمنُ مشهدًا ولا يقفُ موقفًا تُنقَضُ فيه عُرى التوحيد، أو يُكْفَرُ فيه بالله، أو يُذكَرُ فيه الطاغوتُ بالثناءِ والتمجيد.</w:t>
      </w:r>
    </w:p>
    <w:p w14:paraId="4F66E89B" w14:textId="77777777" w:rsidR="007D6D33" w:rsidRPr="007D6D33" w:rsidRDefault="007D6D33" w:rsidP="007D6D33">
      <w:pPr>
        <w:bidi/>
        <w:spacing w:after="120" w:line="244" w:lineRule="auto"/>
        <w:ind w:firstLine="284"/>
        <w:jc w:val="both"/>
        <w:rPr>
          <w:rFonts w:ascii="Traditional Arabic" w:eastAsia="Traditional Arabic" w:hAnsi="Traditional Arabic" w:cs="Traditional Arabic"/>
          <w:bCs/>
          <w:color w:val="000000"/>
          <w:sz w:val="28"/>
          <w:szCs w:val="28"/>
          <w:rtl/>
        </w:rPr>
      </w:pPr>
      <w:bookmarkStart w:id="3" w:name="_Hlk166480939"/>
      <w:r w:rsidRPr="007D6D33">
        <w:rPr>
          <w:rFonts w:ascii="Traditional Arabic" w:eastAsia="Traditional Arabic" w:hAnsi="Traditional Arabic" w:cs="Traditional Arabic"/>
          <w:b/>
          <w:bCs/>
          <w:color w:val="000000"/>
          <w:sz w:val="28"/>
          <w:szCs w:val="28"/>
          <w:rtl/>
        </w:rPr>
        <w:t xml:space="preserve">هذا إبراهيمُ عليه السلام يقولُ لقومه: </w:t>
      </w:r>
      <w:r w:rsidRPr="007D6D33">
        <w:rPr>
          <w:rFonts w:ascii="Traditional Arabic" w:eastAsia="Traditional Arabic" w:hAnsi="Traditional Arabic" w:cs="Traditional Arabic"/>
          <w:bCs/>
          <w:color w:val="000000"/>
          <w:sz w:val="28"/>
          <w:szCs w:val="28"/>
          <w:rtl/>
        </w:rPr>
        <w:t>﴿</w:t>
      </w:r>
      <w:r w:rsidRPr="007D6D33">
        <w:rPr>
          <w:rFonts w:ascii="Traditional Arabic" w:eastAsia="Traditional Arabic" w:hAnsi="Traditional Arabic" w:cs="Traditional Arabic"/>
          <w:bCs/>
          <w:color w:val="C00000"/>
          <w:sz w:val="28"/>
          <w:szCs w:val="28"/>
          <w:rtl/>
        </w:rPr>
        <w:t>‌وَأَعْتَزِلُكُمْ وَمَا تَدْعُونَ مِنْ دُونِ اللَّهِ وَأَدْعُو رَبِّي عَسَى أَلَّا أَكُونَ بِدُعَاءِ رَبِّي شَقِيًّا</w:t>
      </w:r>
      <w:r w:rsidRPr="007D6D33">
        <w:rPr>
          <w:rFonts w:ascii="Traditional Arabic" w:eastAsia="Traditional Arabic" w:hAnsi="Traditional Arabic" w:cs="Traditional Arabic"/>
          <w:bCs/>
          <w:color w:val="000000"/>
          <w:sz w:val="28"/>
          <w:szCs w:val="28"/>
          <w:rtl/>
        </w:rPr>
        <w:t xml:space="preserve">﴾ </w:t>
      </w:r>
      <w:r w:rsidRPr="007D6D33">
        <w:rPr>
          <w:rFonts w:ascii="Traditional Arabic" w:eastAsia="Traditional Arabic" w:hAnsi="Traditional Arabic" w:cs="Traditional Arabic"/>
          <w:bCs/>
          <w:color w:val="000000"/>
          <w:sz w:val="24"/>
          <w:szCs w:val="24"/>
          <w:rtl/>
        </w:rPr>
        <w:t>[مريم: 48].</w:t>
      </w:r>
    </w:p>
    <w:p w14:paraId="39F66D3B" w14:textId="77777777" w:rsidR="007D6D33" w:rsidRPr="007D6D33" w:rsidRDefault="007D6D33" w:rsidP="007D6D33">
      <w:pPr>
        <w:bidi/>
        <w:spacing w:after="120" w:line="244" w:lineRule="auto"/>
        <w:ind w:firstLine="284"/>
        <w:jc w:val="both"/>
        <w:rPr>
          <w:rFonts w:ascii="Traditional Arabic" w:eastAsia="Traditional Arabic" w:hAnsi="Traditional Arabic" w:cs="Traditional Arabic"/>
          <w:bCs/>
          <w:color w:val="000000"/>
          <w:sz w:val="28"/>
          <w:szCs w:val="28"/>
          <w:rtl/>
        </w:rPr>
      </w:pPr>
      <w:r w:rsidRPr="007D6D33">
        <w:rPr>
          <w:rFonts w:ascii="Traditional Arabic" w:eastAsia="Traditional Arabic" w:hAnsi="Traditional Arabic" w:cs="Traditional Arabic"/>
          <w:b/>
          <w:bCs/>
          <w:color w:val="000000"/>
          <w:sz w:val="28"/>
          <w:szCs w:val="28"/>
          <w:rtl/>
        </w:rPr>
        <w:t xml:space="preserve">وهؤلاءِ الفتيةُ أصحابُ الكهف، يُوصِي بعضُهم بعضًا قائلين: </w:t>
      </w:r>
      <w:r w:rsidRPr="007D6D33">
        <w:rPr>
          <w:rFonts w:ascii="Traditional Arabic" w:eastAsia="Traditional Arabic" w:hAnsi="Traditional Arabic" w:cs="Traditional Arabic"/>
          <w:bCs/>
          <w:color w:val="000000"/>
          <w:sz w:val="28"/>
          <w:szCs w:val="28"/>
          <w:rtl/>
        </w:rPr>
        <w:t>﴿</w:t>
      </w:r>
      <w:r w:rsidRPr="007D6D33">
        <w:rPr>
          <w:rFonts w:ascii="Traditional Arabic" w:eastAsia="Traditional Arabic" w:hAnsi="Traditional Arabic" w:cs="Traditional Arabic"/>
          <w:bCs/>
          <w:color w:val="C00000"/>
          <w:sz w:val="28"/>
          <w:szCs w:val="28"/>
          <w:rtl/>
        </w:rPr>
        <w:t>‌وَإِذِ ‌اعْتَزَلْتُمُوهُمْ وَمَا يَعْبُدُونَ إِلَّا اللَّهَ فَأْوُوا إِلَى الْكَهْفِ يَنْشُرْ لَكُمْ رَبُّكُمْ مِنْ رَحْمَتِهِ وَيُهَيِّئْ لَكُمْ مِنْ أَمْرِكُمْ مِرْفَقًا</w:t>
      </w:r>
      <w:r w:rsidRPr="007D6D33">
        <w:rPr>
          <w:rFonts w:ascii="Traditional Arabic" w:eastAsia="Traditional Arabic" w:hAnsi="Traditional Arabic" w:cs="Traditional Arabic"/>
          <w:bCs/>
          <w:color w:val="000000"/>
          <w:sz w:val="28"/>
          <w:szCs w:val="28"/>
          <w:rtl/>
        </w:rPr>
        <w:t xml:space="preserve">﴾ </w:t>
      </w:r>
      <w:r w:rsidRPr="007D6D33">
        <w:rPr>
          <w:rFonts w:ascii="Traditional Arabic" w:eastAsia="Traditional Arabic" w:hAnsi="Traditional Arabic" w:cs="Traditional Arabic"/>
          <w:bCs/>
          <w:color w:val="000000"/>
          <w:sz w:val="24"/>
          <w:szCs w:val="24"/>
          <w:rtl/>
        </w:rPr>
        <w:t>[الكهف: 16].</w:t>
      </w:r>
    </w:p>
    <w:bookmarkEnd w:id="3"/>
    <w:p w14:paraId="3DC951FE" w14:textId="77777777" w:rsidR="007D6D33" w:rsidRPr="007D6D33" w:rsidRDefault="007D6D33" w:rsidP="007D6D33">
      <w:pPr>
        <w:bidi/>
        <w:spacing w:after="120" w:line="244" w:lineRule="auto"/>
        <w:ind w:firstLine="284"/>
        <w:jc w:val="both"/>
        <w:rPr>
          <w:rFonts w:ascii="Traditional Arabic" w:eastAsia="Traditional Arabic" w:hAnsi="Traditional Arabic" w:cs="Traditional Arabic"/>
          <w:b/>
          <w:bCs/>
          <w:color w:val="000000"/>
          <w:sz w:val="28"/>
          <w:szCs w:val="28"/>
          <w:rtl/>
          <w:lang w:bidi="ar-KW"/>
        </w:rPr>
      </w:pPr>
      <w:r w:rsidRPr="007D6D33">
        <w:rPr>
          <w:rFonts w:ascii="Traditional Arabic" w:eastAsia="Traditional Arabic" w:hAnsi="Traditional Arabic" w:cs="Traditional Arabic"/>
          <w:b/>
          <w:bCs/>
          <w:color w:val="000000"/>
          <w:sz w:val="28"/>
          <w:szCs w:val="28"/>
          <w:rtl/>
        </w:rPr>
        <w:t xml:space="preserve">رابعًا: الإعلانُ بوضوحٍ بُطلانَ كُلِّ ملَّةٍ تُناقِضُ ملَّة التَّوحيد، والبراءَةَ من كُلِّ </w:t>
      </w:r>
      <w:proofErr w:type="gramStart"/>
      <w:r w:rsidRPr="007D6D33">
        <w:rPr>
          <w:rFonts w:ascii="Traditional Arabic" w:eastAsia="Traditional Arabic" w:hAnsi="Traditional Arabic" w:cs="Traditional Arabic"/>
          <w:b/>
          <w:bCs/>
          <w:color w:val="000000"/>
          <w:sz w:val="28"/>
          <w:szCs w:val="28"/>
          <w:rtl/>
        </w:rPr>
        <w:t>صنَمٍ</w:t>
      </w:r>
      <w:proofErr w:type="gramEnd"/>
      <w:r w:rsidRPr="007D6D33">
        <w:rPr>
          <w:rFonts w:ascii="Traditional Arabic" w:eastAsia="Traditional Arabic" w:hAnsi="Traditional Arabic" w:cs="Traditional Arabic"/>
          <w:b/>
          <w:bCs/>
          <w:color w:val="000000"/>
          <w:sz w:val="28"/>
          <w:szCs w:val="28"/>
          <w:rtl/>
        </w:rPr>
        <w:t xml:space="preserve"> أو وثَنٍ أو ضلالَةٍ أو فكرةٍ تُصادمُ دينَ الحق، أو تُعارضُ الوحيَ المعصوم.</w:t>
      </w:r>
    </w:p>
    <w:p w14:paraId="6F5B43C7" w14:textId="77777777" w:rsidR="007D6D33" w:rsidRPr="007D6D33" w:rsidRDefault="007D6D33" w:rsidP="007D6D33">
      <w:pPr>
        <w:bidi/>
        <w:spacing w:after="120" w:line="244" w:lineRule="auto"/>
        <w:ind w:firstLine="284"/>
        <w:jc w:val="both"/>
        <w:rPr>
          <w:rFonts w:ascii="Traditional Arabic" w:eastAsia="Traditional Arabic" w:hAnsi="Traditional Arabic" w:cs="Traditional Arabic"/>
          <w:b/>
          <w:bCs/>
          <w:color w:val="000000"/>
          <w:sz w:val="28"/>
          <w:szCs w:val="28"/>
          <w:rtl/>
        </w:rPr>
      </w:pPr>
      <w:r w:rsidRPr="007D6D33">
        <w:rPr>
          <w:rFonts w:ascii="Traditional Arabic" w:eastAsia="Traditional Arabic" w:hAnsi="Traditional Arabic" w:cs="Traditional Arabic"/>
          <w:b/>
          <w:bCs/>
          <w:color w:val="000000"/>
          <w:sz w:val="28"/>
          <w:szCs w:val="28"/>
          <w:rtl/>
          <w:lang w:bidi="ar-KW"/>
        </w:rPr>
        <w:t xml:space="preserve">لقد جاءَ صناديدُ قريشٍ إلى النبيِ ﷺ، ووعدوهُ أن يُعطوهُ مالًا، فيكونَ أغنى رجلٍ بمكةَ، ويُزوِّجوهُ ما أرادَ من النساءِ، ويَطَؤوا عَقِبَهُ ويسيروا خلفَهُ، فقالوا لهُ: هذا لكَ عندَنا يا محمد، وكُفَّ عن شتمِ آلهتِنا، فلا تذكُرْها بسُوءٍ، فإن لم تفعلْ، فإنا نعرضُ عليكَ خَصلةً واحدةً، فهيَ لكَ ولنا فيها صلاحٌ. قالَ: «ما هي؟» قالوا: تعبدُ آلهتَنا سنةً: اللاتَ </w:t>
      </w:r>
      <w:r w:rsidRPr="007D6D33">
        <w:rPr>
          <w:rFonts w:ascii="Traditional Arabic" w:eastAsia="Traditional Arabic" w:hAnsi="Traditional Arabic" w:cs="Traditional Arabic"/>
          <w:b/>
          <w:bCs/>
          <w:color w:val="000000"/>
          <w:sz w:val="28"/>
          <w:szCs w:val="28"/>
          <w:rtl/>
          <w:lang w:bidi="ar-KW"/>
        </w:rPr>
        <w:lastRenderedPageBreak/>
        <w:t xml:space="preserve">والعزى، ونعبدُ إلهَكَ سنةً، فأنزلَ اللهُ تلكَ السورةَ العظيمةَ سورةَ الكافرونَ: </w:t>
      </w:r>
      <w:r w:rsidRPr="007D6D33">
        <w:rPr>
          <w:rFonts w:ascii="Traditional Arabic" w:eastAsia="Traditional Arabic" w:hAnsi="Traditional Arabic" w:cs="Traditional Arabic"/>
          <w:b/>
          <w:bCs/>
          <w:color w:val="000000"/>
          <w:sz w:val="28"/>
          <w:szCs w:val="28"/>
          <w:rtl/>
        </w:rPr>
        <w:t>﴿</w:t>
      </w:r>
      <w:r w:rsidRPr="007D6D33">
        <w:rPr>
          <w:rFonts w:ascii="Traditional Arabic" w:eastAsia="Traditional Arabic" w:hAnsi="Traditional Arabic" w:cs="Traditional Arabic"/>
          <w:bCs/>
          <w:color w:val="C00000"/>
          <w:sz w:val="28"/>
          <w:szCs w:val="28"/>
          <w:rtl/>
        </w:rPr>
        <w:t>قُلْ يَا أَيُّهَا الْكَافِرُونَ * ‌لَا ‌أَعْبُدُ مَا تَعْبُدُونَ * وَلَا أَنْتُمْ عَابِدُونَ مَا أَعْبُدُ * وَلَا أَنَا عَابِدٌ مَا عَبَدْتُمْ * وَلَا أَنْتُمْ عَابِدُونَ مَا أَعْبُدُ * لَكُمْ دِينُكُمْ وَلِيَ دِينِ</w:t>
      </w:r>
      <w:r w:rsidRPr="007D6D33">
        <w:rPr>
          <w:rFonts w:ascii="Traditional Arabic" w:eastAsia="Traditional Arabic" w:hAnsi="Traditional Arabic" w:cs="Traditional Arabic"/>
          <w:b/>
          <w:bCs/>
          <w:color w:val="000000"/>
          <w:sz w:val="28"/>
          <w:szCs w:val="28"/>
          <w:rtl/>
        </w:rPr>
        <w:t xml:space="preserve">﴾ </w:t>
      </w:r>
      <w:r w:rsidRPr="007D6D33">
        <w:rPr>
          <w:rFonts w:ascii="Traditional Arabic" w:eastAsia="Traditional Arabic" w:hAnsi="Traditional Arabic" w:cs="Traditional Arabic"/>
          <w:bCs/>
          <w:color w:val="000000"/>
          <w:sz w:val="24"/>
          <w:szCs w:val="24"/>
          <w:rtl/>
        </w:rPr>
        <w:t>[الكافرون: 1-6].</w:t>
      </w:r>
      <w:r w:rsidRPr="007D6D33">
        <w:rPr>
          <w:rFonts w:ascii="Traditional Arabic" w:eastAsia="Traditional Arabic" w:hAnsi="Traditional Arabic" w:cs="Traditional Arabic"/>
          <w:b/>
          <w:bCs/>
          <w:color w:val="000000"/>
          <w:sz w:val="28"/>
          <w:szCs w:val="28"/>
          <w:rtl/>
        </w:rPr>
        <w:t xml:space="preserve"> رواه </w:t>
      </w:r>
      <w:proofErr w:type="gramStart"/>
      <w:r w:rsidRPr="007D6D33">
        <w:rPr>
          <w:rFonts w:ascii="Traditional Arabic" w:eastAsia="Traditional Arabic" w:hAnsi="Traditional Arabic" w:cs="Traditional Arabic"/>
          <w:b/>
          <w:bCs/>
          <w:color w:val="000000"/>
          <w:sz w:val="28"/>
          <w:szCs w:val="28"/>
          <w:rtl/>
        </w:rPr>
        <w:t>الطبري</w:t>
      </w:r>
      <w:r w:rsidRPr="007D6D33">
        <w:rPr>
          <w:rFonts w:ascii="Traditional Arabic" w:eastAsia="Traditional Arabic" w:hAnsi="Traditional Arabic" w:cs="Traditional Arabic"/>
          <w:b/>
          <w:bCs/>
          <w:color w:val="000000"/>
          <w:sz w:val="28"/>
          <w:szCs w:val="28"/>
          <w:vertAlign w:val="superscript"/>
          <w:rtl/>
        </w:rPr>
        <w:t>(</w:t>
      </w:r>
      <w:proofErr w:type="gramEnd"/>
      <w:r w:rsidRPr="007D6D33">
        <w:rPr>
          <w:i/>
          <w:sz w:val="20"/>
          <w:szCs w:val="20"/>
          <w:rtl/>
        </w:rPr>
        <w:footnoteReference w:id="5"/>
      </w:r>
      <w:r w:rsidRPr="007D6D33">
        <w:rPr>
          <w:rFonts w:ascii="Traditional Arabic" w:eastAsia="Traditional Arabic" w:hAnsi="Traditional Arabic" w:cs="Traditional Arabic"/>
          <w:b/>
          <w:bCs/>
          <w:color w:val="000000"/>
          <w:sz w:val="28"/>
          <w:szCs w:val="28"/>
          <w:vertAlign w:val="superscript"/>
          <w:rtl/>
        </w:rPr>
        <w:t>)</w:t>
      </w:r>
      <w:r w:rsidRPr="007D6D33">
        <w:rPr>
          <w:rFonts w:ascii="Traditional Arabic" w:eastAsia="Traditional Arabic" w:hAnsi="Traditional Arabic" w:cs="Traditional Arabic"/>
          <w:b/>
          <w:bCs/>
          <w:color w:val="000000"/>
          <w:sz w:val="28"/>
          <w:szCs w:val="28"/>
          <w:rtl/>
        </w:rPr>
        <w:t>.</w:t>
      </w:r>
    </w:p>
    <w:p w14:paraId="1B442693" w14:textId="77777777" w:rsidR="007D6D33" w:rsidRPr="007D6D33" w:rsidRDefault="007D6D33" w:rsidP="007D6D33">
      <w:pPr>
        <w:bidi/>
        <w:spacing w:after="120" w:line="244" w:lineRule="auto"/>
        <w:ind w:firstLine="284"/>
        <w:jc w:val="both"/>
        <w:rPr>
          <w:rFonts w:ascii="Traditional Arabic" w:eastAsia="Traditional Arabic" w:hAnsi="Traditional Arabic" w:cs="Traditional Arabic"/>
          <w:b/>
          <w:bCs/>
          <w:color w:val="000000"/>
          <w:sz w:val="28"/>
          <w:szCs w:val="28"/>
          <w:rtl/>
        </w:rPr>
      </w:pPr>
      <w:r w:rsidRPr="007D6D33">
        <w:rPr>
          <w:rFonts w:ascii="Traditional Arabic" w:eastAsia="Traditional Arabic" w:hAnsi="Traditional Arabic" w:cs="Traditional Arabic"/>
          <w:b/>
          <w:bCs/>
          <w:color w:val="000000"/>
          <w:sz w:val="28"/>
          <w:szCs w:val="28"/>
          <w:rtl/>
        </w:rPr>
        <w:t>لقد أرادَ المشركونَ من نبيِّنا ﷺ صورةً لما يُسمَّى بالتَّسامحِ الدينيِّ، الذي ما هو إلا نوعٌ من التداخلِ والخلطِ بين الحقِّ والباطلِ، وذَوَبانِ الفروقِ والحدودِ بين العقيدةِ في اللهِ والعقيدةِ في الشركاءِ والأندادِ، فجاءَ الجوابُ من السَّماءِ حاسِمًا لا مريةَ فيهِ: ﴿</w:t>
      </w:r>
      <w:r w:rsidRPr="007D6D33">
        <w:rPr>
          <w:rFonts w:ascii="Traditional Arabic" w:eastAsia="Traditional Arabic" w:hAnsi="Traditional Arabic" w:cs="Traditional Arabic"/>
          <w:bCs/>
          <w:color w:val="C00000"/>
          <w:sz w:val="28"/>
          <w:szCs w:val="28"/>
          <w:rtl/>
        </w:rPr>
        <w:t>قُلْ يَا أَيُّهَا الْكَافِرُونَ</w:t>
      </w:r>
      <w:r w:rsidRPr="007D6D33">
        <w:rPr>
          <w:rFonts w:ascii="Traditional Arabic" w:eastAsia="Traditional Arabic" w:hAnsi="Traditional Arabic" w:cs="Traditional Arabic"/>
          <w:b/>
          <w:bCs/>
          <w:color w:val="000000"/>
          <w:sz w:val="28"/>
          <w:szCs w:val="28"/>
          <w:rtl/>
        </w:rPr>
        <w:t>﴾</w:t>
      </w:r>
      <w:r w:rsidRPr="007D6D33">
        <w:rPr>
          <w:rFonts w:ascii="Traditional Arabic" w:eastAsia="Traditional Arabic" w:hAnsi="Traditional Arabic" w:cs="Traditional Arabic"/>
          <w:b/>
          <w:bCs/>
          <w:color w:val="000000"/>
          <w:sz w:val="28"/>
          <w:szCs w:val="28"/>
        </w:rPr>
        <w:t>"!</w:t>
      </w:r>
    </w:p>
    <w:p w14:paraId="2088A3DB" w14:textId="77777777" w:rsidR="007D6D33" w:rsidRPr="007D6D33" w:rsidRDefault="007D6D33" w:rsidP="007D6D33">
      <w:pPr>
        <w:bidi/>
        <w:spacing w:after="120" w:line="244" w:lineRule="auto"/>
        <w:ind w:firstLine="284"/>
        <w:jc w:val="both"/>
        <w:rPr>
          <w:rFonts w:ascii="Traditional Arabic" w:eastAsia="Traditional Arabic" w:hAnsi="Traditional Arabic" w:cs="Traditional Arabic"/>
          <w:b/>
          <w:bCs/>
          <w:color w:val="000000"/>
          <w:sz w:val="28"/>
          <w:szCs w:val="28"/>
          <w:rtl/>
          <w:lang w:bidi="ar-KW"/>
        </w:rPr>
      </w:pPr>
      <w:r w:rsidRPr="007D6D33">
        <w:rPr>
          <w:rFonts w:ascii="Traditional Arabic" w:eastAsia="Traditional Arabic" w:hAnsi="Traditional Arabic" w:cs="Traditional Arabic"/>
          <w:b/>
          <w:bCs/>
          <w:color w:val="000000"/>
          <w:sz w:val="28"/>
          <w:szCs w:val="28"/>
          <w:rtl/>
        </w:rPr>
        <w:t>إعلانٌ واضحٌ، يسمي الأشياءَ بأسمائِها، دون زخرفةٍ أو تنميقٍ، فالناسُ قسمانِ، مؤمنٌ وكافرٌ، فمن لم يُؤمِنْ باللهِ ورسلِهِ -وآخرُهُم نبيُّنا محمدٌ ﷺ- وسائرِ أركانِ الإيمانِ، ويلتزِمْ أحكامَ الإسلامِ، ويقبلْ به دينًا وشريعةً، فهو من الكافرينَ</w:t>
      </w:r>
      <w:r w:rsidRPr="007D6D33">
        <w:rPr>
          <w:rFonts w:ascii="Traditional Arabic" w:eastAsia="Traditional Arabic" w:hAnsi="Traditional Arabic" w:cs="Traditional Arabic"/>
          <w:b/>
          <w:bCs/>
          <w:color w:val="000000"/>
          <w:sz w:val="28"/>
          <w:szCs w:val="28"/>
        </w:rPr>
        <w:t>.</w:t>
      </w:r>
    </w:p>
    <w:p w14:paraId="3502C2DB" w14:textId="77777777" w:rsidR="007D6D33" w:rsidRPr="007D6D33" w:rsidRDefault="007D6D33" w:rsidP="007D6D33">
      <w:pPr>
        <w:bidi/>
        <w:spacing w:after="120" w:line="244" w:lineRule="auto"/>
        <w:ind w:firstLine="284"/>
        <w:jc w:val="both"/>
        <w:rPr>
          <w:rFonts w:ascii="Traditional Arabic" w:eastAsia="Traditional Arabic" w:hAnsi="Traditional Arabic" w:cs="Traditional Arabic"/>
          <w:bCs/>
          <w:color w:val="000000"/>
          <w:sz w:val="28"/>
          <w:szCs w:val="28"/>
          <w:rtl/>
        </w:rPr>
      </w:pPr>
      <w:r w:rsidRPr="007D6D33">
        <w:rPr>
          <w:rFonts w:ascii="Traditional Arabic" w:eastAsia="Traditional Arabic" w:hAnsi="Traditional Arabic" w:cs="Traditional Arabic"/>
          <w:b/>
          <w:bCs/>
          <w:color w:val="000000"/>
          <w:sz w:val="28"/>
          <w:szCs w:val="28"/>
          <w:rtl/>
        </w:rPr>
        <w:t>ثم وضوحٌ في المنهجِ والطريقِ، أنَّ المؤمنَ لا يَعبُدُ إلا اللهَ، ولا يدينُ إلا بالتوحيدِ الذي هو حقُّ اللهِ على العبيدِ، ولا يدينُ بأيِّ دينٍ باطلٍ مما أحدثَهُ الناسُ من المللِ والأديانِ المنحرفةِ، وأنَّ كلَّ دينٍ انتسبَ إلى اللهِ غيرَ الإسلامِ فليسَ بدينِ الحقِّ إنما هي أديانٌ باطلةٌ، يجبُ البراءةُ منها وبُغضُها ومعاداتُها وتبيينُ زيفِها وضلالِها، فما أعظمَ هذه المفاصلةَ والتباعُدَ بين المسلَكينِ: ﴿</w:t>
      </w:r>
      <w:r w:rsidRPr="007D6D33">
        <w:rPr>
          <w:rFonts w:ascii="Traditional Arabic" w:eastAsia="Traditional Arabic" w:hAnsi="Traditional Arabic" w:cs="Traditional Arabic"/>
          <w:bCs/>
          <w:color w:val="C00000"/>
          <w:sz w:val="28"/>
          <w:szCs w:val="28"/>
          <w:rtl/>
        </w:rPr>
        <w:t>لَكُمْ دِينُكُمْ وَلِيَ دِينِ</w:t>
      </w:r>
      <w:r w:rsidRPr="007D6D33">
        <w:rPr>
          <w:rFonts w:ascii="Traditional Arabic" w:eastAsia="Traditional Arabic" w:hAnsi="Traditional Arabic" w:cs="Traditional Arabic"/>
          <w:b/>
          <w:bCs/>
          <w:color w:val="000000"/>
          <w:sz w:val="28"/>
          <w:szCs w:val="28"/>
          <w:rtl/>
        </w:rPr>
        <w:t>﴾</w:t>
      </w:r>
      <w:r w:rsidRPr="007D6D33">
        <w:rPr>
          <w:rFonts w:ascii="Traditional Arabic" w:eastAsia="Traditional Arabic" w:hAnsi="Traditional Arabic" w:cs="Traditional Arabic"/>
          <w:bCs/>
          <w:color w:val="000000"/>
          <w:sz w:val="28"/>
          <w:szCs w:val="28"/>
          <w:rtl/>
        </w:rPr>
        <w:t>، أيْ أنتم في طريقٍ وأنا في طريقٍ آخر!</w:t>
      </w:r>
    </w:p>
    <w:p w14:paraId="45FA0B2C" w14:textId="77777777" w:rsidR="007D6D33" w:rsidRPr="007D6D33" w:rsidRDefault="007D6D33" w:rsidP="007D6D33">
      <w:pPr>
        <w:bidi/>
        <w:spacing w:after="120" w:line="244" w:lineRule="auto"/>
        <w:ind w:firstLine="284"/>
        <w:jc w:val="both"/>
        <w:rPr>
          <w:rFonts w:ascii="Traditional Arabic" w:eastAsia="Traditional Arabic" w:hAnsi="Traditional Arabic" w:cs="Traditional Arabic"/>
          <w:b/>
          <w:bCs/>
          <w:color w:val="000000"/>
          <w:sz w:val="28"/>
          <w:szCs w:val="28"/>
          <w:rtl/>
        </w:rPr>
      </w:pPr>
      <w:r w:rsidRPr="007D6D33">
        <w:rPr>
          <w:rFonts w:ascii="Traditional Arabic" w:eastAsia="Traditional Arabic" w:hAnsi="Traditional Arabic" w:cs="Traditional Arabic"/>
          <w:b/>
          <w:bCs/>
          <w:color w:val="000000"/>
          <w:sz w:val="28"/>
          <w:szCs w:val="28"/>
          <w:rtl/>
        </w:rPr>
        <w:t>إنها سُورةُ الإخلاصِ الثانية، التي وصَّى النبيُ ﷺ بعضَ أصحابهِ أن يقرأها إذا أوى إلى فراشِه، قائلًا: «</w:t>
      </w:r>
      <w:r w:rsidRPr="007D6D33">
        <w:rPr>
          <w:rFonts w:ascii="Traditional Arabic" w:eastAsia="Traditional Arabic" w:hAnsi="Traditional Arabic" w:cs="Traditional Arabic"/>
          <w:bCs/>
          <w:color w:val="0070C0"/>
          <w:sz w:val="28"/>
          <w:szCs w:val="28"/>
          <w:rtl/>
        </w:rPr>
        <w:t xml:space="preserve">اقْرَأْ: </w:t>
      </w:r>
      <w:r w:rsidRPr="007D6D33">
        <w:rPr>
          <w:rFonts w:ascii="Traditional Arabic" w:eastAsia="Traditional Arabic" w:hAnsi="Traditional Arabic" w:cs="Traditional Arabic"/>
          <w:b/>
          <w:bCs/>
          <w:color w:val="000000"/>
          <w:sz w:val="28"/>
          <w:szCs w:val="28"/>
          <w:rtl/>
        </w:rPr>
        <w:t>﴿</w:t>
      </w:r>
      <w:r w:rsidRPr="007D6D33">
        <w:rPr>
          <w:rFonts w:ascii="Traditional Arabic" w:eastAsia="Traditional Arabic" w:hAnsi="Traditional Arabic" w:cs="Traditional Arabic"/>
          <w:bCs/>
          <w:color w:val="C00000"/>
          <w:sz w:val="28"/>
          <w:szCs w:val="28"/>
          <w:rtl/>
        </w:rPr>
        <w:t>قُلْ يَا أَيُّهَا الْكَافِرُونَ</w:t>
      </w:r>
      <w:r w:rsidRPr="007D6D33">
        <w:rPr>
          <w:rFonts w:ascii="Traditional Arabic" w:eastAsia="Traditional Arabic" w:hAnsi="Traditional Arabic" w:cs="Traditional Arabic"/>
          <w:b/>
          <w:bCs/>
          <w:color w:val="000000"/>
          <w:sz w:val="28"/>
          <w:szCs w:val="28"/>
          <w:rtl/>
        </w:rPr>
        <w:t>﴾</w:t>
      </w:r>
      <w:r w:rsidRPr="007D6D33">
        <w:rPr>
          <w:rFonts w:ascii="Traditional Arabic" w:eastAsia="Traditional Arabic" w:hAnsi="Traditional Arabic" w:cs="Traditional Arabic"/>
          <w:bCs/>
          <w:color w:val="0070C0"/>
          <w:sz w:val="28"/>
          <w:szCs w:val="28"/>
          <w:rtl/>
        </w:rPr>
        <w:t xml:space="preserve"> فَإِنَّهَا بَرَاءَةٌ مِنَ الشِّرْكِ</w:t>
      </w:r>
      <w:r w:rsidRPr="007D6D33">
        <w:rPr>
          <w:rFonts w:ascii="Traditional Arabic" w:eastAsia="Traditional Arabic" w:hAnsi="Traditional Arabic" w:cs="Traditional Arabic"/>
          <w:b/>
          <w:bCs/>
          <w:color w:val="000000"/>
          <w:sz w:val="28"/>
          <w:szCs w:val="28"/>
          <w:rtl/>
        </w:rPr>
        <w:t xml:space="preserve">». رواه </w:t>
      </w:r>
      <w:proofErr w:type="gramStart"/>
      <w:r w:rsidRPr="007D6D33">
        <w:rPr>
          <w:rFonts w:ascii="Traditional Arabic" w:eastAsia="Traditional Arabic" w:hAnsi="Traditional Arabic" w:cs="Traditional Arabic"/>
          <w:b/>
          <w:bCs/>
          <w:color w:val="000000"/>
          <w:sz w:val="28"/>
          <w:szCs w:val="28"/>
          <w:rtl/>
        </w:rPr>
        <w:t>الترمذي</w:t>
      </w:r>
      <w:r w:rsidRPr="007D6D33">
        <w:rPr>
          <w:rFonts w:ascii="Traditional Arabic" w:eastAsia="Traditional Arabic" w:hAnsi="Traditional Arabic" w:cs="Traditional Arabic"/>
          <w:b/>
          <w:bCs/>
          <w:color w:val="000000"/>
          <w:sz w:val="28"/>
          <w:szCs w:val="28"/>
          <w:vertAlign w:val="superscript"/>
          <w:rtl/>
        </w:rPr>
        <w:t>(</w:t>
      </w:r>
      <w:proofErr w:type="gramEnd"/>
      <w:r w:rsidRPr="007D6D33">
        <w:rPr>
          <w:i/>
          <w:sz w:val="20"/>
          <w:szCs w:val="20"/>
          <w:rtl/>
        </w:rPr>
        <w:footnoteReference w:id="6"/>
      </w:r>
      <w:r w:rsidRPr="007D6D33">
        <w:rPr>
          <w:rFonts w:ascii="Traditional Arabic" w:eastAsia="Traditional Arabic" w:hAnsi="Traditional Arabic" w:cs="Traditional Arabic"/>
          <w:b/>
          <w:bCs/>
          <w:color w:val="000000"/>
          <w:sz w:val="28"/>
          <w:szCs w:val="28"/>
          <w:vertAlign w:val="superscript"/>
          <w:rtl/>
        </w:rPr>
        <w:t>)</w:t>
      </w:r>
      <w:r w:rsidRPr="007D6D33">
        <w:rPr>
          <w:rFonts w:ascii="Traditional Arabic" w:eastAsia="Traditional Arabic" w:hAnsi="Traditional Arabic" w:cs="Traditional Arabic"/>
          <w:b/>
          <w:bCs/>
          <w:color w:val="000000"/>
          <w:sz w:val="28"/>
          <w:szCs w:val="28"/>
          <w:rtl/>
        </w:rPr>
        <w:t>.</w:t>
      </w:r>
    </w:p>
    <w:p w14:paraId="248B78FE" w14:textId="77777777" w:rsidR="007D6D33" w:rsidRPr="007D6D33" w:rsidRDefault="007D6D33" w:rsidP="007D6D33">
      <w:pPr>
        <w:bidi/>
        <w:spacing w:after="120" w:line="244" w:lineRule="auto"/>
        <w:ind w:firstLine="284"/>
        <w:jc w:val="both"/>
        <w:rPr>
          <w:rFonts w:ascii="Traditional Arabic" w:eastAsia="Traditional Arabic" w:hAnsi="Traditional Arabic" w:cs="Traditional Arabic"/>
          <w:bCs/>
          <w:color w:val="000000"/>
          <w:sz w:val="28"/>
          <w:szCs w:val="28"/>
          <w:rtl/>
        </w:rPr>
      </w:pPr>
      <w:r w:rsidRPr="007D6D33">
        <w:rPr>
          <w:rFonts w:ascii="Traditional Arabic" w:eastAsia="Traditional Arabic" w:hAnsi="Traditional Arabic" w:cs="Traditional Arabic"/>
          <w:bCs/>
          <w:color w:val="000000"/>
          <w:sz w:val="28"/>
          <w:szCs w:val="28"/>
          <w:rtl/>
        </w:rPr>
        <w:lastRenderedPageBreak/>
        <w:t xml:space="preserve">إننا اليومَ نرى مِللًا كُفريةً من اليهوديةِ والنصرانيةِ والبوذيةِ والهندوسيةِ والإلحادِ </w:t>
      </w:r>
      <w:proofErr w:type="spellStart"/>
      <w:r w:rsidRPr="007D6D33">
        <w:rPr>
          <w:rFonts w:ascii="Traditional Arabic" w:eastAsia="Traditional Arabic" w:hAnsi="Traditional Arabic" w:cs="Traditional Arabic"/>
          <w:bCs/>
          <w:color w:val="000000"/>
          <w:sz w:val="28"/>
          <w:szCs w:val="28"/>
          <w:rtl/>
        </w:rPr>
        <w:t>واللادينيةِ</w:t>
      </w:r>
      <w:proofErr w:type="spellEnd"/>
      <w:r w:rsidRPr="007D6D33">
        <w:rPr>
          <w:rFonts w:ascii="Traditional Arabic" w:eastAsia="Traditional Arabic" w:hAnsi="Traditional Arabic" w:cs="Traditional Arabic"/>
          <w:bCs/>
          <w:color w:val="000000"/>
          <w:sz w:val="28"/>
          <w:szCs w:val="28"/>
          <w:rtl/>
        </w:rPr>
        <w:t xml:space="preserve"> وما أسمَوهُ زورًا الدينَ الإبراهيميَ الجديدَ، ومناهجَ باطلةً تنقُضُ أصلَ الدينِ وأحكامَهُ، </w:t>
      </w:r>
      <w:proofErr w:type="spellStart"/>
      <w:r w:rsidRPr="007D6D33">
        <w:rPr>
          <w:rFonts w:ascii="Traditional Arabic" w:eastAsia="Traditional Arabic" w:hAnsi="Traditional Arabic" w:cs="Traditional Arabic"/>
          <w:bCs/>
          <w:color w:val="000000"/>
          <w:sz w:val="28"/>
          <w:szCs w:val="28"/>
          <w:rtl/>
        </w:rPr>
        <w:t>كالقبوريةِ</w:t>
      </w:r>
      <w:proofErr w:type="spellEnd"/>
      <w:r w:rsidRPr="007D6D33">
        <w:rPr>
          <w:rFonts w:ascii="Traditional Arabic" w:eastAsia="Traditional Arabic" w:hAnsi="Traditional Arabic" w:cs="Traditional Arabic"/>
          <w:bCs/>
          <w:color w:val="000000"/>
          <w:sz w:val="28"/>
          <w:szCs w:val="28"/>
          <w:rtl/>
        </w:rPr>
        <w:t xml:space="preserve"> والعَلمانيةِ والاشتراكيةِ والرأسماليةِ والديمقراطيةِ والليبراليةِ والحداثةِ والتنويرِ والنِّسْويةِ والإباحيةِ، كلٌّ منها لهُ سَدنةٌ وكَهنةٌ يقومونَ عليها، أرادَ المنافقونَ من المسلمينَ التماهيَ معها، وقَبولَها، والإقرارَ بصحتِها، أو -على الأقلِّ- ادِّعاءَ أنها تحتملُ الصوابَ، وربما رضيَ بعضُهم بالسكوتِ عنها تحتَ مسمى تقارُبِ الأديانِ، وحِوارِ الحضاراتِ، والتعايشِ مع الآخرِ، كلُّ هذا لَبْسٌ للحقِّ بالباطلِ، بل طَمسٌ لنورِهِ، واللهُ متمُّ نوره ولو كرهَ الكافرونَ.</w:t>
      </w:r>
    </w:p>
    <w:p w14:paraId="15AD723B" w14:textId="77777777" w:rsidR="007D6D33" w:rsidRPr="007D6D33" w:rsidRDefault="007D6D33" w:rsidP="007D6D33">
      <w:pPr>
        <w:bidi/>
        <w:spacing w:after="120" w:line="244" w:lineRule="auto"/>
        <w:ind w:firstLine="284"/>
        <w:jc w:val="both"/>
        <w:rPr>
          <w:rFonts w:ascii="Traditional Arabic" w:eastAsia="Traditional Arabic" w:hAnsi="Traditional Arabic" w:cs="Traditional Arabic"/>
          <w:bCs/>
          <w:color w:val="000000"/>
          <w:sz w:val="28"/>
          <w:szCs w:val="28"/>
          <w:rtl/>
        </w:rPr>
      </w:pPr>
      <w:r w:rsidRPr="007D6D33">
        <w:rPr>
          <w:rFonts w:ascii="Traditional Arabic" w:eastAsia="Traditional Arabic" w:hAnsi="Traditional Arabic" w:cs="Traditional Arabic"/>
          <w:bCs/>
          <w:color w:val="000000"/>
          <w:sz w:val="28"/>
          <w:szCs w:val="28"/>
          <w:rtl/>
        </w:rPr>
        <w:t>بارك الله لي ولكم في القرآن العظيم، ونفعني وإياكم بما فيه من الآيات والذكر الحكيم، وأستغفر الله لي ولكم فاستغفروه، إنه هو الغفور الرحيم.</w:t>
      </w:r>
    </w:p>
    <w:p w14:paraId="3A03FFA0" w14:textId="77777777" w:rsidR="007D6D33" w:rsidRPr="007D6D33" w:rsidRDefault="007D6D33" w:rsidP="007D6D33">
      <w:pPr>
        <w:bidi/>
        <w:spacing w:after="80" w:line="240" w:lineRule="auto"/>
        <w:ind w:firstLine="284"/>
        <w:jc w:val="center"/>
        <w:rPr>
          <w:rFonts w:ascii="AGA Arabesque" w:eastAsia="AGA Arabesque" w:hAnsi="AGA Arabesque" w:cs="Times New Roman"/>
          <w:bCs/>
          <w:color w:val="0070C0"/>
          <w:sz w:val="28"/>
          <w:szCs w:val="28"/>
          <w:rtl/>
        </w:rPr>
      </w:pPr>
      <w:r w:rsidRPr="007D6D33">
        <w:rPr>
          <w:rFonts w:ascii="AGA Arabesque" w:eastAsia="AGA Arabesque" w:hAnsi="AGA Arabesque" w:cs="AGA Arabesque"/>
          <w:bCs/>
          <w:color w:val="0070C0"/>
          <w:sz w:val="28"/>
          <w:szCs w:val="28"/>
        </w:rPr>
        <w:t>$</w:t>
      </w:r>
      <w:r w:rsidRPr="007D6D33">
        <w:rPr>
          <w:rFonts w:ascii="Traditional Arabic" w:eastAsia="Traditional Arabic" w:hAnsi="Traditional Arabic" w:cs="Traditional Arabic"/>
          <w:bCs/>
          <w:color w:val="0070C0"/>
          <w:sz w:val="28"/>
          <w:szCs w:val="28"/>
        </w:rPr>
        <w:t xml:space="preserve">       </w:t>
      </w:r>
      <w:r w:rsidRPr="007D6D33">
        <w:rPr>
          <w:rFonts w:ascii="AGA Arabesque" w:eastAsia="AGA Arabesque" w:hAnsi="AGA Arabesque" w:cs="AGA Arabesque"/>
          <w:bCs/>
          <w:color w:val="0070C0"/>
          <w:sz w:val="28"/>
          <w:szCs w:val="28"/>
        </w:rPr>
        <w:t>$</w:t>
      </w:r>
      <w:r w:rsidRPr="007D6D33">
        <w:rPr>
          <w:rFonts w:ascii="Traditional Arabic" w:eastAsia="Traditional Arabic" w:hAnsi="Traditional Arabic" w:cs="Traditional Arabic"/>
          <w:bCs/>
          <w:color w:val="0070C0"/>
          <w:sz w:val="28"/>
          <w:szCs w:val="28"/>
        </w:rPr>
        <w:t xml:space="preserve">       </w:t>
      </w:r>
      <w:r w:rsidRPr="007D6D33">
        <w:rPr>
          <w:rFonts w:ascii="AGA Arabesque" w:eastAsia="AGA Arabesque" w:hAnsi="AGA Arabesque" w:cs="AGA Arabesque"/>
          <w:bCs/>
          <w:color w:val="0070C0"/>
          <w:sz w:val="28"/>
          <w:szCs w:val="28"/>
        </w:rPr>
        <w:t>$</w:t>
      </w:r>
    </w:p>
    <w:p w14:paraId="32914DB0" w14:textId="77777777" w:rsidR="007D6D33" w:rsidRPr="007D6D33" w:rsidRDefault="007D6D33" w:rsidP="007D6D33">
      <w:pPr>
        <w:bidi/>
        <w:spacing w:after="60" w:line="240" w:lineRule="auto"/>
        <w:ind w:firstLine="284"/>
        <w:jc w:val="center"/>
        <w:rPr>
          <w:rFonts w:ascii="Times New Roman" w:eastAsia="Times New Roman" w:hAnsi="Times New Roman" w:cs="Times New Roman"/>
          <w:bCs/>
          <w:sz w:val="28"/>
          <w:szCs w:val="28"/>
          <w:rtl/>
          <w:lang w:bidi="ar-KW"/>
        </w:rPr>
      </w:pPr>
      <w:r w:rsidRPr="007D6D33">
        <w:rPr>
          <w:rFonts w:ascii="Traditional Arabic" w:eastAsia="Traditional Arabic" w:hAnsi="Traditional Arabic" w:cs="Traditional Arabic"/>
          <w:bCs/>
          <w:color w:val="C00000"/>
          <w:sz w:val="28"/>
          <w:szCs w:val="28"/>
          <w:rtl/>
        </w:rPr>
        <w:t>الخطبة الثانية</w:t>
      </w:r>
    </w:p>
    <w:bookmarkEnd w:id="0"/>
    <w:bookmarkEnd w:id="1"/>
    <w:p w14:paraId="0B5E2C56" w14:textId="77777777" w:rsidR="007D6D33" w:rsidRPr="007D6D33" w:rsidRDefault="007D6D33" w:rsidP="007D6D33">
      <w:pPr>
        <w:bidi/>
        <w:spacing w:after="120" w:line="240" w:lineRule="auto"/>
        <w:ind w:firstLine="284"/>
        <w:jc w:val="both"/>
        <w:rPr>
          <w:rFonts w:ascii="Traditional Arabic" w:eastAsia="Traditional Arabic" w:hAnsi="Traditional Arabic" w:cs="Traditional Arabic"/>
          <w:bCs/>
          <w:color w:val="000000"/>
          <w:sz w:val="28"/>
          <w:szCs w:val="28"/>
          <w:rtl/>
        </w:rPr>
      </w:pPr>
      <w:r w:rsidRPr="007D6D33">
        <w:rPr>
          <w:rFonts w:ascii="Traditional Arabic" w:eastAsia="Traditional Arabic" w:hAnsi="Traditional Arabic" w:cs="Traditional Arabic"/>
          <w:bCs/>
          <w:color w:val="000000"/>
          <w:sz w:val="28"/>
          <w:szCs w:val="28"/>
          <w:rtl/>
        </w:rPr>
        <w:t xml:space="preserve">الحمد لله، والصلاة والسلام على رسول الله، وعلى </w:t>
      </w:r>
      <w:proofErr w:type="spellStart"/>
      <w:r w:rsidRPr="007D6D33">
        <w:rPr>
          <w:rFonts w:ascii="Traditional Arabic" w:eastAsia="Traditional Arabic" w:hAnsi="Traditional Arabic" w:cs="Traditional Arabic"/>
          <w:bCs/>
          <w:color w:val="000000"/>
          <w:sz w:val="28"/>
          <w:szCs w:val="28"/>
          <w:rtl/>
        </w:rPr>
        <w:t>آله</w:t>
      </w:r>
      <w:proofErr w:type="spellEnd"/>
      <w:r w:rsidRPr="007D6D33">
        <w:rPr>
          <w:rFonts w:ascii="Traditional Arabic" w:eastAsia="Traditional Arabic" w:hAnsi="Traditional Arabic" w:cs="Traditional Arabic"/>
          <w:bCs/>
          <w:color w:val="000000"/>
          <w:sz w:val="28"/>
          <w:szCs w:val="28"/>
          <w:rtl/>
        </w:rPr>
        <w:t xml:space="preserve"> وصحبه ومن والاه، وبعد:</w:t>
      </w:r>
    </w:p>
    <w:p w14:paraId="36D79916" w14:textId="77777777" w:rsidR="007D6D33" w:rsidRPr="007D6D33" w:rsidRDefault="007D6D33" w:rsidP="007D6D33">
      <w:pPr>
        <w:bidi/>
        <w:spacing w:after="120" w:line="240" w:lineRule="auto"/>
        <w:ind w:firstLine="284"/>
        <w:jc w:val="both"/>
        <w:rPr>
          <w:rFonts w:ascii="Traditional Arabic" w:eastAsia="Traditional Arabic" w:hAnsi="Traditional Arabic" w:cs="Traditional Arabic"/>
          <w:bCs/>
          <w:color w:val="00B050"/>
          <w:sz w:val="28"/>
          <w:szCs w:val="28"/>
        </w:rPr>
      </w:pPr>
      <w:r w:rsidRPr="007D6D33">
        <w:rPr>
          <w:rFonts w:ascii="Traditional Arabic" w:eastAsia="Traditional Arabic" w:hAnsi="Traditional Arabic" w:cs="Traditional Arabic"/>
          <w:bCs/>
          <w:color w:val="00B050"/>
          <w:sz w:val="28"/>
          <w:szCs w:val="28"/>
          <w:rtl/>
        </w:rPr>
        <w:t>عِبادَ الله:</w:t>
      </w:r>
    </w:p>
    <w:p w14:paraId="0818C387" w14:textId="77777777" w:rsidR="007D6D33" w:rsidRPr="007D6D33" w:rsidRDefault="007D6D33" w:rsidP="007D6D33">
      <w:pPr>
        <w:bidi/>
        <w:spacing w:after="120" w:line="240" w:lineRule="auto"/>
        <w:ind w:firstLine="284"/>
        <w:jc w:val="both"/>
        <w:rPr>
          <w:rFonts w:ascii="Traditional Arabic" w:eastAsia="Traditional Arabic" w:hAnsi="Traditional Arabic" w:cs="Traditional Arabic"/>
          <w:bCs/>
          <w:color w:val="000000"/>
          <w:sz w:val="28"/>
          <w:szCs w:val="28"/>
          <w:rtl/>
        </w:rPr>
      </w:pPr>
      <w:r w:rsidRPr="007D6D33">
        <w:rPr>
          <w:rFonts w:ascii="Traditional Arabic" w:eastAsia="Traditional Arabic" w:hAnsi="Traditional Arabic" w:cs="Traditional Arabic"/>
          <w:bCs/>
          <w:color w:val="000000"/>
          <w:sz w:val="28"/>
          <w:szCs w:val="28"/>
          <w:rtl/>
        </w:rPr>
        <w:t>إنَّ اللهَ تعالى جعلَ لنا الأُسوةَ الحسنةَ في إبراهيمَ عليهِ السلام والذينَ معه، فقالَ سبحانه: ﴿</w:t>
      </w:r>
      <w:r w:rsidRPr="007D6D33">
        <w:rPr>
          <w:rFonts w:ascii="Traditional Arabic" w:eastAsia="Traditional Arabic" w:hAnsi="Traditional Arabic" w:cs="Traditional Arabic"/>
          <w:bCs/>
          <w:color w:val="C00000"/>
          <w:sz w:val="28"/>
          <w:szCs w:val="28"/>
          <w:rtl/>
        </w:rPr>
        <w:t>قَدْ كَانَتْ لَكُمْ أُسْوَةٌ حَسَنَةٌ فِي إِبْرَاهِيمَ وَالَّذِينَ مَعَهُ إِذْ قَالُوا لِقَوْمِهِمْ إِنَّا ‌بُرَآءُ مِنْكُمْ وَمِمَّا تَعْبُدُونَ مِنْ دُونِ اللَّهِ</w:t>
      </w:r>
      <w:r w:rsidRPr="007D6D33">
        <w:rPr>
          <w:rFonts w:ascii="Traditional Arabic" w:eastAsia="Traditional Arabic" w:hAnsi="Traditional Arabic" w:cs="Traditional Arabic"/>
          <w:bCs/>
          <w:color w:val="000000"/>
          <w:sz w:val="28"/>
          <w:szCs w:val="28"/>
          <w:rtl/>
        </w:rPr>
        <w:t xml:space="preserve">﴾ </w:t>
      </w:r>
      <w:r w:rsidRPr="007D6D33">
        <w:rPr>
          <w:rFonts w:ascii="Traditional Arabic" w:eastAsia="Traditional Arabic" w:hAnsi="Traditional Arabic" w:cs="Traditional Arabic"/>
          <w:bCs/>
          <w:color w:val="000000"/>
          <w:sz w:val="24"/>
          <w:szCs w:val="24"/>
          <w:rtl/>
        </w:rPr>
        <w:t>[الممتحنة: 4].</w:t>
      </w:r>
    </w:p>
    <w:p w14:paraId="3911C00D" w14:textId="77777777" w:rsidR="007D6D33" w:rsidRPr="007D6D33" w:rsidRDefault="007D6D33" w:rsidP="007D6D33">
      <w:pPr>
        <w:bidi/>
        <w:spacing w:after="120" w:line="240" w:lineRule="auto"/>
        <w:ind w:firstLine="284"/>
        <w:jc w:val="both"/>
        <w:rPr>
          <w:rFonts w:ascii="Traditional Arabic" w:eastAsia="Traditional Arabic" w:hAnsi="Traditional Arabic" w:cs="Traditional Arabic"/>
          <w:bCs/>
          <w:color w:val="000000"/>
          <w:sz w:val="28"/>
          <w:szCs w:val="28"/>
          <w:rtl/>
        </w:rPr>
      </w:pPr>
      <w:r w:rsidRPr="007D6D33">
        <w:rPr>
          <w:rFonts w:ascii="Traditional Arabic" w:eastAsia="Traditional Arabic" w:hAnsi="Traditional Arabic" w:cs="Traditional Arabic"/>
          <w:bCs/>
          <w:color w:val="000000"/>
          <w:sz w:val="28"/>
          <w:szCs w:val="28"/>
          <w:rtl/>
        </w:rPr>
        <w:t>البراءةُ من الكفرِ والشركِ والضلالِ وسائرِ المللِ والنِّحَلِ المنحرفة، وأهلها، هذا سبيلُ الحقِّ الذي أمرَنا اللهُ باتِّباعه، الذي كان عليه جميعُ الأنبياءِ والمرسلين.</w:t>
      </w:r>
    </w:p>
    <w:p w14:paraId="79017A6D" w14:textId="77777777" w:rsidR="007D6D33" w:rsidRPr="007D6D33" w:rsidRDefault="007D6D33" w:rsidP="007D6D33">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7D6D33">
        <w:rPr>
          <w:rFonts w:ascii="Traditional Arabic" w:eastAsia="Traditional Arabic" w:hAnsi="Traditional Arabic" w:cs="Traditional Arabic"/>
          <w:bCs/>
          <w:color w:val="000000"/>
          <w:sz w:val="28"/>
          <w:szCs w:val="28"/>
          <w:rtl/>
        </w:rPr>
        <w:lastRenderedPageBreak/>
        <w:t>وقد وعدَ اللهُ أولياءَهُ الذينَ قاموا بذلك بالغلبةِ والنصرِ والتمكين، فقالَ سبحانه: ﴿</w:t>
      </w:r>
      <w:r w:rsidRPr="007D6D33">
        <w:rPr>
          <w:rFonts w:ascii="Traditional Arabic" w:eastAsia="Traditional Arabic" w:hAnsi="Traditional Arabic" w:cs="Traditional Arabic"/>
          <w:bCs/>
          <w:color w:val="C00000"/>
          <w:sz w:val="28"/>
          <w:szCs w:val="28"/>
          <w:rtl/>
        </w:rPr>
        <w:t>‌إِنَّمَا ‌وَلِيُّكُمُ اللَّهُ وَرَسُولُهُ وَالَّذِينَ آمَنُوا الَّذِينَ يُقِيمُونَ الصَّلَاةَ وَيُؤْتُونَ الزَّكَاةَ وَهُمْ رَاكِعُونَ * وَمَنْ يَتَوَلَّ اللَّهَ وَرَسُولَهُ وَالَّذِينَ آمَنُوا فَإِنَّ حِزْبَ اللَّهِ هُمُ الْغَالِبُونَ</w:t>
      </w:r>
      <w:r w:rsidRPr="007D6D33">
        <w:rPr>
          <w:rFonts w:ascii="Traditional Arabic" w:eastAsia="Traditional Arabic" w:hAnsi="Traditional Arabic" w:cs="Traditional Arabic"/>
          <w:bCs/>
          <w:color w:val="000000"/>
          <w:sz w:val="28"/>
          <w:szCs w:val="28"/>
          <w:rtl/>
        </w:rPr>
        <w:t xml:space="preserve">﴾ </w:t>
      </w:r>
      <w:r w:rsidRPr="007D6D33">
        <w:rPr>
          <w:rFonts w:ascii="Traditional Arabic" w:eastAsia="Traditional Arabic" w:hAnsi="Traditional Arabic" w:cs="Traditional Arabic"/>
          <w:bCs/>
          <w:color w:val="000000"/>
          <w:sz w:val="24"/>
          <w:szCs w:val="24"/>
          <w:rtl/>
        </w:rPr>
        <w:t>[المائدة: 55-56].</w:t>
      </w:r>
      <w:r w:rsidRPr="007D6D33">
        <w:rPr>
          <w:rFonts w:ascii="Traditional Arabic" w:eastAsia="Traditional Arabic" w:hAnsi="Traditional Arabic" w:cs="Traditional Arabic"/>
          <w:bCs/>
          <w:color w:val="000000"/>
          <w:sz w:val="28"/>
          <w:szCs w:val="28"/>
          <w:rtl/>
        </w:rPr>
        <w:t> </w:t>
      </w:r>
    </w:p>
    <w:p w14:paraId="48C2A148" w14:textId="77777777" w:rsidR="007D6D33" w:rsidRPr="007D6D33" w:rsidRDefault="007D6D33" w:rsidP="007D6D33">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7D6D33">
        <w:rPr>
          <w:rFonts w:ascii="Traditional Arabic" w:eastAsia="Traditional Arabic" w:hAnsi="Traditional Arabic" w:cs="Traditional Arabic"/>
          <w:bCs/>
          <w:color w:val="000000"/>
          <w:sz w:val="28"/>
          <w:szCs w:val="28"/>
          <w:rtl/>
        </w:rPr>
        <w:t>اللهم أصْلِحْ لنا ديننا الذي هو عِصْمَةُ أَمرنا، وأصْلِحْ لنا دنيانا التي فيها مَعَاشُنا، وأصلحْ لنا آخرتنا التي فيها مَعَادُنا، اللهم لاَ تَجْعَلْ مُصِيبَتَنَا فِي دِينِنَا، وَلاَ تَجْعَلِ الدُّنْيَا أَكْبَرَ هَمِّنَا وَلاَ مَبْلَغَ عِلْمِنَا</w:t>
      </w:r>
      <w:r w:rsidRPr="007D6D33">
        <w:rPr>
          <w:rFonts w:ascii="Traditional Arabic" w:eastAsia="Traditional Arabic" w:hAnsi="Traditional Arabic" w:cs="Traditional Arabic"/>
          <w:bCs/>
          <w:color w:val="000000"/>
          <w:sz w:val="28"/>
          <w:szCs w:val="28"/>
          <w:rtl/>
          <w:lang w:bidi="ar-KW"/>
        </w:rPr>
        <w:t xml:space="preserve">. </w:t>
      </w:r>
    </w:p>
    <w:p w14:paraId="6DB22065" w14:textId="77777777" w:rsidR="007D6D33" w:rsidRPr="007D6D33" w:rsidRDefault="007D6D33" w:rsidP="007D6D33">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7D6D33">
        <w:rPr>
          <w:rFonts w:ascii="Traditional Arabic" w:eastAsia="Traditional Arabic" w:hAnsi="Traditional Arabic" w:cs="Traditional Arabic"/>
          <w:bCs/>
          <w:color w:val="000000"/>
          <w:sz w:val="28"/>
          <w:szCs w:val="28"/>
          <w:rtl/>
          <w:lang w:bidi="ar-KW"/>
        </w:rPr>
        <w:t>اللهم إنا نسألك الثبات على الإسلام والتوحيد والسُّنّة حتى نلقاك.</w:t>
      </w:r>
    </w:p>
    <w:p w14:paraId="6591A957" w14:textId="77777777" w:rsidR="007D6D33" w:rsidRPr="007D6D33" w:rsidRDefault="007D6D33" w:rsidP="007D6D33">
      <w:pPr>
        <w:bidi/>
        <w:spacing w:after="120" w:line="240" w:lineRule="auto"/>
        <w:ind w:firstLine="284"/>
        <w:jc w:val="both"/>
        <w:rPr>
          <w:rFonts w:ascii="Traditional Arabic" w:eastAsia="Traditional Arabic" w:hAnsi="Traditional Arabic" w:cs="Traditional Arabic"/>
          <w:bCs/>
          <w:color w:val="000000"/>
          <w:sz w:val="28"/>
          <w:szCs w:val="28"/>
          <w:rtl/>
        </w:rPr>
      </w:pPr>
      <w:r w:rsidRPr="007D6D33">
        <w:rPr>
          <w:rFonts w:ascii="Traditional Arabic" w:eastAsia="Traditional Arabic" w:hAnsi="Traditional Arabic" w:cs="Traditional Arabic"/>
          <w:bCs/>
          <w:color w:val="000000"/>
          <w:sz w:val="28"/>
          <w:szCs w:val="28"/>
          <w:rtl/>
        </w:rPr>
        <w:t>اللهم انصُر عبادَك المستضعفين، ودمِّر اليهودَ المجرمين، ونجِّ برحماتك عبادَك المستضعَفين</w:t>
      </w:r>
      <w:r w:rsidRPr="007D6D33">
        <w:rPr>
          <w:rFonts w:ascii="Traditional Arabic" w:eastAsia="Traditional Arabic" w:hAnsi="Traditional Arabic" w:cs="Traditional Arabic"/>
          <w:bCs/>
          <w:color w:val="000000"/>
          <w:sz w:val="28"/>
          <w:szCs w:val="28"/>
        </w:rPr>
        <w:t>.</w:t>
      </w:r>
    </w:p>
    <w:p w14:paraId="201A691E" w14:textId="77777777" w:rsidR="007D6D33" w:rsidRPr="007D6D33" w:rsidRDefault="007D6D33" w:rsidP="007D6D33">
      <w:pPr>
        <w:bidi/>
        <w:spacing w:after="120" w:line="240" w:lineRule="auto"/>
        <w:ind w:firstLine="284"/>
        <w:jc w:val="both"/>
        <w:rPr>
          <w:rFonts w:ascii="Traditional Arabic" w:eastAsia="Traditional Arabic" w:hAnsi="Traditional Arabic" w:cs="Traditional Arabic"/>
          <w:bCs/>
          <w:color w:val="000000"/>
          <w:sz w:val="28"/>
          <w:szCs w:val="28"/>
          <w:rtl/>
        </w:rPr>
      </w:pPr>
      <w:r w:rsidRPr="007D6D33">
        <w:rPr>
          <w:rFonts w:ascii="Traditional Arabic" w:eastAsia="Traditional Arabic" w:hAnsi="Traditional Arabic" w:cs="Traditional Arabic"/>
          <w:bCs/>
          <w:color w:val="000000"/>
          <w:sz w:val="28"/>
          <w:szCs w:val="28"/>
          <w:rtl/>
        </w:rPr>
        <w:t>اللّهمَّ آمِنَّا في أوطانِنا، وأصلِح أئمّتَنا وُولاةَ أمورِنا، واجعل وِلايتَنا فيمن خافَكَ واتّقاكَ واتّبعَ رِضاك.</w:t>
      </w:r>
    </w:p>
    <w:p w14:paraId="303F56B3" w14:textId="77777777" w:rsidR="007D6D33" w:rsidRPr="007D6D33" w:rsidRDefault="007D6D33" w:rsidP="007D6D33">
      <w:pPr>
        <w:bidi/>
        <w:spacing w:after="120" w:line="240" w:lineRule="auto"/>
        <w:ind w:firstLine="284"/>
        <w:jc w:val="both"/>
        <w:rPr>
          <w:rFonts w:ascii="Traditional Arabic" w:eastAsia="Traditional Arabic" w:hAnsi="Traditional Arabic" w:cs="Traditional Arabic"/>
          <w:bCs/>
          <w:color w:val="000000"/>
          <w:sz w:val="28"/>
          <w:szCs w:val="28"/>
          <w:rtl/>
        </w:rPr>
      </w:pPr>
      <w:r w:rsidRPr="007D6D33">
        <w:rPr>
          <w:rFonts w:ascii="Traditional Arabic" w:eastAsia="Traditional Arabic" w:hAnsi="Traditional Arabic" w:cs="Traditional Arabic"/>
          <w:bCs/>
          <w:color w:val="00B050"/>
          <w:sz w:val="28"/>
          <w:szCs w:val="28"/>
          <w:rtl/>
        </w:rPr>
        <w:t>عِبَادَ الله:</w:t>
      </w:r>
      <w:r w:rsidRPr="007D6D33">
        <w:rPr>
          <w:rFonts w:ascii="Traditional Arabic" w:eastAsia="Traditional Arabic" w:hAnsi="Traditional Arabic" w:cs="Traditional Arabic"/>
          <w:bCs/>
          <w:color w:val="000000"/>
          <w:sz w:val="28"/>
          <w:szCs w:val="28"/>
          <w:rtl/>
        </w:rPr>
        <w:t xml:space="preserve"> اذكرُوا اللهَ ذِكرًا كثيرًا، </w:t>
      </w:r>
      <w:proofErr w:type="spellStart"/>
      <w:r w:rsidRPr="007D6D33">
        <w:rPr>
          <w:rFonts w:ascii="Traditional Arabic" w:eastAsia="Traditional Arabic" w:hAnsi="Traditional Arabic" w:cs="Traditional Arabic"/>
          <w:bCs/>
          <w:color w:val="000000"/>
          <w:sz w:val="28"/>
          <w:szCs w:val="28"/>
          <w:rtl/>
        </w:rPr>
        <w:t>وسبِّحوهُ</w:t>
      </w:r>
      <w:proofErr w:type="spellEnd"/>
      <w:r w:rsidRPr="007D6D33">
        <w:rPr>
          <w:rFonts w:ascii="Traditional Arabic" w:eastAsia="Traditional Arabic" w:hAnsi="Traditional Arabic" w:cs="Traditional Arabic"/>
          <w:bCs/>
          <w:color w:val="000000"/>
          <w:sz w:val="28"/>
          <w:szCs w:val="28"/>
          <w:rtl/>
        </w:rPr>
        <w:t xml:space="preserve"> بُكرةً وأصيلًا، وآخرُ دَعوانا أَنِ الحمدُ للهِ ربِّ العالمين.</w:t>
      </w:r>
    </w:p>
    <w:p w14:paraId="08EDF0B7" w14:textId="77777777" w:rsidR="007D6D33" w:rsidRPr="007D6D33" w:rsidRDefault="007D6D33" w:rsidP="007D6D33">
      <w:pPr>
        <w:bidi/>
        <w:spacing w:after="80" w:line="240" w:lineRule="auto"/>
        <w:ind w:firstLine="284"/>
        <w:jc w:val="center"/>
        <w:rPr>
          <w:rFonts w:ascii="AGA Arabesque" w:eastAsia="AGA Arabesque" w:hAnsi="AGA Arabesque" w:cs="AGA Arabesque"/>
          <w:bCs/>
          <w:color w:val="0070C0"/>
          <w:sz w:val="28"/>
          <w:szCs w:val="28"/>
          <w:rtl/>
        </w:rPr>
      </w:pPr>
    </w:p>
    <w:p w14:paraId="2B384E3C" w14:textId="77777777" w:rsidR="007D6D33" w:rsidRPr="007D6D33" w:rsidRDefault="007D6D33" w:rsidP="007D6D33">
      <w:pPr>
        <w:bidi/>
        <w:spacing w:after="80" w:line="240" w:lineRule="auto"/>
        <w:ind w:firstLine="284"/>
        <w:jc w:val="center"/>
        <w:rPr>
          <w:rFonts w:ascii="AGA Arabesque" w:eastAsia="AGA Arabesque" w:hAnsi="AGA Arabesque" w:cs="Times New Roman"/>
          <w:bCs/>
          <w:color w:val="0070C0"/>
          <w:sz w:val="28"/>
          <w:szCs w:val="28"/>
          <w:rtl/>
        </w:rPr>
      </w:pPr>
      <w:r w:rsidRPr="007D6D33">
        <w:rPr>
          <w:rFonts w:ascii="AGA Arabesque" w:eastAsia="AGA Arabesque" w:hAnsi="AGA Arabesque" w:cs="AGA Arabesque"/>
          <w:bCs/>
          <w:color w:val="0070C0"/>
          <w:sz w:val="28"/>
          <w:szCs w:val="28"/>
        </w:rPr>
        <w:t>$</w:t>
      </w:r>
      <w:r w:rsidRPr="007D6D33">
        <w:rPr>
          <w:rFonts w:ascii="Traditional Arabic" w:eastAsia="Traditional Arabic" w:hAnsi="Traditional Arabic" w:cs="Traditional Arabic"/>
          <w:bCs/>
          <w:color w:val="0070C0"/>
          <w:sz w:val="28"/>
          <w:szCs w:val="28"/>
        </w:rPr>
        <w:t xml:space="preserve">       </w:t>
      </w:r>
      <w:r w:rsidRPr="007D6D33">
        <w:rPr>
          <w:rFonts w:ascii="AGA Arabesque" w:eastAsia="AGA Arabesque" w:hAnsi="AGA Arabesque" w:cs="AGA Arabesque"/>
          <w:bCs/>
          <w:color w:val="0070C0"/>
          <w:sz w:val="28"/>
          <w:szCs w:val="28"/>
        </w:rPr>
        <w:t>$</w:t>
      </w:r>
      <w:r w:rsidRPr="007D6D33">
        <w:rPr>
          <w:rFonts w:ascii="Traditional Arabic" w:eastAsia="Traditional Arabic" w:hAnsi="Traditional Arabic" w:cs="Traditional Arabic"/>
          <w:bCs/>
          <w:color w:val="0070C0"/>
          <w:sz w:val="28"/>
          <w:szCs w:val="28"/>
        </w:rPr>
        <w:t xml:space="preserve">       </w:t>
      </w:r>
      <w:r w:rsidRPr="007D6D33">
        <w:rPr>
          <w:rFonts w:ascii="AGA Arabesque" w:eastAsia="AGA Arabesque" w:hAnsi="AGA Arabesque" w:cs="AGA Arabesque"/>
          <w:bCs/>
          <w:color w:val="0070C0"/>
          <w:sz w:val="28"/>
          <w:szCs w:val="28"/>
        </w:rPr>
        <w:t>$</w:t>
      </w:r>
    </w:p>
    <w:p w14:paraId="2A1E1EA7" w14:textId="77777777" w:rsidR="007D6D33" w:rsidRPr="007D6D33" w:rsidRDefault="007D6D33" w:rsidP="007D6D33">
      <w:pPr>
        <w:bidi/>
        <w:spacing w:after="120" w:line="240" w:lineRule="auto"/>
        <w:ind w:firstLine="284"/>
        <w:jc w:val="both"/>
        <w:rPr>
          <w:rFonts w:ascii="Traditional Arabic" w:eastAsia="Traditional Arabic" w:hAnsi="Traditional Arabic" w:cs="Traditional Arabic"/>
          <w:bCs/>
          <w:color w:val="000000"/>
          <w:sz w:val="28"/>
          <w:szCs w:val="28"/>
          <w:rtl/>
        </w:rPr>
      </w:pPr>
    </w:p>
    <w:p w14:paraId="1E62D7A1" w14:textId="260F81AC" w:rsidR="0040624F" w:rsidRPr="007D6D33" w:rsidRDefault="0040624F" w:rsidP="007D6D33">
      <w:pPr>
        <w:rPr>
          <w:sz w:val="20"/>
          <w:szCs w:val="20"/>
          <w:rtl/>
        </w:rPr>
      </w:pPr>
    </w:p>
    <w:sectPr w:rsidR="0040624F" w:rsidRPr="007D6D33" w:rsidSect="00B95C6F">
      <w:headerReference w:type="default" r:id="rId8"/>
      <w:footerReference w:type="default" r:id="rId9"/>
      <w:footnotePr>
        <w:numRestart w:val="eachPage"/>
      </w:footnotePr>
      <w:pgSz w:w="8391" w:h="11906" w:code="11"/>
      <w:pgMar w:top="1138" w:right="1138" w:bottom="1138" w:left="850" w:header="288" w:footer="562"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BF7CD" w14:textId="77777777" w:rsidR="00696219" w:rsidRDefault="00696219" w:rsidP="00506655">
      <w:pPr>
        <w:spacing w:after="0" w:line="240" w:lineRule="auto"/>
      </w:pPr>
      <w:r>
        <w:separator/>
      </w:r>
    </w:p>
  </w:endnote>
  <w:endnote w:type="continuationSeparator" w:id="0">
    <w:p w14:paraId="54AAA8B2" w14:textId="77777777" w:rsidR="00696219" w:rsidRDefault="00696219"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AL-Mohanad Bold">
    <w:altName w:val="Arial"/>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51756412" name="صورة 51756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DD8DF" w14:textId="77777777" w:rsidR="00696219" w:rsidRDefault="00696219" w:rsidP="003C41F2">
      <w:pPr>
        <w:bidi/>
        <w:spacing w:after="0" w:line="240" w:lineRule="auto"/>
      </w:pPr>
      <w:r>
        <w:separator/>
      </w:r>
    </w:p>
  </w:footnote>
  <w:footnote w:type="continuationSeparator" w:id="0">
    <w:p w14:paraId="3A114B74" w14:textId="77777777" w:rsidR="00696219" w:rsidRDefault="00696219" w:rsidP="00506655">
      <w:pPr>
        <w:spacing w:after="0" w:line="240" w:lineRule="auto"/>
      </w:pPr>
      <w:r>
        <w:continuationSeparator/>
      </w:r>
    </w:p>
  </w:footnote>
  <w:footnote w:id="1">
    <w:p w14:paraId="608AB1C0" w14:textId="77777777" w:rsidR="007D6D33" w:rsidRDefault="007D6D33" w:rsidP="007D6D33">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مسند أحمد (7036)، وحسنه الألباني في صحيح السيرة النبوية (ص148).</w:t>
      </w:r>
    </w:p>
  </w:footnote>
  <w:footnote w:id="2">
    <w:p w14:paraId="43D1FEB9" w14:textId="77777777" w:rsidR="007D6D33" w:rsidRDefault="007D6D33" w:rsidP="007D6D33">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مسلم (23).</w:t>
      </w:r>
    </w:p>
  </w:footnote>
  <w:footnote w:id="3">
    <w:p w14:paraId="6A25CF3A" w14:textId="77777777" w:rsidR="007D6D33" w:rsidRDefault="007D6D33" w:rsidP="007D6D33">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البخاري (6041)، وصحيح مسلم (43).</w:t>
      </w:r>
    </w:p>
  </w:footnote>
  <w:footnote w:id="4">
    <w:p w14:paraId="478BE3F9" w14:textId="77777777" w:rsidR="007D6D33" w:rsidRDefault="007D6D33" w:rsidP="007D6D33">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جامع الترمذي (2521)، وحسنه الألباني في صحيح الترغيب والترهيب (3028).</w:t>
      </w:r>
    </w:p>
  </w:footnote>
  <w:footnote w:id="5">
    <w:p w14:paraId="5CB5A39E" w14:textId="77777777" w:rsidR="007D6D33" w:rsidRDefault="007D6D33" w:rsidP="007D6D33">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تفسير الطبري (24/703)، وحسنه الألباني في صحيح السيرة النبوية (ص207)</w:t>
      </w:r>
      <w:r>
        <w:rPr>
          <w:rFonts w:ascii="Traditional Arabic" w:eastAsia="Traditional Arabic" w:hAnsi="Traditional Arabic" w:cs="Traditional Arabic"/>
          <w:b/>
          <w:sz w:val="24"/>
          <w:szCs w:val="24"/>
          <w:rtl/>
          <w:lang w:bidi="ar-KW"/>
        </w:rPr>
        <w:t>.</w:t>
      </w:r>
    </w:p>
  </w:footnote>
  <w:footnote w:id="6">
    <w:p w14:paraId="3F52CE46" w14:textId="77777777" w:rsidR="007D6D33" w:rsidRDefault="007D6D33" w:rsidP="007D6D33">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جامع الترمذي (3403)، </w:t>
      </w:r>
      <w:r>
        <w:rPr>
          <w:rFonts w:ascii="Traditional Arabic" w:eastAsia="Traditional Arabic" w:hAnsi="Traditional Arabic" w:cs="Traditional Arabic"/>
          <w:b/>
          <w:sz w:val="24"/>
          <w:szCs w:val="24"/>
          <w:rtl/>
          <w:lang w:bidi="ar-KW"/>
        </w:rPr>
        <w:t>وصححه الألباني في صحيح الترمذي (2709).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38819" w14:textId="64CB6835" w:rsidR="00506655" w:rsidRPr="003A3B92" w:rsidRDefault="000F1DB9" w:rsidP="00CF6D98">
    <w:pPr>
      <w:pStyle w:val="a3"/>
      <w:bidi/>
      <w:ind w:left="27" w:right="-567"/>
      <w:jc w:val="center"/>
      <w:rPr>
        <w:rFonts w:cs="AL-Mohanad Bold"/>
        <w:color w:val="1C7688"/>
        <w:sz w:val="18"/>
        <w:szCs w:val="18"/>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7D6D33">
      <w:rPr>
        <w:rFonts w:cs="AL-Mohanad Bold" w:hint="cs"/>
        <w:color w:val="1C7688"/>
        <w:sz w:val="32"/>
        <w:szCs w:val="32"/>
        <w:rtl/>
      </w:rPr>
      <w:t>إنني براء مما تعبدون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6568"/>
    <w:rsid w:val="00007BF9"/>
    <w:rsid w:val="0001466A"/>
    <w:rsid w:val="000264BB"/>
    <w:rsid w:val="00031C79"/>
    <w:rsid w:val="00042088"/>
    <w:rsid w:val="00047938"/>
    <w:rsid w:val="000625D6"/>
    <w:rsid w:val="00072276"/>
    <w:rsid w:val="000722AF"/>
    <w:rsid w:val="00085A4E"/>
    <w:rsid w:val="00092183"/>
    <w:rsid w:val="000B34BE"/>
    <w:rsid w:val="000B58C6"/>
    <w:rsid w:val="000C40CB"/>
    <w:rsid w:val="000C449D"/>
    <w:rsid w:val="000D7639"/>
    <w:rsid w:val="000F1DB9"/>
    <w:rsid w:val="000F5F7D"/>
    <w:rsid w:val="0010028F"/>
    <w:rsid w:val="00112C60"/>
    <w:rsid w:val="00112D39"/>
    <w:rsid w:val="001141B3"/>
    <w:rsid w:val="00120EA2"/>
    <w:rsid w:val="001244E0"/>
    <w:rsid w:val="001264EE"/>
    <w:rsid w:val="00141B8A"/>
    <w:rsid w:val="00142F16"/>
    <w:rsid w:val="001A6968"/>
    <w:rsid w:val="001B1CA7"/>
    <w:rsid w:val="001B413F"/>
    <w:rsid w:val="001C4CE5"/>
    <w:rsid w:val="001D4E17"/>
    <w:rsid w:val="001D6DAB"/>
    <w:rsid w:val="001D7043"/>
    <w:rsid w:val="001E0C38"/>
    <w:rsid w:val="001E75EC"/>
    <w:rsid w:val="001F20EC"/>
    <w:rsid w:val="00201C53"/>
    <w:rsid w:val="0020644D"/>
    <w:rsid w:val="0020716E"/>
    <w:rsid w:val="002239A1"/>
    <w:rsid w:val="00223C44"/>
    <w:rsid w:val="0022507C"/>
    <w:rsid w:val="00232040"/>
    <w:rsid w:val="002466FD"/>
    <w:rsid w:val="0027446B"/>
    <w:rsid w:val="00297C7B"/>
    <w:rsid w:val="002A24A5"/>
    <w:rsid w:val="002A3914"/>
    <w:rsid w:val="002A46A9"/>
    <w:rsid w:val="002B1EB1"/>
    <w:rsid w:val="002B36DF"/>
    <w:rsid w:val="002B6E12"/>
    <w:rsid w:val="002D1D01"/>
    <w:rsid w:val="002F030D"/>
    <w:rsid w:val="002F57A8"/>
    <w:rsid w:val="002F7892"/>
    <w:rsid w:val="00305753"/>
    <w:rsid w:val="00323610"/>
    <w:rsid w:val="003263DC"/>
    <w:rsid w:val="00332112"/>
    <w:rsid w:val="00337F51"/>
    <w:rsid w:val="00340314"/>
    <w:rsid w:val="00350715"/>
    <w:rsid w:val="00351A7C"/>
    <w:rsid w:val="00363EAE"/>
    <w:rsid w:val="003653C7"/>
    <w:rsid w:val="00372C33"/>
    <w:rsid w:val="00377C53"/>
    <w:rsid w:val="003826E2"/>
    <w:rsid w:val="00396CD9"/>
    <w:rsid w:val="003A2FDA"/>
    <w:rsid w:val="003A3B92"/>
    <w:rsid w:val="003A42CB"/>
    <w:rsid w:val="003A5C31"/>
    <w:rsid w:val="003A70DA"/>
    <w:rsid w:val="003C3CFB"/>
    <w:rsid w:val="003C41F2"/>
    <w:rsid w:val="003F1594"/>
    <w:rsid w:val="0040624F"/>
    <w:rsid w:val="00420A63"/>
    <w:rsid w:val="004243CF"/>
    <w:rsid w:val="004459D6"/>
    <w:rsid w:val="0045460E"/>
    <w:rsid w:val="004601FA"/>
    <w:rsid w:val="00495EAF"/>
    <w:rsid w:val="004B4B0A"/>
    <w:rsid w:val="004C7BEF"/>
    <w:rsid w:val="0050374B"/>
    <w:rsid w:val="00506655"/>
    <w:rsid w:val="005176A9"/>
    <w:rsid w:val="00523B97"/>
    <w:rsid w:val="00536F5A"/>
    <w:rsid w:val="00552DC5"/>
    <w:rsid w:val="00557FC0"/>
    <w:rsid w:val="0056015E"/>
    <w:rsid w:val="00560F55"/>
    <w:rsid w:val="005666D1"/>
    <w:rsid w:val="005813B6"/>
    <w:rsid w:val="00593210"/>
    <w:rsid w:val="005939F4"/>
    <w:rsid w:val="005977A2"/>
    <w:rsid w:val="005B098B"/>
    <w:rsid w:val="005C203F"/>
    <w:rsid w:val="005C482C"/>
    <w:rsid w:val="005C6E07"/>
    <w:rsid w:val="005D0063"/>
    <w:rsid w:val="005D1A2E"/>
    <w:rsid w:val="005D53CB"/>
    <w:rsid w:val="005E1667"/>
    <w:rsid w:val="005E4572"/>
    <w:rsid w:val="005F233F"/>
    <w:rsid w:val="005F37E2"/>
    <w:rsid w:val="005F5ACD"/>
    <w:rsid w:val="006017E7"/>
    <w:rsid w:val="0060511D"/>
    <w:rsid w:val="00606306"/>
    <w:rsid w:val="00633821"/>
    <w:rsid w:val="00641065"/>
    <w:rsid w:val="006606C4"/>
    <w:rsid w:val="00665F4C"/>
    <w:rsid w:val="00666E7B"/>
    <w:rsid w:val="00670C6E"/>
    <w:rsid w:val="006742F6"/>
    <w:rsid w:val="0068247A"/>
    <w:rsid w:val="006871D5"/>
    <w:rsid w:val="00694C61"/>
    <w:rsid w:val="00696219"/>
    <w:rsid w:val="00696373"/>
    <w:rsid w:val="006A368E"/>
    <w:rsid w:val="006B1EE1"/>
    <w:rsid w:val="006C3440"/>
    <w:rsid w:val="006C3BD4"/>
    <w:rsid w:val="006C6C20"/>
    <w:rsid w:val="006E15A0"/>
    <w:rsid w:val="006E6DDF"/>
    <w:rsid w:val="006F2E05"/>
    <w:rsid w:val="00741619"/>
    <w:rsid w:val="00743716"/>
    <w:rsid w:val="0074633A"/>
    <w:rsid w:val="00761771"/>
    <w:rsid w:val="00771530"/>
    <w:rsid w:val="00772AEB"/>
    <w:rsid w:val="007B6C83"/>
    <w:rsid w:val="007C2A7D"/>
    <w:rsid w:val="007C4488"/>
    <w:rsid w:val="007C4971"/>
    <w:rsid w:val="007D0A10"/>
    <w:rsid w:val="007D6D33"/>
    <w:rsid w:val="007E0D88"/>
    <w:rsid w:val="007F3841"/>
    <w:rsid w:val="007F44C3"/>
    <w:rsid w:val="007F5F25"/>
    <w:rsid w:val="00804974"/>
    <w:rsid w:val="00810642"/>
    <w:rsid w:val="008212F5"/>
    <w:rsid w:val="00821BF9"/>
    <w:rsid w:val="008268A2"/>
    <w:rsid w:val="008319B5"/>
    <w:rsid w:val="008442AE"/>
    <w:rsid w:val="008470E8"/>
    <w:rsid w:val="00855257"/>
    <w:rsid w:val="00863A69"/>
    <w:rsid w:val="00867FD2"/>
    <w:rsid w:val="00876D59"/>
    <w:rsid w:val="0087784D"/>
    <w:rsid w:val="00886B33"/>
    <w:rsid w:val="008A324F"/>
    <w:rsid w:val="008B47B1"/>
    <w:rsid w:val="008B781B"/>
    <w:rsid w:val="008C2229"/>
    <w:rsid w:val="008E12FD"/>
    <w:rsid w:val="008F3C55"/>
    <w:rsid w:val="0090640E"/>
    <w:rsid w:val="00914E24"/>
    <w:rsid w:val="00920043"/>
    <w:rsid w:val="00925925"/>
    <w:rsid w:val="00933DCD"/>
    <w:rsid w:val="00940FF5"/>
    <w:rsid w:val="00947C63"/>
    <w:rsid w:val="00971776"/>
    <w:rsid w:val="00972288"/>
    <w:rsid w:val="00972927"/>
    <w:rsid w:val="00981B97"/>
    <w:rsid w:val="009860C8"/>
    <w:rsid w:val="00990918"/>
    <w:rsid w:val="009B775A"/>
    <w:rsid w:val="009C153A"/>
    <w:rsid w:val="009C4C74"/>
    <w:rsid w:val="009C5EDA"/>
    <w:rsid w:val="009D59EE"/>
    <w:rsid w:val="009E1DF6"/>
    <w:rsid w:val="009E76D6"/>
    <w:rsid w:val="00A06365"/>
    <w:rsid w:val="00A14D43"/>
    <w:rsid w:val="00A15690"/>
    <w:rsid w:val="00A31374"/>
    <w:rsid w:val="00A42E2D"/>
    <w:rsid w:val="00A45B32"/>
    <w:rsid w:val="00A56230"/>
    <w:rsid w:val="00A612EF"/>
    <w:rsid w:val="00A629F0"/>
    <w:rsid w:val="00A743DA"/>
    <w:rsid w:val="00A77BAD"/>
    <w:rsid w:val="00A77DB6"/>
    <w:rsid w:val="00A91D91"/>
    <w:rsid w:val="00A973BF"/>
    <w:rsid w:val="00AA3F7C"/>
    <w:rsid w:val="00AA7FCF"/>
    <w:rsid w:val="00AC3241"/>
    <w:rsid w:val="00AD2520"/>
    <w:rsid w:val="00AD5BE3"/>
    <w:rsid w:val="00AE2AC3"/>
    <w:rsid w:val="00AE6F11"/>
    <w:rsid w:val="00AE7343"/>
    <w:rsid w:val="00B124DA"/>
    <w:rsid w:val="00B31894"/>
    <w:rsid w:val="00B40894"/>
    <w:rsid w:val="00B40C2B"/>
    <w:rsid w:val="00B575A3"/>
    <w:rsid w:val="00B65ADC"/>
    <w:rsid w:val="00B70C4F"/>
    <w:rsid w:val="00B775EF"/>
    <w:rsid w:val="00B90156"/>
    <w:rsid w:val="00B95C6F"/>
    <w:rsid w:val="00BA58A4"/>
    <w:rsid w:val="00BB1317"/>
    <w:rsid w:val="00BE11A2"/>
    <w:rsid w:val="00C146EB"/>
    <w:rsid w:val="00C30088"/>
    <w:rsid w:val="00C44137"/>
    <w:rsid w:val="00C561B9"/>
    <w:rsid w:val="00C81C10"/>
    <w:rsid w:val="00C95459"/>
    <w:rsid w:val="00C97130"/>
    <w:rsid w:val="00CA3206"/>
    <w:rsid w:val="00CA73DE"/>
    <w:rsid w:val="00CB0D1D"/>
    <w:rsid w:val="00CB2709"/>
    <w:rsid w:val="00CC29D5"/>
    <w:rsid w:val="00CC2DF1"/>
    <w:rsid w:val="00CC4457"/>
    <w:rsid w:val="00CC71EB"/>
    <w:rsid w:val="00CD1247"/>
    <w:rsid w:val="00CD172C"/>
    <w:rsid w:val="00CE00DB"/>
    <w:rsid w:val="00CE4469"/>
    <w:rsid w:val="00CE634E"/>
    <w:rsid w:val="00CF6D98"/>
    <w:rsid w:val="00D03510"/>
    <w:rsid w:val="00D16A58"/>
    <w:rsid w:val="00D22502"/>
    <w:rsid w:val="00D26EAE"/>
    <w:rsid w:val="00D37DC3"/>
    <w:rsid w:val="00D461BD"/>
    <w:rsid w:val="00D63AC4"/>
    <w:rsid w:val="00D82EBA"/>
    <w:rsid w:val="00D96BF3"/>
    <w:rsid w:val="00DA227D"/>
    <w:rsid w:val="00DA67E5"/>
    <w:rsid w:val="00DC2864"/>
    <w:rsid w:val="00DC2A78"/>
    <w:rsid w:val="00DD7A11"/>
    <w:rsid w:val="00DE15DD"/>
    <w:rsid w:val="00DE2B38"/>
    <w:rsid w:val="00DE4F49"/>
    <w:rsid w:val="00DE5DA4"/>
    <w:rsid w:val="00E07C15"/>
    <w:rsid w:val="00E1148A"/>
    <w:rsid w:val="00E240A8"/>
    <w:rsid w:val="00E269B8"/>
    <w:rsid w:val="00E326E6"/>
    <w:rsid w:val="00E32D61"/>
    <w:rsid w:val="00E332E4"/>
    <w:rsid w:val="00E47ABD"/>
    <w:rsid w:val="00E56DAF"/>
    <w:rsid w:val="00E61A26"/>
    <w:rsid w:val="00E74977"/>
    <w:rsid w:val="00E802F6"/>
    <w:rsid w:val="00E81197"/>
    <w:rsid w:val="00EA4E4B"/>
    <w:rsid w:val="00EB0284"/>
    <w:rsid w:val="00EB20B0"/>
    <w:rsid w:val="00EB4505"/>
    <w:rsid w:val="00EC5E52"/>
    <w:rsid w:val="00ED4CC0"/>
    <w:rsid w:val="00EF0172"/>
    <w:rsid w:val="00EF0726"/>
    <w:rsid w:val="00EF383B"/>
    <w:rsid w:val="00F0347F"/>
    <w:rsid w:val="00F16F4D"/>
    <w:rsid w:val="00F24D1A"/>
    <w:rsid w:val="00F37510"/>
    <w:rsid w:val="00F73AB4"/>
    <w:rsid w:val="00F76FE3"/>
    <w:rsid w:val="00F801C9"/>
    <w:rsid w:val="00F830DE"/>
    <w:rsid w:val="00F92E1C"/>
    <w:rsid w:val="00FA7834"/>
    <w:rsid w:val="00FD0CBC"/>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0E8"/>
  </w:style>
  <w:style w:type="paragraph" w:styleId="1">
    <w:name w:val="heading 1"/>
    <w:next w:val="a"/>
    <w:link w:val="1Char"/>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semiHidden/>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43088230">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221405727">
      <w:bodyDiv w:val="1"/>
      <w:marLeft w:val="0"/>
      <w:marRight w:val="0"/>
      <w:marTop w:val="0"/>
      <w:marBottom w:val="0"/>
      <w:divBdr>
        <w:top w:val="none" w:sz="0" w:space="0" w:color="auto"/>
        <w:left w:val="none" w:sz="0" w:space="0" w:color="auto"/>
        <w:bottom w:val="none" w:sz="0" w:space="0" w:color="auto"/>
        <w:right w:val="none" w:sz="0" w:space="0" w:color="auto"/>
      </w:divBdr>
    </w:div>
    <w:div w:id="304480837">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84636027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 w:id="1384595187">
      <w:bodyDiv w:val="1"/>
      <w:marLeft w:val="0"/>
      <w:marRight w:val="0"/>
      <w:marTop w:val="0"/>
      <w:marBottom w:val="0"/>
      <w:divBdr>
        <w:top w:val="none" w:sz="0" w:space="0" w:color="auto"/>
        <w:left w:val="none" w:sz="0" w:space="0" w:color="auto"/>
        <w:bottom w:val="none" w:sz="0" w:space="0" w:color="auto"/>
        <w:right w:val="none" w:sz="0" w:space="0" w:color="auto"/>
      </w:divBdr>
    </w:div>
    <w:div w:id="1720203048">
      <w:bodyDiv w:val="1"/>
      <w:marLeft w:val="0"/>
      <w:marRight w:val="0"/>
      <w:marTop w:val="0"/>
      <w:marBottom w:val="0"/>
      <w:divBdr>
        <w:top w:val="none" w:sz="0" w:space="0" w:color="auto"/>
        <w:left w:val="none" w:sz="0" w:space="0" w:color="auto"/>
        <w:bottom w:val="none" w:sz="0" w:space="0" w:color="auto"/>
        <w:right w:val="none" w:sz="0" w:space="0" w:color="auto"/>
      </w:divBdr>
    </w:div>
    <w:div w:id="21361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1506</Words>
  <Characters>8587</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2</cp:revision>
  <cp:lastPrinted>2024-04-02T10:49:00Z</cp:lastPrinted>
  <dcterms:created xsi:type="dcterms:W3CDTF">2024-05-14T05:42:00Z</dcterms:created>
  <dcterms:modified xsi:type="dcterms:W3CDTF">2024-05-14T05:42:00Z</dcterms:modified>
</cp:coreProperties>
</file>