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99B" w:rsidRPr="00002F6D" w:rsidRDefault="00CC199B" w:rsidP="00CC199B">
      <w:pPr>
        <w:pStyle w:val="a5"/>
        <w:spacing w:before="0" w:after="0"/>
        <w:ind w:firstLine="454"/>
        <w:rPr>
          <w:rFonts w:ascii="Traditional Arabic" w:hAnsi="Traditional Arabic" w:cs="Traditional Arabic"/>
          <w:b/>
          <w:bCs/>
          <w:color w:val="auto"/>
          <w:sz w:val="36"/>
          <w:szCs w:val="36"/>
          <w:rtl/>
        </w:rPr>
      </w:pPr>
      <w:bookmarkStart w:id="0" w:name="_Toc443061923"/>
      <w:bookmarkStart w:id="1" w:name="_Toc48038477"/>
      <w:bookmarkStart w:id="2" w:name="_GoBack"/>
      <w:r w:rsidRPr="00002F6D">
        <w:rPr>
          <w:rFonts w:ascii="Traditional Arabic" w:hAnsi="Traditional Arabic" w:cs="Traditional Arabic"/>
          <w:b/>
          <w:bCs/>
          <w:color w:val="auto"/>
          <w:sz w:val="36"/>
          <w:szCs w:val="36"/>
          <w:rtl/>
        </w:rPr>
        <w:t xml:space="preserve">اهدنا الصراط </w:t>
      </w:r>
      <w:r>
        <w:rPr>
          <w:rFonts w:ascii="Traditional Arabic" w:hAnsi="Traditional Arabic" w:cs="Traditional Arabic"/>
          <w:b/>
          <w:bCs/>
          <w:color w:val="auto"/>
          <w:sz w:val="36"/>
          <w:szCs w:val="36"/>
          <w:rtl/>
        </w:rPr>
        <w:t>الم</w:t>
      </w:r>
      <w:r w:rsidRPr="00002F6D">
        <w:rPr>
          <w:rFonts w:ascii="Traditional Arabic" w:hAnsi="Traditional Arabic" w:cs="Traditional Arabic"/>
          <w:b/>
          <w:bCs/>
          <w:color w:val="auto"/>
          <w:sz w:val="36"/>
          <w:szCs w:val="36"/>
          <w:rtl/>
        </w:rPr>
        <w:t>ستقيم</w:t>
      </w:r>
      <w:bookmarkEnd w:id="0"/>
      <w:bookmarkEnd w:id="1"/>
    </w:p>
    <w:p w:rsidR="00CC199B" w:rsidRPr="00002F6D" w:rsidRDefault="00CC199B" w:rsidP="00CC199B">
      <w:pPr>
        <w:pStyle w:val="2"/>
        <w:keepNext w:val="0"/>
        <w:spacing w:before="0" w:after="0" w:line="240" w:lineRule="auto"/>
        <w:ind w:firstLine="454"/>
        <w:rPr>
          <w:rFonts w:ascii="Traditional Arabic" w:hAnsi="Traditional Arabic" w:cs="Traditional Arabic"/>
          <w:b/>
          <w:bCs/>
          <w:color w:val="auto"/>
          <w:sz w:val="36"/>
          <w:szCs w:val="36"/>
          <w:rtl/>
        </w:rPr>
      </w:pPr>
      <w:bookmarkStart w:id="3" w:name="_Toc48038478"/>
      <w:r w:rsidRPr="00002F6D">
        <w:rPr>
          <w:rFonts w:ascii="Traditional Arabic" w:hAnsi="Traditional Arabic" w:cs="Traditional Arabic"/>
          <w:b/>
          <w:bCs/>
          <w:color w:val="auto"/>
          <w:sz w:val="36"/>
          <w:szCs w:val="36"/>
          <w:rtl/>
        </w:rPr>
        <w:t>الخطبة الأولى:</w:t>
      </w:r>
      <w:bookmarkEnd w:id="3"/>
      <w:r w:rsidRPr="00002F6D">
        <w:rPr>
          <w:rFonts w:ascii="Traditional Arabic" w:hAnsi="Traditional Arabic" w:cs="Traditional Arabic"/>
          <w:b/>
          <w:bCs/>
          <w:color w:val="auto"/>
          <w:sz w:val="36"/>
          <w:szCs w:val="36"/>
          <w:rtl/>
        </w:rPr>
        <w:t xml:space="preserve"> </w:t>
      </w:r>
    </w:p>
    <w:p w:rsidR="00CC199B" w:rsidRPr="00002F6D" w:rsidRDefault="00CC199B" w:rsidP="00CC199B">
      <w:pPr>
        <w:spacing w:before="0" w:after="0" w:line="240" w:lineRule="auto"/>
        <w:ind w:firstLine="454"/>
        <w:rPr>
          <w:rFonts w:ascii="Traditional Arabic" w:hAnsi="Traditional Arabic" w:cs="Traditional Arabic"/>
          <w:spacing w:val="-4"/>
          <w:sz w:val="36"/>
          <w:szCs w:val="36"/>
          <w:rtl/>
        </w:rPr>
      </w:pPr>
      <w:r w:rsidRPr="00002F6D">
        <w:rPr>
          <w:rFonts w:ascii="Traditional Arabic" w:hAnsi="Traditional Arabic" w:cs="Traditional Arabic"/>
          <w:spacing w:val="-4"/>
          <w:sz w:val="36"/>
          <w:szCs w:val="36"/>
          <w:rtl/>
        </w:rPr>
        <w:t xml:space="preserve">إن الحمد لله، نحمده </w:t>
      </w:r>
      <w:proofErr w:type="spellStart"/>
      <w:r w:rsidRPr="00002F6D">
        <w:rPr>
          <w:rFonts w:ascii="Traditional Arabic" w:hAnsi="Traditional Arabic" w:cs="Traditional Arabic"/>
          <w:spacing w:val="-4"/>
          <w:sz w:val="36"/>
          <w:szCs w:val="36"/>
          <w:rtl/>
        </w:rPr>
        <w:t>ونستعينه</w:t>
      </w:r>
      <w:proofErr w:type="spellEnd"/>
      <w:r w:rsidRPr="00002F6D">
        <w:rPr>
          <w:rFonts w:ascii="Traditional Arabic" w:hAnsi="Traditional Arabic" w:cs="Traditional Arabic"/>
          <w:spacing w:val="-4"/>
          <w:sz w:val="36"/>
          <w:szCs w:val="36"/>
          <w:rtl/>
        </w:rPr>
        <w:t xml:space="preserve"> ونستغفره ونعوذ بالله من شرور أنفسنا وسيئات أعمالنا، مَن يَهْدِه اللهُ فَلا مُضِلَّ لَه، ومَنْ يُضْلِلْ فلا هادِيَ له، وأشهد أن لا إله إلا الله، وأشهد أن محمدًا عبده ورسوله، صلى اللهُ عليه وعلى </w:t>
      </w:r>
      <w:proofErr w:type="spellStart"/>
      <w:r w:rsidRPr="00002F6D">
        <w:rPr>
          <w:rFonts w:ascii="Traditional Arabic" w:hAnsi="Traditional Arabic" w:cs="Traditional Arabic"/>
          <w:spacing w:val="-4"/>
          <w:sz w:val="36"/>
          <w:szCs w:val="36"/>
          <w:rtl/>
        </w:rPr>
        <w:t>آلِه</w:t>
      </w:r>
      <w:proofErr w:type="spellEnd"/>
      <w:r w:rsidRPr="00002F6D">
        <w:rPr>
          <w:rFonts w:ascii="Traditional Arabic" w:hAnsi="Traditional Arabic" w:cs="Traditional Arabic"/>
          <w:spacing w:val="-4"/>
          <w:sz w:val="36"/>
          <w:szCs w:val="36"/>
          <w:rtl/>
        </w:rPr>
        <w:t xml:space="preserve"> وأصحابِه، ومن سار على نهجه، واقتفى أثره، إلى يوم الدين، وس</w:t>
      </w:r>
      <w:r>
        <w:rPr>
          <w:rFonts w:ascii="Traditional Arabic" w:hAnsi="Traditional Arabic" w:cs="Traditional Arabic"/>
          <w:spacing w:val="-4"/>
          <w:sz w:val="36"/>
          <w:szCs w:val="36"/>
          <w:rtl/>
        </w:rPr>
        <w:t>لم</w:t>
      </w:r>
      <w:r w:rsidRPr="00002F6D">
        <w:rPr>
          <w:rFonts w:ascii="Traditional Arabic" w:hAnsi="Traditional Arabic" w:cs="Traditional Arabic"/>
          <w:spacing w:val="-4"/>
          <w:sz w:val="36"/>
          <w:szCs w:val="36"/>
          <w:rtl/>
        </w:rPr>
        <w:t xml:space="preserve"> تسليمًا كثيرًا.</w:t>
      </w:r>
    </w:p>
    <w:p w:rsidR="00CC199B" w:rsidRPr="00002F6D" w:rsidRDefault="00CC199B" w:rsidP="00CC199B">
      <w:pPr>
        <w:spacing w:before="0" w:after="0" w:line="240" w:lineRule="auto"/>
        <w:ind w:firstLine="454"/>
        <w:rPr>
          <w:rFonts w:ascii="Traditional Arabic" w:hAnsi="Traditional Arabic" w:cs="Traditional Arabic"/>
          <w:sz w:val="36"/>
          <w:szCs w:val="36"/>
          <w:rtl/>
        </w:rPr>
      </w:pPr>
      <w:r w:rsidRPr="00002F6D">
        <w:rPr>
          <w:rFonts w:ascii="Traditional Arabic" w:hAnsi="Traditional Arabic" w:cs="Traditional Arabic"/>
          <w:sz w:val="36"/>
          <w:szCs w:val="36"/>
          <w:rtl/>
        </w:rPr>
        <w:t>أمَّا بَعْدُ:</w:t>
      </w:r>
    </w:p>
    <w:p w:rsidR="00CC199B" w:rsidRPr="00002F6D" w:rsidRDefault="00CC199B" w:rsidP="00CC199B">
      <w:pPr>
        <w:spacing w:before="0" w:after="0" w:line="240" w:lineRule="auto"/>
        <w:ind w:firstLine="454"/>
        <w:rPr>
          <w:rFonts w:ascii="Traditional Arabic" w:hAnsi="Traditional Arabic" w:cs="Traditional Arabic"/>
          <w:sz w:val="36"/>
          <w:szCs w:val="36"/>
        </w:rPr>
      </w:pPr>
      <w:r w:rsidRPr="00002F6D">
        <w:rPr>
          <w:rFonts w:ascii="Traditional Arabic" w:hAnsi="Traditional Arabic" w:cs="Traditional Arabic"/>
          <w:sz w:val="36"/>
          <w:szCs w:val="36"/>
          <w:rtl/>
        </w:rPr>
        <w:t>فأوصيكم ونفسي بتقوى الله -جَلَّ وَعلا-</w:t>
      </w:r>
      <w:r w:rsidRPr="00002F6D">
        <w:rPr>
          <w:rFonts w:ascii="Traditional Arabic" w:hAnsi="Traditional Arabic" w:cs="Traditional Arabic"/>
          <w:color w:val="FF0000"/>
          <w:sz w:val="36"/>
          <w:szCs w:val="36"/>
          <w:rtl/>
        </w:rPr>
        <w:t>{</w:t>
      </w:r>
      <w:proofErr w:type="spellStart"/>
      <w:r w:rsidRPr="00002F6D">
        <w:rPr>
          <w:rFonts w:ascii="Traditional Arabic" w:hAnsi="Traditional Arabic" w:cs="Traditional Arabic"/>
          <w:color w:val="FF0000"/>
          <w:sz w:val="36"/>
          <w:szCs w:val="36"/>
          <w:rtl/>
        </w:rPr>
        <w:t>يَاأَيُّهَا</w:t>
      </w:r>
      <w:proofErr w:type="spellEnd"/>
      <w:r w:rsidRPr="00002F6D">
        <w:rPr>
          <w:rFonts w:ascii="Traditional Arabic" w:hAnsi="Traditional Arabic" w:cs="Traditional Arabic"/>
          <w:color w:val="FF0000"/>
          <w:sz w:val="36"/>
          <w:szCs w:val="36"/>
          <w:rtl/>
        </w:rPr>
        <w:t xml:space="preserve"> الَّذِينَ آمَنُوا اتَّقُوا اللَّهَ وَقُولُوا قَوْلًا سَدِيدًا} </w:t>
      </w:r>
      <w:r w:rsidRPr="00002F6D">
        <w:rPr>
          <w:rFonts w:ascii="Traditional Arabic" w:hAnsi="Traditional Arabic" w:cs="Traditional Arabic"/>
          <w:sz w:val="32"/>
          <w:szCs w:val="32"/>
          <w:rtl/>
        </w:rPr>
        <w:t>[الأحزاب:70]</w:t>
      </w:r>
      <w:r w:rsidRPr="00002F6D">
        <w:rPr>
          <w:rFonts w:ascii="Traditional Arabic" w:hAnsi="Traditional Arabic" w:cs="Traditional Arabic"/>
          <w:sz w:val="36"/>
          <w:szCs w:val="36"/>
          <w:rtl/>
        </w:rPr>
        <w:t xml:space="preserve">. </w:t>
      </w:r>
    </w:p>
    <w:p w:rsidR="00CC199B" w:rsidRPr="00351C2C" w:rsidRDefault="00CC199B" w:rsidP="00CC199B">
      <w:pPr>
        <w:spacing w:before="0" w:after="0" w:line="240" w:lineRule="auto"/>
        <w:ind w:firstLine="454"/>
        <w:rPr>
          <w:rFonts w:ascii="Traditional Arabic" w:hAnsi="Traditional Arabic" w:cs="Traditional Arabic"/>
          <w:sz w:val="36"/>
          <w:szCs w:val="36"/>
          <w:rtl/>
        </w:rPr>
      </w:pPr>
      <w:r w:rsidRPr="00002F6D">
        <w:rPr>
          <w:rFonts w:ascii="Traditional Arabic" w:hAnsi="Traditional Arabic" w:cs="Traditional Arabic"/>
          <w:sz w:val="36"/>
          <w:szCs w:val="36"/>
          <w:rtl/>
        </w:rPr>
        <w:t>مَعْشرَ الإخوةِ: إن ضلالَ الإنسان وغوايته وفجوره واستكباره ليس له حَدٌّ ولا منتهى، وإن هداية الإنسان واستقامته على دين الله هي أعزُّ وأغلى هبة وفضل</w:t>
      </w:r>
      <w:r>
        <w:rPr>
          <w:rFonts w:ascii="Traditional Arabic" w:hAnsi="Traditional Arabic" w:cs="Traditional Arabic" w:hint="cs"/>
          <w:sz w:val="36"/>
          <w:szCs w:val="36"/>
          <w:rtl/>
        </w:rPr>
        <w:t>؛</w:t>
      </w:r>
      <w:r w:rsidRPr="00002F6D">
        <w:rPr>
          <w:rFonts w:ascii="Traditional Arabic" w:hAnsi="Traditional Arabic" w:cs="Traditional Arabic"/>
          <w:sz w:val="36"/>
          <w:szCs w:val="36"/>
          <w:rtl/>
        </w:rPr>
        <w:t xml:space="preserve"> ولهذا فلا عجب ولا غرابة حينما توحد الدعاء بأعظم سورة في القرآن بسؤال الهداية؛</w:t>
      </w:r>
      <w:r w:rsidRPr="00002F6D">
        <w:rPr>
          <w:rFonts w:ascii="Traditional Arabic" w:hAnsi="Traditional Arabic" w:cs="Traditional Arabic"/>
          <w:sz w:val="32"/>
          <w:szCs w:val="32"/>
          <w:rtl/>
        </w:rPr>
        <w:t xml:space="preserve"> </w:t>
      </w:r>
      <w:r w:rsidRPr="00351C2C">
        <w:rPr>
          <w:rFonts w:ascii="Traditional Arabic" w:hAnsi="Traditional Arabic" w:cs="Traditional Arabic"/>
          <w:color w:val="FF0000"/>
          <w:sz w:val="36"/>
          <w:szCs w:val="36"/>
          <w:rtl/>
        </w:rPr>
        <w:t xml:space="preserve">{اهْدِنَا الصِّرَاطَ </w:t>
      </w:r>
      <w:r>
        <w:rPr>
          <w:rFonts w:ascii="Traditional Arabic" w:hAnsi="Traditional Arabic" w:cs="Traditional Arabic"/>
          <w:color w:val="FF0000"/>
          <w:sz w:val="36"/>
          <w:szCs w:val="36"/>
          <w:rtl/>
        </w:rPr>
        <w:t>الم</w:t>
      </w:r>
      <w:r w:rsidRPr="00351C2C">
        <w:rPr>
          <w:rFonts w:ascii="Traditional Arabic" w:hAnsi="Traditional Arabic" w:cs="Traditional Arabic"/>
          <w:color w:val="FF0000"/>
          <w:sz w:val="36"/>
          <w:szCs w:val="36"/>
          <w:rtl/>
        </w:rPr>
        <w:t>سْتَقِيمَ}</w:t>
      </w:r>
      <w:r w:rsidRPr="00351C2C">
        <w:rPr>
          <w:rFonts w:ascii="Traditional Arabic" w:hAnsi="Traditional Arabic" w:cs="Traditional Arabic"/>
          <w:sz w:val="32"/>
          <w:szCs w:val="32"/>
          <w:rtl/>
        </w:rPr>
        <w:t xml:space="preserve"> [الفاتحة:6]</w:t>
      </w:r>
      <w:r w:rsidRPr="00351C2C">
        <w:rPr>
          <w:rFonts w:ascii="Traditional Arabic" w:eastAsia="MS Mincho" w:hAnsi="Traditional Arabic" w:cs="Traditional Arabic"/>
          <w:sz w:val="36"/>
          <w:szCs w:val="36"/>
          <w:rtl/>
        </w:rPr>
        <w:t xml:space="preserve">، </w:t>
      </w:r>
      <w:r w:rsidRPr="00351C2C">
        <w:rPr>
          <w:rFonts w:ascii="Traditional Arabic" w:hAnsi="Traditional Arabic" w:cs="Traditional Arabic"/>
          <w:sz w:val="36"/>
          <w:szCs w:val="36"/>
          <w:rtl/>
        </w:rPr>
        <w:t>سورةٌ عظيمةٌ فرضها الله في كل ركعة من الصلاة، هذه السورة انقسمت إلى قسمين فقط: تعظيم الله وتمجيده وحقه في العبادة، ثم سؤال الهداية.</w:t>
      </w:r>
    </w:p>
    <w:p w:rsidR="00CC199B" w:rsidRPr="00351C2C" w:rsidRDefault="00CC199B" w:rsidP="00CC199B">
      <w:pPr>
        <w:spacing w:before="0" w:after="0" w:line="240" w:lineRule="auto"/>
        <w:ind w:firstLine="454"/>
        <w:rPr>
          <w:rFonts w:ascii="Traditional Arabic" w:hAnsi="Traditional Arabic" w:cs="Traditional Arabic"/>
          <w:sz w:val="36"/>
          <w:szCs w:val="36"/>
          <w:rtl/>
        </w:rPr>
      </w:pPr>
      <w:r w:rsidRPr="00351C2C">
        <w:rPr>
          <w:rFonts w:ascii="Traditional Arabic" w:hAnsi="Traditional Arabic" w:cs="Traditional Arabic"/>
          <w:sz w:val="36"/>
          <w:szCs w:val="36"/>
          <w:rtl/>
        </w:rPr>
        <w:t xml:space="preserve"> هكذا قال الله تعالى في الحديث القدسي الذي رواه مس</w:t>
      </w:r>
      <w:r>
        <w:rPr>
          <w:rFonts w:ascii="Traditional Arabic" w:hAnsi="Traditional Arabic" w:cs="Traditional Arabic"/>
          <w:sz w:val="36"/>
          <w:szCs w:val="36"/>
          <w:rtl/>
        </w:rPr>
        <w:t>لم</w:t>
      </w:r>
      <w:r w:rsidRPr="00351C2C">
        <w:rPr>
          <w:rFonts w:ascii="Traditional Arabic" w:hAnsi="Traditional Arabic" w:cs="Traditional Arabic"/>
          <w:sz w:val="36"/>
          <w:szCs w:val="36"/>
          <w:rtl/>
        </w:rPr>
        <w:t xml:space="preserve"> في صحيحه، عن أبي هريرة، عن النبي</w:t>
      </w:r>
      <w:r>
        <w:rPr>
          <w:rFonts w:ascii="Traditional Arabic" w:hAnsi="Traditional Arabic" w:cs="Traditional Arabic"/>
          <w:sz w:val="36"/>
          <w:szCs w:val="36"/>
          <w:rtl/>
        </w:rPr>
        <w:t xml:space="preserve"> -صلى الله عليه وسلم- </w:t>
      </w:r>
      <w:r w:rsidRPr="00351C2C">
        <w:rPr>
          <w:rFonts w:ascii="Traditional Arabic" w:hAnsi="Traditional Arabic" w:cs="Traditional Arabic"/>
          <w:sz w:val="36"/>
          <w:szCs w:val="36"/>
          <w:rtl/>
        </w:rPr>
        <w:t>قال: «</w:t>
      </w:r>
      <w:r w:rsidRPr="00351C2C">
        <w:rPr>
          <w:rFonts w:ascii="Traditional Arabic" w:eastAsia="Calibri" w:hAnsi="Traditional Arabic" w:cs="Traditional Arabic"/>
          <w:sz w:val="36"/>
          <w:szCs w:val="36"/>
          <w:rtl/>
        </w:rPr>
        <w:t xml:space="preserve">قَالَ اللَّهُ تَعَالَى قَسَمْتُ الصَّلاةَ بَيْنِي وَبَيْنَ عَبْدِي نِصْفَيْنِ فَنِصْفُهَا لِي وَنِصْفُهَا لِعَبْدِي، وَلِعَبْدِي مَا سَأَلَ، فَإِذَا قَالَ الْعَبْدُ: </w:t>
      </w:r>
      <w:r w:rsidRPr="00351C2C">
        <w:rPr>
          <w:rFonts w:ascii="Traditional Arabic" w:eastAsia="Calibri" w:hAnsi="Traditional Arabic" w:cs="Traditional Arabic"/>
          <w:color w:val="FF0000"/>
          <w:sz w:val="36"/>
          <w:szCs w:val="36"/>
          <w:rtl/>
        </w:rPr>
        <w:t>{الْحَمْدُ لِلَّهِ رَبِّ الْعَ</w:t>
      </w:r>
      <w:r>
        <w:rPr>
          <w:rFonts w:ascii="Traditional Arabic" w:eastAsia="Calibri" w:hAnsi="Traditional Arabic" w:cs="Traditional Arabic"/>
          <w:color w:val="FF0000"/>
          <w:sz w:val="36"/>
          <w:szCs w:val="36"/>
          <w:rtl/>
        </w:rPr>
        <w:t>الم</w:t>
      </w:r>
      <w:r w:rsidRPr="00351C2C">
        <w:rPr>
          <w:rFonts w:ascii="Traditional Arabic" w:eastAsia="Calibri" w:hAnsi="Traditional Arabic" w:cs="Traditional Arabic"/>
          <w:color w:val="FF0000"/>
          <w:sz w:val="36"/>
          <w:szCs w:val="36"/>
          <w:rtl/>
        </w:rPr>
        <w:t>ينَ}</w:t>
      </w:r>
      <w:r w:rsidRPr="00351C2C">
        <w:rPr>
          <w:rFonts w:ascii="Traditional Arabic" w:eastAsia="Calibri" w:hAnsi="Traditional Arabic" w:cs="Traditional Arabic"/>
          <w:sz w:val="36"/>
          <w:szCs w:val="36"/>
          <w:rtl/>
        </w:rPr>
        <w:t>، قَالَ اللَّهُ تَعَالَى: حَمِدَنِي عَبْدِي، وَإِذَا قَالَ:</w:t>
      </w:r>
      <w:r w:rsidRPr="00351C2C">
        <w:rPr>
          <w:rFonts w:ascii="Traditional Arabic" w:hAnsi="Traditional Arabic" w:cs="Traditional Arabic"/>
          <w:color w:val="FF0000"/>
          <w:sz w:val="36"/>
          <w:szCs w:val="36"/>
          <w:rtl/>
          <w:lang w:bidi="ar-EG"/>
        </w:rPr>
        <w:t xml:space="preserve"> {الرَّحْمَنِ الرَّحِيمِ}</w:t>
      </w:r>
      <w:r w:rsidRPr="00351C2C">
        <w:rPr>
          <w:rFonts w:ascii="Traditional Arabic" w:eastAsia="Calibri" w:hAnsi="Traditional Arabic" w:cs="Traditional Arabic"/>
          <w:sz w:val="36"/>
          <w:szCs w:val="36"/>
          <w:rtl/>
        </w:rPr>
        <w:t xml:space="preserve"> قَالَ اللَّهُ تَعَالَى: أَثْنَى عَلَيَّ عَبْدِي، وَإِذَا قَالَ: </w:t>
      </w:r>
      <w:r w:rsidRPr="00351C2C">
        <w:rPr>
          <w:rFonts w:ascii="Traditional Arabic" w:hAnsi="Traditional Arabic" w:cs="Traditional Arabic"/>
          <w:color w:val="FF0000"/>
          <w:sz w:val="36"/>
          <w:szCs w:val="36"/>
          <w:rtl/>
          <w:lang w:bidi="ar-EG"/>
        </w:rPr>
        <w:t>{مَالِكِ يَوْمِ الدِّينِ}</w:t>
      </w:r>
      <w:r w:rsidRPr="00351C2C">
        <w:rPr>
          <w:rFonts w:ascii="Traditional Arabic" w:eastAsia="Calibri" w:hAnsi="Traditional Arabic" w:cs="Traditional Arabic"/>
          <w:sz w:val="36"/>
          <w:szCs w:val="36"/>
          <w:rtl/>
        </w:rPr>
        <w:t xml:space="preserve">، قَالَ: مَجَّدَنِي عَبْدِي -وَقَالَ مَرَّةً فَوَّضَ إِلَيَّ عَبْدِي- فَإِذَا قَالَ: </w:t>
      </w:r>
      <w:r w:rsidRPr="00351C2C">
        <w:rPr>
          <w:rFonts w:ascii="Traditional Arabic" w:hAnsi="Traditional Arabic" w:cs="Traditional Arabic"/>
          <w:color w:val="FF0000"/>
          <w:sz w:val="36"/>
          <w:szCs w:val="36"/>
          <w:rtl/>
          <w:lang w:bidi="ar-EG"/>
        </w:rPr>
        <w:t>{إِيَّاكَ نَعْبُدُ وَإِيَّاكَ نَسْتَعِينُ}</w:t>
      </w:r>
      <w:r w:rsidRPr="00351C2C">
        <w:rPr>
          <w:rFonts w:ascii="Traditional Arabic" w:eastAsia="Calibri" w:hAnsi="Traditional Arabic" w:cs="Traditional Arabic"/>
          <w:sz w:val="36"/>
          <w:szCs w:val="36"/>
          <w:rtl/>
        </w:rPr>
        <w:t>، قَالَ: هَذَا بَيْنِي وَبَيْنَ عَبْدِي وَلِعَبْدِي مَا سَأَلَ، فَإِذَا قَالَ:</w:t>
      </w:r>
      <w:r w:rsidRPr="00351C2C">
        <w:rPr>
          <w:rFonts w:ascii="Traditional Arabic" w:hAnsi="Traditional Arabic" w:cs="Traditional Arabic"/>
          <w:sz w:val="36"/>
          <w:szCs w:val="36"/>
          <w:rtl/>
        </w:rPr>
        <w:t xml:space="preserve"> </w:t>
      </w:r>
      <w:r w:rsidRPr="00351C2C">
        <w:rPr>
          <w:rFonts w:ascii="Traditional Arabic" w:hAnsi="Traditional Arabic" w:cs="Traditional Arabic"/>
          <w:color w:val="FF0000"/>
          <w:sz w:val="36"/>
          <w:szCs w:val="36"/>
          <w:rtl/>
          <w:lang w:bidi="ar-EG"/>
        </w:rPr>
        <w:t xml:space="preserve">{اهْدِنَا الصِّرَاطَ </w:t>
      </w:r>
      <w:r>
        <w:rPr>
          <w:rFonts w:ascii="Traditional Arabic" w:hAnsi="Traditional Arabic" w:cs="Traditional Arabic"/>
          <w:color w:val="FF0000"/>
          <w:sz w:val="36"/>
          <w:szCs w:val="36"/>
          <w:rtl/>
          <w:lang w:bidi="ar-EG"/>
        </w:rPr>
        <w:t>الم</w:t>
      </w:r>
      <w:r w:rsidRPr="00351C2C">
        <w:rPr>
          <w:rFonts w:ascii="Traditional Arabic" w:hAnsi="Traditional Arabic" w:cs="Traditional Arabic"/>
          <w:color w:val="FF0000"/>
          <w:sz w:val="36"/>
          <w:szCs w:val="36"/>
          <w:rtl/>
          <w:lang w:bidi="ar-EG"/>
        </w:rPr>
        <w:t xml:space="preserve">سْتَقِيمَ (6) صِرَاطَ الَّذِينَ أَنْعَمْتَ عَلَيْهِمْ غَيْرِ </w:t>
      </w:r>
      <w:r>
        <w:rPr>
          <w:rFonts w:ascii="Traditional Arabic" w:hAnsi="Traditional Arabic" w:cs="Traditional Arabic"/>
          <w:color w:val="FF0000"/>
          <w:sz w:val="36"/>
          <w:szCs w:val="36"/>
          <w:rtl/>
          <w:lang w:bidi="ar-EG"/>
        </w:rPr>
        <w:t>الم</w:t>
      </w:r>
      <w:r w:rsidRPr="00351C2C">
        <w:rPr>
          <w:rFonts w:ascii="Traditional Arabic" w:hAnsi="Traditional Arabic" w:cs="Traditional Arabic"/>
          <w:color w:val="FF0000"/>
          <w:sz w:val="36"/>
          <w:szCs w:val="36"/>
          <w:rtl/>
          <w:lang w:bidi="ar-EG"/>
        </w:rPr>
        <w:t>غْضُوبِ عَلَيْهِمْ وَلَا الضَّالِّينَ}</w:t>
      </w:r>
      <w:r w:rsidRPr="00351C2C">
        <w:rPr>
          <w:rFonts w:ascii="Traditional Arabic" w:eastAsia="Calibri" w:hAnsi="Traditional Arabic" w:cs="Traditional Arabic"/>
          <w:sz w:val="36"/>
          <w:szCs w:val="36"/>
          <w:rtl/>
        </w:rPr>
        <w:t>، قَالَ</w:t>
      </w:r>
      <w:r>
        <w:rPr>
          <w:rFonts w:ascii="Traditional Arabic" w:eastAsia="Calibri" w:hAnsi="Traditional Arabic" w:cs="Traditional Arabic" w:hint="cs"/>
          <w:sz w:val="36"/>
          <w:szCs w:val="36"/>
          <w:rtl/>
        </w:rPr>
        <w:t>:</w:t>
      </w:r>
      <w:r w:rsidRPr="00351C2C">
        <w:rPr>
          <w:rFonts w:ascii="Traditional Arabic" w:eastAsia="Calibri" w:hAnsi="Traditional Arabic" w:cs="Traditional Arabic"/>
          <w:sz w:val="36"/>
          <w:szCs w:val="36"/>
          <w:rtl/>
        </w:rPr>
        <w:t xml:space="preserve"> هَذَا لِعَبْدِي وَلِعَبْدِي مَا سَأَلَ</w:t>
      </w:r>
      <w:r w:rsidRPr="00351C2C">
        <w:rPr>
          <w:rFonts w:ascii="Traditional Arabic" w:hAnsi="Traditional Arabic" w:cs="Traditional Arabic"/>
          <w:sz w:val="36"/>
          <w:szCs w:val="36"/>
          <w:rtl/>
        </w:rPr>
        <w:t>»</w:t>
      </w:r>
      <w:r w:rsidRPr="00351C2C">
        <w:rPr>
          <w:rFonts w:ascii="Traditional Arabic" w:hAnsi="Traditional Arabic" w:cs="Traditional Arabic"/>
          <w:sz w:val="36"/>
          <w:szCs w:val="36"/>
          <w:vertAlign w:val="superscript"/>
          <w:rtl/>
        </w:rPr>
        <w:t>(</w:t>
      </w:r>
      <w:r w:rsidRPr="00351C2C">
        <w:rPr>
          <w:rStyle w:val="a4"/>
          <w:rFonts w:ascii="Traditional Arabic" w:hAnsi="Traditional Arabic" w:cs="Traditional Arabic"/>
          <w:sz w:val="36"/>
          <w:szCs w:val="36"/>
          <w:rtl/>
        </w:rPr>
        <w:footnoteReference w:id="1"/>
      </w:r>
      <w:r w:rsidRPr="00351C2C">
        <w:rPr>
          <w:rFonts w:ascii="Traditional Arabic" w:hAnsi="Traditional Arabic" w:cs="Traditional Arabic"/>
          <w:sz w:val="36"/>
          <w:szCs w:val="36"/>
          <w:vertAlign w:val="superscript"/>
          <w:rtl/>
        </w:rPr>
        <w:t>)</w:t>
      </w:r>
      <w:r w:rsidRPr="00351C2C">
        <w:rPr>
          <w:rFonts w:ascii="Traditional Arabic" w:eastAsia="Calibri" w:hAnsi="Traditional Arabic" w:cs="Traditional Arabic"/>
          <w:sz w:val="36"/>
          <w:szCs w:val="36"/>
          <w:rtl/>
        </w:rPr>
        <w:t xml:space="preserve">. </w:t>
      </w:r>
    </w:p>
    <w:p w:rsidR="00CC199B" w:rsidRPr="001E29FF" w:rsidRDefault="00CC199B" w:rsidP="00CC199B">
      <w:pPr>
        <w:spacing w:before="0" w:after="0" w:line="240" w:lineRule="auto"/>
        <w:ind w:firstLine="454"/>
        <w:rPr>
          <w:rFonts w:ascii="Traditional Arabic" w:hAnsi="Traditional Arabic" w:cs="Traditional Arabic"/>
          <w:sz w:val="36"/>
          <w:szCs w:val="36"/>
          <w:rtl/>
        </w:rPr>
      </w:pPr>
      <w:r w:rsidRPr="001E29FF">
        <w:rPr>
          <w:rFonts w:ascii="Traditional Arabic" w:hAnsi="Traditional Arabic" w:cs="Traditional Arabic"/>
          <w:sz w:val="36"/>
          <w:szCs w:val="36"/>
          <w:rtl/>
        </w:rPr>
        <w:t xml:space="preserve">لنسأل أنفسنا سؤال صدقٍ، ماذا نستشعر حينما نقول هذا الدعاء </w:t>
      </w:r>
      <w:r>
        <w:rPr>
          <w:rFonts w:ascii="Traditional Arabic" w:hAnsi="Traditional Arabic" w:cs="Traditional Arabic"/>
          <w:sz w:val="36"/>
          <w:szCs w:val="36"/>
          <w:rtl/>
        </w:rPr>
        <w:t>الم</w:t>
      </w:r>
      <w:r w:rsidRPr="001E29FF">
        <w:rPr>
          <w:rFonts w:ascii="Traditional Arabic" w:hAnsi="Traditional Arabic" w:cs="Traditional Arabic"/>
          <w:sz w:val="36"/>
          <w:szCs w:val="36"/>
          <w:rtl/>
        </w:rPr>
        <w:t xml:space="preserve">تكرر في كل صلاة </w:t>
      </w:r>
      <w:r w:rsidRPr="001E29FF">
        <w:rPr>
          <w:rFonts w:ascii="Traditional Arabic" w:hAnsi="Traditional Arabic" w:cs="Traditional Arabic"/>
          <w:color w:val="FF0000"/>
          <w:sz w:val="36"/>
          <w:szCs w:val="36"/>
          <w:rtl/>
          <w:lang w:bidi="ar-EG"/>
        </w:rPr>
        <w:t xml:space="preserve">{اهْدِنَا الصِّرَاطَ </w:t>
      </w:r>
      <w:r>
        <w:rPr>
          <w:rFonts w:ascii="Traditional Arabic" w:hAnsi="Traditional Arabic" w:cs="Traditional Arabic"/>
          <w:color w:val="FF0000"/>
          <w:sz w:val="36"/>
          <w:szCs w:val="36"/>
          <w:rtl/>
          <w:lang w:bidi="ar-EG"/>
        </w:rPr>
        <w:t>الم</w:t>
      </w:r>
      <w:r w:rsidRPr="001E29FF">
        <w:rPr>
          <w:rFonts w:ascii="Traditional Arabic" w:hAnsi="Traditional Arabic" w:cs="Traditional Arabic"/>
          <w:color w:val="FF0000"/>
          <w:sz w:val="36"/>
          <w:szCs w:val="36"/>
          <w:rtl/>
          <w:lang w:bidi="ar-EG"/>
        </w:rPr>
        <w:t>سْتَقِيمَ}</w:t>
      </w:r>
      <w:r w:rsidRPr="001E29FF">
        <w:rPr>
          <w:rFonts w:ascii="Traditional Arabic" w:hAnsi="Traditional Arabic" w:cs="Traditional Arabic"/>
          <w:sz w:val="36"/>
          <w:szCs w:val="36"/>
          <w:rtl/>
        </w:rPr>
        <w:t xml:space="preserve">؟ هل نستشعر حاجتنا للهداية أم نستشعر أننا اهتدينا؟ وهل </w:t>
      </w:r>
      <w:r w:rsidRPr="001E29FF">
        <w:rPr>
          <w:rFonts w:ascii="Traditional Arabic" w:hAnsi="Traditional Arabic" w:cs="Traditional Arabic"/>
          <w:sz w:val="36"/>
          <w:szCs w:val="36"/>
          <w:rtl/>
        </w:rPr>
        <w:lastRenderedPageBreak/>
        <w:t xml:space="preserve">سألتَ نفسك ما حقيقة الهداية إلى الصراط </w:t>
      </w:r>
      <w:r>
        <w:rPr>
          <w:rFonts w:ascii="Traditional Arabic" w:hAnsi="Traditional Arabic" w:cs="Traditional Arabic"/>
          <w:sz w:val="36"/>
          <w:szCs w:val="36"/>
          <w:rtl/>
        </w:rPr>
        <w:t>الم</w:t>
      </w:r>
      <w:r w:rsidRPr="001E29FF">
        <w:rPr>
          <w:rFonts w:ascii="Traditional Arabic" w:hAnsi="Traditional Arabic" w:cs="Traditional Arabic"/>
          <w:sz w:val="36"/>
          <w:szCs w:val="36"/>
          <w:rtl/>
        </w:rPr>
        <w:t xml:space="preserve">ستقيم الذي يقع في نفسك وقت السؤال بهذا الدعاء؟ لا بد وأنك تسأل نفسكَ ما هو السببُ في اختياره من بين الأدعية التي يجب تكراراها في اليوم سبع عشرة مرة على الأقل، وفي ست مرات يجهر الإمام به في الصلاة، ونُؤَمِّنُ عليه جميعًا؟ </w:t>
      </w:r>
    </w:p>
    <w:p w:rsidR="00CC199B" w:rsidRPr="001E29FF" w:rsidRDefault="00CC199B" w:rsidP="00CC199B">
      <w:pPr>
        <w:spacing w:before="0" w:after="0" w:line="240" w:lineRule="auto"/>
        <w:ind w:firstLine="454"/>
        <w:rPr>
          <w:rFonts w:ascii="Traditional Arabic" w:eastAsia="Calibri" w:hAnsi="Traditional Arabic" w:cs="Traditional Arabic"/>
          <w:sz w:val="36"/>
          <w:szCs w:val="36"/>
          <w:rtl/>
        </w:rPr>
      </w:pPr>
      <w:r w:rsidRPr="001E29FF">
        <w:rPr>
          <w:rFonts w:ascii="Traditional Arabic" w:hAnsi="Traditional Arabic" w:cs="Traditional Arabic"/>
          <w:sz w:val="36"/>
          <w:szCs w:val="36"/>
          <w:rtl/>
        </w:rPr>
        <w:t>قال السعدي: (</w:t>
      </w:r>
      <w:r w:rsidRPr="001E29FF">
        <w:rPr>
          <w:rFonts w:ascii="Traditional Arabic" w:eastAsia="Calibri" w:hAnsi="Traditional Arabic" w:cs="Traditional Arabic"/>
          <w:sz w:val="36"/>
          <w:szCs w:val="36"/>
          <w:rtl/>
        </w:rPr>
        <w:t>وهو معرفةُ الحق والعمل به، فاهدنا إلى الصراط واهدنا في الصراط. فالهدايةُ إلى الصراط: لزومُ دين الإسلام، وترك ما سواه من الأديان، والهداية في الصراط، تشمل الهدايةَ لجميع التفاصيل الدينية ع</w:t>
      </w:r>
      <w:r>
        <w:rPr>
          <w:rFonts w:ascii="Traditional Arabic" w:eastAsia="Calibri" w:hAnsi="Traditional Arabic" w:cs="Traditional Arabic"/>
          <w:sz w:val="36"/>
          <w:szCs w:val="36"/>
          <w:rtl/>
        </w:rPr>
        <w:t>لم</w:t>
      </w:r>
      <w:r w:rsidRPr="001E29FF">
        <w:rPr>
          <w:rFonts w:ascii="Traditional Arabic" w:eastAsia="Calibri" w:hAnsi="Traditional Arabic" w:cs="Traditional Arabic"/>
          <w:sz w:val="36"/>
          <w:szCs w:val="36"/>
          <w:rtl/>
        </w:rPr>
        <w:t>ا وعملًا، فهذا الدعاء من أجمع الأدعية وأنفعها للعبد ولهذا وجب على الإنسان أن يدعو الله به في كل ركعة من صلاته، لضرورته إلى ذلك)</w:t>
      </w:r>
      <w:r w:rsidRPr="001E29FF">
        <w:rPr>
          <w:rFonts w:ascii="Traditional Arabic" w:hAnsi="Traditional Arabic" w:cs="Traditional Arabic"/>
          <w:sz w:val="36"/>
          <w:szCs w:val="36"/>
          <w:vertAlign w:val="superscript"/>
          <w:rtl/>
        </w:rPr>
        <w:t>(</w:t>
      </w:r>
      <w:r w:rsidRPr="001E29FF">
        <w:rPr>
          <w:rStyle w:val="a4"/>
          <w:rFonts w:ascii="Traditional Arabic" w:hAnsi="Traditional Arabic" w:cs="Traditional Arabic"/>
          <w:sz w:val="36"/>
          <w:szCs w:val="36"/>
          <w:rtl/>
        </w:rPr>
        <w:footnoteReference w:id="2"/>
      </w:r>
      <w:r w:rsidRPr="001E29FF">
        <w:rPr>
          <w:rFonts w:ascii="Traditional Arabic" w:hAnsi="Traditional Arabic" w:cs="Traditional Arabic"/>
          <w:sz w:val="36"/>
          <w:szCs w:val="36"/>
          <w:vertAlign w:val="superscript"/>
          <w:rtl/>
        </w:rPr>
        <w:t>)</w:t>
      </w:r>
      <w:r w:rsidRPr="001E29FF">
        <w:rPr>
          <w:rFonts w:ascii="Traditional Arabic" w:eastAsia="Calibri" w:hAnsi="Traditional Arabic" w:cs="Traditional Arabic"/>
          <w:sz w:val="36"/>
          <w:szCs w:val="36"/>
          <w:rtl/>
        </w:rPr>
        <w:t>.</w:t>
      </w:r>
    </w:p>
    <w:p w:rsidR="00CC199B" w:rsidRPr="001E29FF" w:rsidRDefault="00CC199B" w:rsidP="00CC199B">
      <w:pPr>
        <w:spacing w:before="0" w:after="0" w:line="240" w:lineRule="auto"/>
        <w:ind w:firstLine="454"/>
        <w:rPr>
          <w:rFonts w:ascii="Traditional Arabic" w:eastAsia="Calibri" w:hAnsi="Traditional Arabic" w:cs="Traditional Arabic"/>
          <w:sz w:val="36"/>
          <w:szCs w:val="36"/>
          <w:rtl/>
        </w:rPr>
      </w:pPr>
      <w:r w:rsidRPr="001E29FF">
        <w:rPr>
          <w:rFonts w:ascii="Traditional Arabic" w:hAnsi="Traditional Arabic" w:cs="Traditional Arabic"/>
          <w:sz w:val="36"/>
          <w:szCs w:val="36"/>
          <w:rtl/>
        </w:rPr>
        <w:t xml:space="preserve">إذن الإنسان في كل أحواله وأوقاته بأمسِّ الحاجة إلى هذا الدعاء وذلك لأنه في كل </w:t>
      </w:r>
      <w:r w:rsidRPr="001E29FF">
        <w:rPr>
          <w:rFonts w:ascii="Traditional Arabic" w:eastAsia="Calibri" w:hAnsi="Traditional Arabic" w:cs="Traditional Arabic"/>
          <w:sz w:val="36"/>
          <w:szCs w:val="36"/>
          <w:rtl/>
        </w:rPr>
        <w:t>لحظاته</w:t>
      </w:r>
      <w:r w:rsidRPr="001E29FF">
        <w:rPr>
          <w:rFonts w:ascii="Traditional Arabic" w:hAnsi="Traditional Arabic" w:cs="Traditional Arabic"/>
          <w:sz w:val="36"/>
          <w:szCs w:val="36"/>
          <w:rtl/>
        </w:rPr>
        <w:t xml:space="preserve"> بين أمر ونهي، فهو بحاجة إلى ربه في معرفة </w:t>
      </w:r>
      <w:r>
        <w:rPr>
          <w:rFonts w:ascii="Traditional Arabic" w:hAnsi="Traditional Arabic" w:cs="Traditional Arabic"/>
          <w:sz w:val="36"/>
          <w:szCs w:val="36"/>
          <w:rtl/>
        </w:rPr>
        <w:t>الم</w:t>
      </w:r>
      <w:r w:rsidRPr="001E29FF">
        <w:rPr>
          <w:rFonts w:ascii="Traditional Arabic" w:hAnsi="Traditional Arabic" w:cs="Traditional Arabic"/>
          <w:sz w:val="36"/>
          <w:szCs w:val="36"/>
          <w:rtl/>
        </w:rPr>
        <w:t xml:space="preserve">أمور، وبحاجة إلى ربه في فعله، وبحاجة إلى ربه في معرفة </w:t>
      </w:r>
      <w:r>
        <w:rPr>
          <w:rFonts w:ascii="Traditional Arabic" w:hAnsi="Traditional Arabic" w:cs="Traditional Arabic"/>
          <w:sz w:val="36"/>
          <w:szCs w:val="36"/>
          <w:rtl/>
        </w:rPr>
        <w:t>الم</w:t>
      </w:r>
      <w:r w:rsidRPr="001E29FF">
        <w:rPr>
          <w:rFonts w:ascii="Traditional Arabic" w:hAnsi="Traditional Arabic" w:cs="Traditional Arabic"/>
          <w:sz w:val="36"/>
          <w:szCs w:val="36"/>
          <w:rtl/>
        </w:rPr>
        <w:t>نهي، وبحاجة إليه أيضا في ترك النهي واجتنابه، ولهذا تأملوا ما جاء في صحيح مس</w:t>
      </w:r>
      <w:r>
        <w:rPr>
          <w:rFonts w:ascii="Traditional Arabic" w:hAnsi="Traditional Arabic" w:cs="Traditional Arabic"/>
          <w:sz w:val="36"/>
          <w:szCs w:val="36"/>
          <w:rtl/>
        </w:rPr>
        <w:t>لم</w:t>
      </w:r>
      <w:r w:rsidRPr="001E29FF">
        <w:rPr>
          <w:rFonts w:ascii="Traditional Arabic" w:hAnsi="Traditional Arabic" w:cs="Traditional Arabic"/>
          <w:sz w:val="36"/>
          <w:szCs w:val="36"/>
          <w:rtl/>
        </w:rPr>
        <w:t xml:space="preserve"> من حديث </w:t>
      </w:r>
      <w:r w:rsidRPr="001E29FF">
        <w:rPr>
          <w:rFonts w:ascii="Traditional Arabic" w:eastAsia="Calibri" w:hAnsi="Traditional Arabic" w:cs="Traditional Arabic"/>
          <w:sz w:val="36"/>
          <w:szCs w:val="36"/>
          <w:rtl/>
        </w:rPr>
        <w:t>عَنْ عَلِيٍّ قَالَ: قَالَ لِي رسول الله</w:t>
      </w:r>
      <w:r>
        <w:rPr>
          <w:rFonts w:ascii="Traditional Arabic" w:eastAsia="Calibri" w:hAnsi="Traditional Arabic" w:cs="Traditional Arabic"/>
          <w:sz w:val="36"/>
          <w:szCs w:val="36"/>
          <w:rtl/>
        </w:rPr>
        <w:t xml:space="preserve"> -صلى الله عليه وسلم-:</w:t>
      </w:r>
      <w:r w:rsidRPr="001E29FF">
        <w:rPr>
          <w:rFonts w:ascii="Traditional Arabic" w:eastAsia="Calibri" w:hAnsi="Traditional Arabic" w:cs="Traditional Arabic"/>
          <w:sz w:val="36"/>
          <w:szCs w:val="36"/>
          <w:rtl/>
        </w:rPr>
        <w:t xml:space="preserve"> </w:t>
      </w:r>
      <w:r w:rsidRPr="001E29FF">
        <w:rPr>
          <w:rFonts w:ascii="Traditional Arabic" w:eastAsia="Calibri" w:hAnsi="Traditional Arabic" w:cs="Traditional Arabic"/>
          <w:color w:val="C00000"/>
          <w:sz w:val="36"/>
          <w:szCs w:val="36"/>
          <w:rtl/>
        </w:rPr>
        <w:t>«قُلِ اللَّهُمَّ اهْدِنِي وَسَدِّدْنِي وَاذْكُرْ بِالْهُدَى هِدَايَتَكَ الطَّرِيقَ، وَالسَّدَادِ سَدَادَ السَّهْمِ»</w:t>
      </w:r>
      <w:r w:rsidRPr="001E29FF">
        <w:rPr>
          <w:rFonts w:ascii="Traditional Arabic" w:hAnsi="Traditional Arabic" w:cs="Traditional Arabic"/>
          <w:sz w:val="36"/>
          <w:szCs w:val="36"/>
          <w:vertAlign w:val="superscript"/>
          <w:rtl/>
        </w:rPr>
        <w:t>(</w:t>
      </w:r>
      <w:r w:rsidRPr="001E29FF">
        <w:rPr>
          <w:rStyle w:val="a4"/>
          <w:rFonts w:ascii="Traditional Arabic" w:hAnsi="Traditional Arabic" w:cs="Traditional Arabic"/>
          <w:sz w:val="36"/>
          <w:szCs w:val="36"/>
          <w:rtl/>
        </w:rPr>
        <w:footnoteReference w:id="3"/>
      </w:r>
      <w:r w:rsidRPr="001E29FF">
        <w:rPr>
          <w:rFonts w:ascii="Traditional Arabic" w:hAnsi="Traditional Arabic" w:cs="Traditional Arabic"/>
          <w:sz w:val="36"/>
          <w:szCs w:val="36"/>
          <w:vertAlign w:val="superscript"/>
          <w:rtl/>
        </w:rPr>
        <w:t>)</w:t>
      </w:r>
      <w:r w:rsidRPr="001E29FF">
        <w:rPr>
          <w:rFonts w:ascii="Traditional Arabic" w:eastAsia="Calibri"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Calibri" w:hAnsi="Traditional Arabic" w:cs="Traditional Arabic"/>
          <w:sz w:val="36"/>
          <w:szCs w:val="36"/>
          <w:rtl/>
        </w:rPr>
      </w:pPr>
      <w:r w:rsidRPr="007F0F1F">
        <w:rPr>
          <w:rFonts w:ascii="Traditional Arabic" w:hAnsi="Traditional Arabic" w:cs="Traditional Arabic"/>
          <w:sz w:val="36"/>
          <w:szCs w:val="36"/>
          <w:rtl/>
        </w:rPr>
        <w:t>قال النووي</w:t>
      </w:r>
      <w:r>
        <w:rPr>
          <w:rFonts w:ascii="Traditional Arabic" w:eastAsia="Calibri" w:hAnsi="Traditional Arabic" w:cs="Traditional Arabic"/>
          <w:sz w:val="36"/>
          <w:szCs w:val="36"/>
          <w:rtl/>
        </w:rPr>
        <w:t>–</w:t>
      </w:r>
      <w:r>
        <w:rPr>
          <w:rFonts w:ascii="Traditional Arabic" w:eastAsia="Calibri" w:hAnsi="Traditional Arabic" w:cs="Traditional Arabic" w:hint="cs"/>
          <w:sz w:val="36"/>
          <w:szCs w:val="36"/>
          <w:rtl/>
        </w:rPr>
        <w:t>رحمه الله-</w:t>
      </w:r>
      <w:r w:rsidRPr="007F0F1F">
        <w:rPr>
          <w:rFonts w:ascii="Traditional Arabic" w:hAnsi="Traditional Arabic" w:cs="Traditional Arabic"/>
          <w:sz w:val="36"/>
          <w:szCs w:val="36"/>
          <w:rtl/>
        </w:rPr>
        <w:t>: (</w:t>
      </w:r>
      <w:r w:rsidRPr="007F0F1F">
        <w:rPr>
          <w:rFonts w:ascii="Traditional Arabic" w:eastAsia="Calibri" w:hAnsi="Traditional Arabic" w:cs="Traditional Arabic"/>
          <w:sz w:val="36"/>
          <w:szCs w:val="36"/>
          <w:rtl/>
        </w:rPr>
        <w:t>وَمَعْنَى</w:t>
      </w:r>
      <w:r>
        <w:rPr>
          <w:rFonts w:ascii="Traditional Arabic" w:eastAsia="Calibri" w:hAnsi="Traditional Arabic" w:cs="Traditional Arabic" w:hint="cs"/>
          <w:sz w:val="36"/>
          <w:szCs w:val="36"/>
          <w:rtl/>
        </w:rPr>
        <w:t>:</w:t>
      </w:r>
      <w:r>
        <w:rPr>
          <w:rFonts w:ascii="Traditional Arabic" w:eastAsia="Calibri" w:hAnsi="Traditional Arabic" w:cs="Traditional Arabic" w:hint="cs"/>
          <w:b/>
          <w:bCs/>
          <w:color w:val="C00000"/>
          <w:sz w:val="36"/>
          <w:szCs w:val="36"/>
          <w:rtl/>
        </w:rPr>
        <w:t xml:space="preserve"> </w:t>
      </w:r>
      <w:r w:rsidRPr="007F0F1F">
        <w:rPr>
          <w:rFonts w:ascii="Traditional Arabic" w:eastAsia="Calibri" w:hAnsi="Traditional Arabic" w:cs="Traditional Arabic"/>
          <w:color w:val="C00000"/>
          <w:sz w:val="36"/>
          <w:szCs w:val="36"/>
          <w:rtl/>
        </w:rPr>
        <w:t>«اُذْكُرْ بِالْهُدَى هِدَايَتك الطَّرِيق وَالسَّدَاد سَدَاد السَّهْم»</w:t>
      </w:r>
      <w:r w:rsidRPr="007F0F1F">
        <w:rPr>
          <w:rFonts w:ascii="Traditional Arabic" w:eastAsia="Calibri" w:hAnsi="Traditional Arabic" w:cs="Traditional Arabic"/>
          <w:sz w:val="36"/>
          <w:szCs w:val="36"/>
          <w:rtl/>
        </w:rPr>
        <w:t xml:space="preserve">؛ أَيْ: تَذَكَّر فِي حَال دُعَائِك </w:t>
      </w:r>
      <w:proofErr w:type="spellStart"/>
      <w:r w:rsidRPr="007F0F1F">
        <w:rPr>
          <w:rFonts w:ascii="Traditional Arabic" w:eastAsia="Calibri" w:hAnsi="Traditional Arabic" w:cs="Traditional Arabic"/>
          <w:sz w:val="36"/>
          <w:szCs w:val="36"/>
          <w:rtl/>
        </w:rPr>
        <w:t>بِهَذَيْنِ</w:t>
      </w:r>
      <w:proofErr w:type="spellEnd"/>
      <w:r w:rsidRPr="007F0F1F">
        <w:rPr>
          <w:rFonts w:ascii="Traditional Arabic" w:eastAsia="Calibri" w:hAnsi="Traditional Arabic" w:cs="Traditional Arabic"/>
          <w:sz w:val="36"/>
          <w:szCs w:val="36"/>
          <w:rtl/>
        </w:rPr>
        <w:t xml:space="preserve"> اللَّفْظَيْنِ، لِأَنَّ هَادِي الطَّرِيق لَا يَزِيغ عَنْهُ، وَمُسَدَّد السَّهْم يَحْرِص عَلَى تَقْوِيمه، وَلَا يَسْتَقِيم رَمْيه حَتَّى يُقَوِّمهُ، وَكَذَا الدَّاعِي يَنْبَغِي أَنْ يَحْرِص عَلَى تَسْدِيد عِ</w:t>
      </w:r>
      <w:r>
        <w:rPr>
          <w:rFonts w:ascii="Traditional Arabic" w:eastAsia="Calibri" w:hAnsi="Traditional Arabic" w:cs="Traditional Arabic"/>
          <w:sz w:val="36"/>
          <w:szCs w:val="36"/>
          <w:rtl/>
        </w:rPr>
        <w:t>لم</w:t>
      </w:r>
      <w:r w:rsidRPr="007F0F1F">
        <w:rPr>
          <w:rFonts w:ascii="Traditional Arabic" w:eastAsia="Calibri" w:hAnsi="Traditional Arabic" w:cs="Traditional Arabic"/>
          <w:sz w:val="36"/>
          <w:szCs w:val="36"/>
          <w:rtl/>
        </w:rPr>
        <w:t>ه وَتَقْوِيمه، وَلُزُومه السُّنَّة، وَقِيلَ: لِيَتَذَكَّر بِهَذَا لَفْظ السَّدَاد وَالْهُدَى لِئَلَّا يَنْسَاهُ)</w:t>
      </w:r>
      <w:r w:rsidRPr="007F0F1F">
        <w:rPr>
          <w:rFonts w:ascii="Traditional Arabic" w:hAnsi="Traditional Arabic" w:cs="Traditional Arabic"/>
          <w:sz w:val="36"/>
          <w:szCs w:val="36"/>
          <w:vertAlign w:val="superscript"/>
          <w:rtl/>
        </w:rPr>
        <w:t>(</w:t>
      </w:r>
      <w:r w:rsidRPr="007F0F1F">
        <w:rPr>
          <w:rStyle w:val="a4"/>
          <w:rFonts w:ascii="Traditional Arabic" w:hAnsi="Traditional Arabic" w:cs="Traditional Arabic"/>
          <w:sz w:val="36"/>
          <w:szCs w:val="36"/>
          <w:rtl/>
        </w:rPr>
        <w:footnoteReference w:id="4"/>
      </w:r>
      <w:r w:rsidRPr="007F0F1F">
        <w:rPr>
          <w:rFonts w:ascii="Traditional Arabic" w:hAnsi="Traditional Arabic" w:cs="Traditional Arabic"/>
          <w:sz w:val="36"/>
          <w:szCs w:val="36"/>
          <w:vertAlign w:val="superscript"/>
          <w:rtl/>
        </w:rPr>
        <w:t>)</w:t>
      </w:r>
      <w:r w:rsidRPr="007F0F1F">
        <w:rPr>
          <w:rFonts w:ascii="Traditional Arabic" w:eastAsia="Calibri"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Calibri" w:hAnsi="Traditional Arabic" w:cs="Traditional Arabic"/>
          <w:sz w:val="36"/>
          <w:szCs w:val="36"/>
          <w:rtl/>
        </w:rPr>
      </w:pPr>
      <w:r w:rsidRPr="007F0F1F">
        <w:rPr>
          <w:rFonts w:ascii="Traditional Arabic" w:eastAsia="Calibri" w:hAnsi="Traditional Arabic" w:cs="Traditional Arabic"/>
          <w:sz w:val="36"/>
          <w:szCs w:val="36"/>
          <w:rtl/>
        </w:rPr>
        <w:t>وقال ابن الجوزي</w:t>
      </w:r>
      <w:r>
        <w:rPr>
          <w:rFonts w:ascii="Traditional Arabic" w:eastAsia="Calibri" w:hAnsi="Traditional Arabic" w:cs="Traditional Arabic" w:hint="cs"/>
          <w:sz w:val="36"/>
          <w:szCs w:val="36"/>
          <w:rtl/>
        </w:rPr>
        <w:t xml:space="preserve"> -رحمه الله-</w:t>
      </w:r>
      <w:r w:rsidRPr="007F0F1F">
        <w:rPr>
          <w:rFonts w:ascii="Traditional Arabic" w:eastAsia="Calibri" w:hAnsi="Traditional Arabic" w:cs="Traditional Arabic"/>
          <w:sz w:val="36"/>
          <w:szCs w:val="36"/>
          <w:rtl/>
        </w:rPr>
        <w:t>: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عنى أن سالك الطريق إنما يَؤُمُّ سَمْتَ الطريق ولا يفارق الجَادَّةَ، ف</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 xml:space="preserve">راد أخطر بقلبك هدايةَ الطريق، وسل الله الهدى والاستقامة، كما </w:t>
      </w:r>
      <w:proofErr w:type="spellStart"/>
      <w:r w:rsidRPr="007F0F1F">
        <w:rPr>
          <w:rFonts w:ascii="Traditional Arabic" w:eastAsia="Calibri" w:hAnsi="Traditional Arabic" w:cs="Traditional Arabic"/>
          <w:sz w:val="36"/>
          <w:szCs w:val="36"/>
          <w:rtl/>
        </w:rPr>
        <w:t>تتحراه</w:t>
      </w:r>
      <w:proofErr w:type="spellEnd"/>
      <w:r w:rsidRPr="007F0F1F">
        <w:rPr>
          <w:rFonts w:ascii="Traditional Arabic" w:eastAsia="Calibri" w:hAnsi="Traditional Arabic" w:cs="Traditional Arabic"/>
          <w:sz w:val="36"/>
          <w:szCs w:val="36"/>
          <w:rtl/>
        </w:rPr>
        <w:t xml:space="preserve"> في هداية الطريق، وكذلك الرامي يسدد نحو الغرض، فأخطر هذا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عنى بقلبك حين تسأل الله السداد ليكون ما تنويه من ذلك على شاكلة ما تستعمله من الرمي)</w:t>
      </w:r>
      <w:r w:rsidRPr="007F0F1F">
        <w:rPr>
          <w:rFonts w:ascii="Traditional Arabic" w:hAnsi="Traditional Arabic" w:cs="Traditional Arabic"/>
          <w:sz w:val="36"/>
          <w:szCs w:val="36"/>
          <w:vertAlign w:val="superscript"/>
          <w:rtl/>
        </w:rPr>
        <w:t>(</w:t>
      </w:r>
      <w:r w:rsidRPr="007F0F1F">
        <w:rPr>
          <w:rStyle w:val="a4"/>
          <w:rFonts w:ascii="Traditional Arabic" w:hAnsi="Traditional Arabic" w:cs="Traditional Arabic"/>
          <w:sz w:val="36"/>
          <w:szCs w:val="36"/>
          <w:rtl/>
        </w:rPr>
        <w:footnoteReference w:id="5"/>
      </w:r>
      <w:r w:rsidRPr="007F0F1F">
        <w:rPr>
          <w:rFonts w:ascii="Traditional Arabic" w:hAnsi="Traditional Arabic" w:cs="Traditional Arabic"/>
          <w:sz w:val="36"/>
          <w:szCs w:val="36"/>
          <w:vertAlign w:val="superscript"/>
          <w:rtl/>
        </w:rPr>
        <w:t>)</w:t>
      </w:r>
      <w:r w:rsidRPr="007F0F1F">
        <w:rPr>
          <w:rFonts w:ascii="Traditional Arabic" w:eastAsia="Calibri"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Calibri" w:hAnsi="Traditional Arabic" w:cs="Traditional Arabic"/>
          <w:spacing w:val="-4"/>
          <w:sz w:val="36"/>
          <w:szCs w:val="36"/>
          <w:rtl/>
        </w:rPr>
      </w:pPr>
      <w:r w:rsidRPr="007F0F1F">
        <w:rPr>
          <w:rFonts w:ascii="Traditional Arabic" w:eastAsia="Calibri" w:hAnsi="Traditional Arabic" w:cs="Traditional Arabic"/>
          <w:sz w:val="36"/>
          <w:szCs w:val="36"/>
          <w:rtl/>
        </w:rPr>
        <w:lastRenderedPageBreak/>
        <w:t xml:space="preserve"> </w:t>
      </w:r>
      <w:r w:rsidRPr="007F0F1F">
        <w:rPr>
          <w:rFonts w:ascii="Traditional Arabic" w:eastAsia="Calibri" w:hAnsi="Traditional Arabic" w:cs="Traditional Arabic"/>
          <w:spacing w:val="-4"/>
          <w:sz w:val="36"/>
          <w:szCs w:val="36"/>
          <w:rtl/>
        </w:rPr>
        <w:t xml:space="preserve">فالله </w:t>
      </w:r>
      <w:r>
        <w:rPr>
          <w:rFonts w:ascii="Traditional Arabic" w:eastAsia="Calibri" w:hAnsi="Traditional Arabic" w:cs="Traditional Arabic"/>
          <w:spacing w:val="-4"/>
          <w:sz w:val="36"/>
          <w:szCs w:val="36"/>
          <w:rtl/>
        </w:rPr>
        <w:t>الم</w:t>
      </w:r>
      <w:r w:rsidRPr="007F0F1F">
        <w:rPr>
          <w:rFonts w:ascii="Traditional Arabic" w:eastAsia="Calibri" w:hAnsi="Traditional Arabic" w:cs="Traditional Arabic"/>
          <w:spacing w:val="-4"/>
          <w:sz w:val="36"/>
          <w:szCs w:val="36"/>
          <w:rtl/>
        </w:rPr>
        <w:t xml:space="preserve">ستعان، كم نكرر هذا الدعاء </w:t>
      </w:r>
      <w:r>
        <w:rPr>
          <w:rFonts w:ascii="Traditional Arabic" w:eastAsia="Calibri" w:hAnsi="Traditional Arabic" w:cs="Traditional Arabic"/>
          <w:spacing w:val="-4"/>
          <w:sz w:val="36"/>
          <w:szCs w:val="36"/>
          <w:rtl/>
        </w:rPr>
        <w:t>الم</w:t>
      </w:r>
      <w:r w:rsidRPr="007F0F1F">
        <w:rPr>
          <w:rFonts w:ascii="Traditional Arabic" w:eastAsia="Calibri" w:hAnsi="Traditional Arabic" w:cs="Traditional Arabic"/>
          <w:spacing w:val="-4"/>
          <w:sz w:val="36"/>
          <w:szCs w:val="36"/>
          <w:rtl/>
        </w:rPr>
        <w:t xml:space="preserve">رة تلو الأخرى ونحن لا نستشعر سداد الطريق وهدايته! بل ولا حول ولا قوة إلا بالله، البعض قد يظن أنه تجاوز هذه </w:t>
      </w:r>
      <w:r>
        <w:rPr>
          <w:rFonts w:ascii="Traditional Arabic" w:eastAsia="Calibri" w:hAnsi="Traditional Arabic" w:cs="Traditional Arabic"/>
          <w:spacing w:val="-4"/>
          <w:sz w:val="36"/>
          <w:szCs w:val="36"/>
          <w:rtl/>
        </w:rPr>
        <w:t>الم</w:t>
      </w:r>
      <w:r w:rsidRPr="007F0F1F">
        <w:rPr>
          <w:rFonts w:ascii="Traditional Arabic" w:eastAsia="Calibri" w:hAnsi="Traditional Arabic" w:cs="Traditional Arabic"/>
          <w:spacing w:val="-4"/>
          <w:sz w:val="36"/>
          <w:szCs w:val="36"/>
          <w:rtl/>
        </w:rPr>
        <w:t xml:space="preserve">رحلة، وأنه في عِداد </w:t>
      </w:r>
      <w:r>
        <w:rPr>
          <w:rFonts w:ascii="Traditional Arabic" w:eastAsia="Calibri" w:hAnsi="Traditional Arabic" w:cs="Traditional Arabic"/>
          <w:spacing w:val="-4"/>
          <w:sz w:val="36"/>
          <w:szCs w:val="36"/>
          <w:rtl/>
        </w:rPr>
        <w:t>الم</w:t>
      </w:r>
      <w:r w:rsidRPr="007F0F1F">
        <w:rPr>
          <w:rFonts w:ascii="Traditional Arabic" w:eastAsia="Calibri" w:hAnsi="Traditional Arabic" w:cs="Traditional Arabic"/>
          <w:spacing w:val="-4"/>
          <w:sz w:val="36"/>
          <w:szCs w:val="36"/>
          <w:rtl/>
        </w:rPr>
        <w:t xml:space="preserve">نافسين على </w:t>
      </w:r>
      <w:r>
        <w:rPr>
          <w:rFonts w:ascii="Traditional Arabic" w:eastAsia="Calibri" w:hAnsi="Traditional Arabic" w:cs="Traditional Arabic"/>
          <w:spacing w:val="-4"/>
          <w:sz w:val="36"/>
          <w:szCs w:val="36"/>
          <w:rtl/>
        </w:rPr>
        <w:t>الم</w:t>
      </w:r>
      <w:r w:rsidRPr="007F0F1F">
        <w:rPr>
          <w:rFonts w:ascii="Traditional Arabic" w:eastAsia="Calibri" w:hAnsi="Traditional Arabic" w:cs="Traditional Arabic"/>
          <w:spacing w:val="-4"/>
          <w:sz w:val="36"/>
          <w:szCs w:val="36"/>
          <w:rtl/>
        </w:rPr>
        <w:t xml:space="preserve">نازل العلية في الجنة. </w:t>
      </w:r>
    </w:p>
    <w:p w:rsidR="00CC199B" w:rsidRPr="007F0F1F" w:rsidRDefault="00CC199B" w:rsidP="00CC199B">
      <w:pPr>
        <w:spacing w:before="0" w:after="0" w:line="240" w:lineRule="auto"/>
        <w:ind w:firstLine="454"/>
        <w:rPr>
          <w:rFonts w:ascii="Traditional Arabic" w:eastAsia="Calibri" w:hAnsi="Traditional Arabic" w:cs="Traditional Arabic" w:hint="cs"/>
          <w:sz w:val="36"/>
          <w:szCs w:val="36"/>
          <w:rtl/>
        </w:rPr>
      </w:pPr>
      <w:r w:rsidRPr="007F0F1F">
        <w:rPr>
          <w:rFonts w:ascii="Traditional Arabic" w:eastAsia="Calibri" w:hAnsi="Traditional Arabic" w:cs="Traditional Arabic"/>
          <w:sz w:val="36"/>
          <w:szCs w:val="36"/>
          <w:rtl/>
        </w:rPr>
        <w:t xml:space="preserve">أعوذ بالله من </w:t>
      </w:r>
      <w:r w:rsidRPr="007F0F1F">
        <w:rPr>
          <w:rFonts w:ascii="Traditional Arabic" w:hAnsi="Traditional Arabic" w:cs="Traditional Arabic"/>
          <w:spacing w:val="-4"/>
          <w:sz w:val="36"/>
          <w:szCs w:val="36"/>
          <w:rtl/>
        </w:rPr>
        <w:t>الشيطان</w:t>
      </w:r>
      <w:r w:rsidRPr="007F0F1F">
        <w:rPr>
          <w:rFonts w:ascii="Traditional Arabic" w:eastAsia="Calibri" w:hAnsi="Traditional Arabic" w:cs="Traditional Arabic"/>
          <w:sz w:val="36"/>
          <w:szCs w:val="36"/>
          <w:rtl/>
        </w:rPr>
        <w:t xml:space="preserve"> الرجيم،</w:t>
      </w:r>
      <w:r>
        <w:rPr>
          <w:rFonts w:ascii="Traditional Arabic" w:eastAsia="Calibri" w:hAnsi="Traditional Arabic" w:cs="Traditional Arabic" w:hint="cs"/>
          <w:sz w:val="36"/>
          <w:szCs w:val="36"/>
          <w:rtl/>
        </w:rPr>
        <w:t xml:space="preserve"> </w:t>
      </w:r>
      <w:r w:rsidRPr="007F0F1F">
        <w:rPr>
          <w:rFonts w:ascii="Traditional Arabic" w:eastAsia="Calibri" w:hAnsi="Traditional Arabic" w:cs="Traditional Arabic"/>
          <w:color w:val="FF0000"/>
          <w:sz w:val="36"/>
          <w:szCs w:val="36"/>
          <w:rtl/>
        </w:rPr>
        <w:t xml:space="preserve">{إِنَّا فَتَحْنَا لَكَ فَتْحًا مُبِينًا (1) لِيَغْفِرَ لَكَ اللَّهُ مَا تَقَدَّمَ مِنْ ذَنْبِكَ وَمَا تَأَخَّرَ وَيُتِمَّ نِعْمَتَهُ عَلَيْكَ وَيَهْدِيَكَ صِرَاطًا مُسْتَقِيمًا (2) وَيَنْصُرَكَ اللَّهُ نَصْرًا عَزِيزًا} </w:t>
      </w:r>
      <w:r w:rsidRPr="007F0F1F">
        <w:rPr>
          <w:rFonts w:ascii="Traditional Arabic" w:eastAsia="Calibri" w:hAnsi="Traditional Arabic" w:cs="Traditional Arabic"/>
          <w:sz w:val="32"/>
          <w:szCs w:val="32"/>
          <w:rtl/>
        </w:rPr>
        <w:t>[الفتح:1 - 3]</w:t>
      </w:r>
      <w:r>
        <w:rPr>
          <w:rFonts w:ascii="Traditional Arabic" w:eastAsia="Calibri" w:hAnsi="Traditional Arabic" w:cs="Traditional Arabic" w:hint="cs"/>
          <w:sz w:val="36"/>
          <w:szCs w:val="36"/>
          <w:rtl/>
        </w:rPr>
        <w:t xml:space="preserve">. </w:t>
      </w:r>
    </w:p>
    <w:p w:rsidR="00CC199B" w:rsidRPr="007F0F1F" w:rsidRDefault="00CC199B" w:rsidP="00CC199B">
      <w:pPr>
        <w:spacing w:before="0" w:after="0" w:line="240" w:lineRule="auto"/>
        <w:ind w:firstLine="454"/>
        <w:rPr>
          <w:rFonts w:ascii="Traditional Arabic" w:hAnsi="Traditional Arabic" w:cs="Traditional Arabic"/>
          <w:spacing w:val="-4"/>
          <w:sz w:val="36"/>
          <w:szCs w:val="36"/>
          <w:rtl/>
        </w:rPr>
      </w:pPr>
      <w:r w:rsidRPr="007F0F1F">
        <w:rPr>
          <w:rFonts w:ascii="Traditional Arabic" w:hAnsi="Traditional Arabic" w:cs="Traditional Arabic"/>
          <w:spacing w:val="-4"/>
          <w:sz w:val="36"/>
          <w:szCs w:val="36"/>
          <w:rtl/>
        </w:rPr>
        <w:t xml:space="preserve">بَاركَ اللهُ لي ولكم في القرآنِ العظيم، ونَفَعني وإياكُم بما فيه من الآياتِ والذِّكر الحكيم، أقولُ </w:t>
      </w:r>
      <w:r w:rsidRPr="007F0F1F">
        <w:rPr>
          <w:rFonts w:ascii="Traditional Arabic" w:hAnsi="Traditional Arabic" w:cs="Traditional Arabic"/>
          <w:sz w:val="36"/>
          <w:szCs w:val="36"/>
          <w:rtl/>
        </w:rPr>
        <w:t>ما</w:t>
      </w:r>
      <w:r w:rsidRPr="007F0F1F">
        <w:rPr>
          <w:rFonts w:ascii="Traditional Arabic" w:hAnsi="Traditional Arabic" w:cs="Traditional Arabic"/>
          <w:spacing w:val="-4"/>
          <w:sz w:val="36"/>
          <w:szCs w:val="36"/>
          <w:rtl/>
        </w:rPr>
        <w:t xml:space="preserve"> سَمِعْتُم، وأستغفرُ اللهَ العظيمَ لي ولكم ولسائِرِ </w:t>
      </w:r>
      <w:r>
        <w:rPr>
          <w:rFonts w:ascii="Traditional Arabic" w:hAnsi="Traditional Arabic" w:cs="Traditional Arabic"/>
          <w:spacing w:val="-4"/>
          <w:sz w:val="36"/>
          <w:szCs w:val="36"/>
          <w:rtl/>
        </w:rPr>
        <w:t>الم</w:t>
      </w:r>
      <w:r w:rsidRPr="007F0F1F">
        <w:rPr>
          <w:rFonts w:ascii="Traditional Arabic" w:hAnsi="Traditional Arabic" w:cs="Traditional Arabic"/>
          <w:spacing w:val="-4"/>
          <w:sz w:val="36"/>
          <w:szCs w:val="36"/>
          <w:rtl/>
        </w:rPr>
        <w:t>س</w:t>
      </w:r>
      <w:r>
        <w:rPr>
          <w:rFonts w:ascii="Traditional Arabic" w:hAnsi="Traditional Arabic" w:cs="Traditional Arabic"/>
          <w:spacing w:val="-4"/>
          <w:sz w:val="36"/>
          <w:szCs w:val="36"/>
          <w:rtl/>
        </w:rPr>
        <w:t>لم</w:t>
      </w:r>
      <w:r w:rsidRPr="007F0F1F">
        <w:rPr>
          <w:rFonts w:ascii="Traditional Arabic" w:hAnsi="Traditional Arabic" w:cs="Traditional Arabic"/>
          <w:spacing w:val="-4"/>
          <w:sz w:val="36"/>
          <w:szCs w:val="36"/>
          <w:rtl/>
        </w:rPr>
        <w:t>ين من كل ذنبٍ وخطيئةٍ، فاستغفروه، وتوبوا إليه، إنه هو الغفور الرحيم.</w:t>
      </w:r>
    </w:p>
    <w:p w:rsidR="00CC199B" w:rsidRPr="007F0F1F" w:rsidRDefault="00CC199B" w:rsidP="00CC199B">
      <w:pPr>
        <w:pStyle w:val="2"/>
        <w:keepNext w:val="0"/>
        <w:spacing w:before="0" w:after="0" w:line="240" w:lineRule="auto"/>
        <w:ind w:firstLine="454"/>
        <w:rPr>
          <w:rFonts w:ascii="Traditional Arabic" w:hAnsi="Traditional Arabic" w:cs="Traditional Arabic"/>
          <w:b/>
          <w:bCs/>
          <w:color w:val="auto"/>
          <w:sz w:val="36"/>
          <w:szCs w:val="36"/>
          <w:rtl/>
        </w:rPr>
      </w:pPr>
      <w:r>
        <w:rPr>
          <w:rtl/>
        </w:rPr>
        <w:br w:type="page"/>
      </w:r>
      <w:bookmarkStart w:id="4" w:name="_Toc48038479"/>
      <w:r w:rsidRPr="007F0F1F">
        <w:rPr>
          <w:rFonts w:ascii="Traditional Arabic" w:hAnsi="Traditional Arabic" w:cs="Traditional Arabic"/>
          <w:b/>
          <w:bCs/>
          <w:color w:val="auto"/>
          <w:sz w:val="36"/>
          <w:szCs w:val="36"/>
          <w:rtl/>
        </w:rPr>
        <w:lastRenderedPageBreak/>
        <w:t>الخطبة الثانية:</w:t>
      </w:r>
      <w:bookmarkEnd w:id="4"/>
    </w:p>
    <w:p w:rsidR="00CC199B" w:rsidRPr="007F0F1F" w:rsidRDefault="00CC199B" w:rsidP="00CC199B">
      <w:pPr>
        <w:spacing w:before="0" w:after="0" w:line="240" w:lineRule="auto"/>
        <w:ind w:firstLine="454"/>
        <w:rPr>
          <w:rFonts w:ascii="Traditional Arabic" w:hAnsi="Traditional Arabic" w:cs="Traditional Arabic"/>
          <w:sz w:val="36"/>
          <w:szCs w:val="36"/>
          <w:rtl/>
        </w:rPr>
      </w:pPr>
      <w:r w:rsidRPr="007F0F1F">
        <w:rPr>
          <w:rFonts w:ascii="Traditional Arabic" w:hAnsi="Traditional Arabic" w:cs="Traditional Arabic"/>
          <w:sz w:val="36"/>
          <w:szCs w:val="36"/>
          <w:rtl/>
        </w:rPr>
        <w:t xml:space="preserve">الحمد لله على إحسانه، والشكر له على توفيقه وامتنانه، وأشهد أن لا إله إلا الله تعظيمًا لشانه، وأشهد أن محمدًا عبده ورسوله الداعي إلى جنته ورضوانه، صلى اللهُ عليه وعلى </w:t>
      </w:r>
      <w:proofErr w:type="spellStart"/>
      <w:r w:rsidRPr="007F0F1F">
        <w:rPr>
          <w:rFonts w:ascii="Traditional Arabic" w:hAnsi="Traditional Arabic" w:cs="Traditional Arabic"/>
          <w:sz w:val="36"/>
          <w:szCs w:val="36"/>
          <w:rtl/>
        </w:rPr>
        <w:t>آلِه</w:t>
      </w:r>
      <w:proofErr w:type="spellEnd"/>
      <w:r w:rsidRPr="007F0F1F">
        <w:rPr>
          <w:rFonts w:ascii="Traditional Arabic" w:hAnsi="Traditional Arabic" w:cs="Traditional Arabic"/>
          <w:sz w:val="36"/>
          <w:szCs w:val="36"/>
          <w:rtl/>
        </w:rPr>
        <w:t xml:space="preserve"> وأصحابِه وأعوانه.</w:t>
      </w:r>
    </w:p>
    <w:p w:rsidR="00CC199B" w:rsidRPr="007F0F1F" w:rsidRDefault="00CC199B" w:rsidP="00CC199B">
      <w:pPr>
        <w:spacing w:before="0" w:after="0" w:line="240" w:lineRule="auto"/>
        <w:ind w:firstLine="454"/>
        <w:rPr>
          <w:rFonts w:ascii="Traditional Arabic" w:hAnsi="Traditional Arabic" w:cs="Traditional Arabic"/>
          <w:sz w:val="36"/>
          <w:szCs w:val="36"/>
          <w:rtl/>
        </w:rPr>
      </w:pPr>
      <w:r w:rsidRPr="007F0F1F">
        <w:rPr>
          <w:rFonts w:ascii="Traditional Arabic" w:hAnsi="Traditional Arabic" w:cs="Traditional Arabic"/>
          <w:sz w:val="36"/>
          <w:szCs w:val="36"/>
          <w:rtl/>
        </w:rPr>
        <w:t>أمَّا بَعْدُ:</w:t>
      </w:r>
    </w:p>
    <w:p w:rsidR="00CC199B" w:rsidRPr="007F0F1F" w:rsidRDefault="00CC199B" w:rsidP="00CC199B">
      <w:pPr>
        <w:spacing w:before="0" w:after="0" w:line="240" w:lineRule="auto"/>
        <w:ind w:firstLine="454"/>
        <w:rPr>
          <w:rFonts w:ascii="Traditional Arabic" w:hAnsi="Traditional Arabic" w:cs="Traditional Arabic"/>
          <w:sz w:val="36"/>
          <w:szCs w:val="36"/>
          <w:rtl/>
        </w:rPr>
      </w:pPr>
      <w:r w:rsidRPr="007F0F1F">
        <w:rPr>
          <w:rFonts w:ascii="Traditional Arabic" w:hAnsi="Traditional Arabic" w:cs="Traditional Arabic"/>
          <w:sz w:val="36"/>
          <w:szCs w:val="36"/>
          <w:rtl/>
        </w:rPr>
        <w:t>مَعْشرَ الإخوةِ: والعَجَبُ لا يتوقف عند الدعاء بهذا الدعاء عند الفاتحة، بل انظر إلينا ونحن في كل وتر ندعو بهذا الدعاء، الذي ع</w:t>
      </w:r>
      <w:r>
        <w:rPr>
          <w:rFonts w:ascii="Traditional Arabic" w:hAnsi="Traditional Arabic" w:cs="Traditional Arabic"/>
          <w:sz w:val="36"/>
          <w:szCs w:val="36"/>
          <w:rtl/>
        </w:rPr>
        <w:t>لم</w:t>
      </w:r>
      <w:r w:rsidRPr="007F0F1F">
        <w:rPr>
          <w:rFonts w:ascii="Traditional Arabic" w:hAnsi="Traditional Arabic" w:cs="Traditional Arabic"/>
          <w:sz w:val="36"/>
          <w:szCs w:val="36"/>
          <w:rtl/>
        </w:rPr>
        <w:t>ه رسول الله</w:t>
      </w:r>
      <w:r>
        <w:rPr>
          <w:rFonts w:ascii="Traditional Arabic" w:hAnsi="Traditional Arabic" w:cs="Traditional Arabic"/>
          <w:sz w:val="36"/>
          <w:szCs w:val="36"/>
          <w:rtl/>
        </w:rPr>
        <w:t xml:space="preserve"> -صلى الله عليه وسلم- </w:t>
      </w:r>
      <w:r w:rsidRPr="007F0F1F">
        <w:rPr>
          <w:rFonts w:ascii="Traditional Arabic" w:hAnsi="Traditional Arabic" w:cs="Traditional Arabic"/>
          <w:sz w:val="36"/>
          <w:szCs w:val="36"/>
          <w:rtl/>
        </w:rPr>
        <w:t xml:space="preserve">للحسن، وهو أن يقول: </w:t>
      </w:r>
      <w:r w:rsidRPr="007F0F1F">
        <w:rPr>
          <w:rFonts w:ascii="Traditional Arabic" w:hAnsi="Traditional Arabic" w:cs="Traditional Arabic"/>
          <w:color w:val="C00000"/>
          <w:sz w:val="36"/>
          <w:szCs w:val="36"/>
          <w:rtl/>
        </w:rPr>
        <w:t>«اللَّهُمَّ اهْدِنَا فِيمَنْ هَدَيْتَ»</w:t>
      </w:r>
      <w:r w:rsidRPr="007F0F1F">
        <w:rPr>
          <w:rFonts w:ascii="Traditional Arabic" w:hAnsi="Traditional Arabic" w:cs="Traditional Arabic"/>
          <w:sz w:val="36"/>
          <w:szCs w:val="36"/>
          <w:vertAlign w:val="superscript"/>
          <w:rtl/>
        </w:rPr>
        <w:t>(</w:t>
      </w:r>
      <w:r w:rsidRPr="007F0F1F">
        <w:rPr>
          <w:rStyle w:val="a4"/>
          <w:rFonts w:ascii="Traditional Arabic" w:hAnsi="Traditional Arabic" w:cs="Traditional Arabic"/>
          <w:sz w:val="36"/>
          <w:szCs w:val="36"/>
          <w:rtl/>
        </w:rPr>
        <w:footnoteReference w:id="6"/>
      </w:r>
      <w:r w:rsidRPr="007F0F1F">
        <w:rPr>
          <w:rFonts w:ascii="Traditional Arabic" w:hAnsi="Traditional Arabic" w:cs="Traditional Arabic"/>
          <w:sz w:val="36"/>
          <w:szCs w:val="36"/>
          <w:vertAlign w:val="superscript"/>
          <w:rtl/>
        </w:rPr>
        <w:t>)</w:t>
      </w:r>
      <w:r w:rsidRPr="007F0F1F">
        <w:rPr>
          <w:rFonts w:ascii="Traditional Arabic"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Calibri" w:hAnsi="Traditional Arabic" w:cs="Traditional Arabic"/>
          <w:sz w:val="36"/>
          <w:szCs w:val="36"/>
          <w:rtl/>
        </w:rPr>
      </w:pPr>
      <w:r w:rsidRPr="007F0F1F">
        <w:rPr>
          <w:rFonts w:ascii="Traditional Arabic" w:hAnsi="Traditional Arabic" w:cs="Traditional Arabic"/>
          <w:sz w:val="36"/>
          <w:szCs w:val="36"/>
          <w:rtl/>
        </w:rPr>
        <w:t xml:space="preserve"> وقد استحب الأئمة الأربعة هذا الدعاءَ في الوتر ليذكرنا بهذه الحاجة؛ حاجة الهداية، </w:t>
      </w:r>
      <w:r w:rsidRPr="007F0F1F">
        <w:rPr>
          <w:rFonts w:ascii="Traditional Arabic" w:eastAsia="Calibri" w:hAnsi="Traditional Arabic" w:cs="Traditional Arabic"/>
          <w:sz w:val="36"/>
          <w:szCs w:val="36"/>
          <w:rtl/>
        </w:rPr>
        <w:t xml:space="preserve">ولو عَرَفَ الداعي قدر هذا السؤال لجعله هجيرًا وقرنه بأنفاسه؛ فإنه </w:t>
      </w:r>
      <w:r>
        <w:rPr>
          <w:rFonts w:ascii="Traditional Arabic" w:eastAsia="Calibri" w:hAnsi="Traditional Arabic" w:cs="Traditional Arabic"/>
          <w:sz w:val="36"/>
          <w:szCs w:val="36"/>
          <w:rtl/>
        </w:rPr>
        <w:t>لم</w:t>
      </w:r>
      <w:r w:rsidRPr="007F0F1F">
        <w:rPr>
          <w:rFonts w:ascii="Traditional Arabic" w:eastAsia="Calibri" w:hAnsi="Traditional Arabic" w:cs="Traditional Arabic"/>
          <w:sz w:val="36"/>
          <w:szCs w:val="36"/>
          <w:rtl/>
        </w:rPr>
        <w:t xml:space="preserve"> يَدَعْ شيئًا من خير الدنيا والآخرة إلا تضمنه.</w:t>
      </w:r>
    </w:p>
    <w:p w:rsidR="00CC199B" w:rsidRPr="007F0F1F" w:rsidRDefault="00CC199B" w:rsidP="00CC199B">
      <w:pPr>
        <w:spacing w:before="0" w:after="0" w:line="240" w:lineRule="auto"/>
        <w:ind w:firstLine="454"/>
        <w:rPr>
          <w:rFonts w:ascii="Traditional Arabic" w:eastAsia="Calibri" w:hAnsi="Traditional Arabic" w:cs="Traditional Arabic"/>
          <w:sz w:val="36"/>
          <w:szCs w:val="36"/>
          <w:rtl/>
        </w:rPr>
      </w:pPr>
      <w:r w:rsidRPr="007F0F1F">
        <w:rPr>
          <w:rFonts w:ascii="Traditional Arabic" w:hAnsi="Traditional Arabic" w:cs="Traditional Arabic"/>
          <w:sz w:val="36"/>
          <w:szCs w:val="36"/>
          <w:rtl/>
        </w:rPr>
        <w:t xml:space="preserve">فحصول الهداية أهم من حصول الرزق والنصر وغيره من </w:t>
      </w:r>
      <w:r>
        <w:rPr>
          <w:rFonts w:ascii="Traditional Arabic" w:hAnsi="Traditional Arabic" w:cs="Traditional Arabic"/>
          <w:sz w:val="36"/>
          <w:szCs w:val="36"/>
          <w:rtl/>
        </w:rPr>
        <w:t>الم</w:t>
      </w:r>
      <w:r w:rsidRPr="007F0F1F">
        <w:rPr>
          <w:rFonts w:ascii="Traditional Arabic" w:hAnsi="Traditional Arabic" w:cs="Traditional Arabic"/>
          <w:sz w:val="36"/>
          <w:szCs w:val="36"/>
          <w:rtl/>
        </w:rPr>
        <w:t>حبوبات الدنيوية، قال ابن تيمية: (</w:t>
      </w:r>
      <w:r w:rsidRPr="007F0F1F">
        <w:rPr>
          <w:rFonts w:ascii="Traditional Arabic" w:eastAsia="Calibri" w:hAnsi="Traditional Arabic" w:cs="Traditional Arabic"/>
          <w:sz w:val="36"/>
          <w:szCs w:val="36"/>
          <w:rtl/>
        </w:rPr>
        <w:t xml:space="preserve">إن حَاجَة الْعباد إِلَى الْهداية أعظمُ من حَاجتهم إِلَى الرزق، بل لَا نِسْبَة بَينهمَا، فَلِهَذَا كَانَ هَذَا الدُّعَاء هُوَ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 xml:space="preserve">فْرُوض عَلَيْهِم، وَأَيْضًا فَإِن الدُّعَاء يتَضَمَّن الرزق والنصر؛ لِأَنَّهُ إِذا هُدِيَ الصِّرَاط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 xml:space="preserve">سْتَقيم كَانَ من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تَّقِينَ،</w:t>
      </w:r>
      <w:r>
        <w:rPr>
          <w:rFonts w:ascii="Traditional Arabic" w:eastAsia="Calibri" w:hAnsi="Traditional Arabic" w:cs="Traditional Arabic" w:hint="cs"/>
          <w:sz w:val="36"/>
          <w:szCs w:val="36"/>
          <w:rtl/>
        </w:rPr>
        <w:t xml:space="preserve"> </w:t>
      </w:r>
      <w:r w:rsidRPr="007F0F1F">
        <w:rPr>
          <w:rFonts w:ascii="Traditional Arabic" w:eastAsia="Calibri" w:hAnsi="Traditional Arabic" w:cs="Traditional Arabic"/>
          <w:color w:val="FF0000"/>
          <w:sz w:val="36"/>
          <w:szCs w:val="36"/>
          <w:rtl/>
        </w:rPr>
        <w:t>{وَمَنْ يَتَّقِ اللَّهَ يَجْعَلْ لَهُ مَخْرَجًا (2) وَيَرْزُقْهُ مِنْ حَيْثُ لَا يَحْتَسِبُ}</w:t>
      </w:r>
      <w:r w:rsidRPr="007F0F1F">
        <w:rPr>
          <w:rFonts w:ascii="Traditional Arabic" w:eastAsia="Calibri" w:hAnsi="Traditional Arabic" w:cs="Traditional Arabic"/>
          <w:sz w:val="32"/>
          <w:szCs w:val="32"/>
          <w:rtl/>
        </w:rPr>
        <w:t>[الطلاق:2، 3]</w:t>
      </w:r>
      <w:r w:rsidRPr="007F0F1F">
        <w:rPr>
          <w:rFonts w:ascii="Traditional Arabic" w:eastAsia="MS Mincho" w:hAnsi="Traditional Arabic" w:cs="Traditional Arabic"/>
          <w:sz w:val="36"/>
          <w:szCs w:val="36"/>
          <w:rtl/>
        </w:rPr>
        <w:t xml:space="preserve">، </w:t>
      </w:r>
      <w:r w:rsidRPr="007F0F1F">
        <w:rPr>
          <w:rFonts w:ascii="Traditional Arabic" w:eastAsia="Calibri" w:hAnsi="Traditional Arabic" w:cs="Traditional Arabic"/>
          <w:sz w:val="36"/>
          <w:szCs w:val="36"/>
          <w:rtl/>
        </w:rPr>
        <w:t xml:space="preserve">وَكَانَ مِمَّن ينصر الله وَرَسُوله، وَمن نصر الله نَصره، وَكَانَ من جند الله، وجند الله هم الغالبون، </w:t>
      </w:r>
      <w:r w:rsidRPr="007F0F1F">
        <w:rPr>
          <w:rFonts w:ascii="Traditional Arabic" w:hAnsi="Traditional Arabic" w:cs="Traditional Arabic"/>
          <w:sz w:val="36"/>
          <w:szCs w:val="36"/>
          <w:rtl/>
        </w:rPr>
        <w:t>فالهدى</w:t>
      </w:r>
      <w:r w:rsidRPr="007F0F1F">
        <w:rPr>
          <w:rFonts w:ascii="Traditional Arabic" w:eastAsia="Calibri" w:hAnsi="Traditional Arabic" w:cs="Traditional Arabic"/>
          <w:sz w:val="36"/>
          <w:szCs w:val="36"/>
          <w:rtl/>
        </w:rPr>
        <w:t xml:space="preserve"> التَّام يتَضَمَّن حُصُول أعظم مَا يحصل بِهِ الرزق والنصر)</w:t>
      </w:r>
      <w:r w:rsidRPr="007F0F1F">
        <w:rPr>
          <w:rFonts w:ascii="Traditional Arabic" w:hAnsi="Traditional Arabic" w:cs="Traditional Arabic"/>
          <w:sz w:val="36"/>
          <w:szCs w:val="36"/>
          <w:vertAlign w:val="superscript"/>
          <w:rtl/>
        </w:rPr>
        <w:t>(</w:t>
      </w:r>
      <w:r w:rsidRPr="007F0F1F">
        <w:rPr>
          <w:rStyle w:val="a4"/>
          <w:rFonts w:ascii="Traditional Arabic" w:hAnsi="Traditional Arabic" w:cs="Traditional Arabic"/>
          <w:sz w:val="36"/>
          <w:szCs w:val="36"/>
          <w:rtl/>
        </w:rPr>
        <w:footnoteReference w:id="7"/>
      </w:r>
      <w:r w:rsidRPr="007F0F1F">
        <w:rPr>
          <w:rFonts w:ascii="Traditional Arabic" w:hAnsi="Traditional Arabic" w:cs="Traditional Arabic"/>
          <w:sz w:val="36"/>
          <w:szCs w:val="36"/>
          <w:vertAlign w:val="superscript"/>
          <w:rtl/>
        </w:rPr>
        <w:t>)</w:t>
      </w:r>
      <w:r w:rsidRPr="007F0F1F">
        <w:rPr>
          <w:rFonts w:ascii="Traditional Arabic" w:eastAsia="Calibri"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MS Mincho" w:hAnsi="Traditional Arabic" w:cs="Traditional Arabic"/>
          <w:sz w:val="36"/>
          <w:szCs w:val="36"/>
          <w:rtl/>
        </w:rPr>
      </w:pPr>
      <w:r w:rsidRPr="007F0F1F">
        <w:rPr>
          <w:rFonts w:ascii="Traditional Arabic" w:hAnsi="Traditional Arabic" w:cs="Traditional Arabic"/>
          <w:sz w:val="36"/>
          <w:szCs w:val="36"/>
          <w:rtl/>
        </w:rPr>
        <w:t xml:space="preserve"> فدعوة إلى إيقاظ ضمائرنا حين قولنا في صلاتنا:</w:t>
      </w:r>
      <w:r w:rsidRPr="007F0F1F">
        <w:rPr>
          <w:rtl/>
        </w:rPr>
        <w:t xml:space="preserve"> </w:t>
      </w:r>
      <w:r w:rsidRPr="007F0F1F">
        <w:rPr>
          <w:rFonts w:ascii="Traditional Arabic" w:hAnsi="Traditional Arabic" w:cs="Traditional Arabic"/>
          <w:color w:val="FF0000"/>
          <w:sz w:val="36"/>
          <w:szCs w:val="36"/>
          <w:rtl/>
        </w:rPr>
        <w:t xml:space="preserve">{اهْدِنَا الصِّرَاطَ </w:t>
      </w:r>
      <w:r>
        <w:rPr>
          <w:rFonts w:ascii="Traditional Arabic" w:hAnsi="Traditional Arabic" w:cs="Traditional Arabic"/>
          <w:color w:val="FF0000"/>
          <w:sz w:val="36"/>
          <w:szCs w:val="36"/>
          <w:rtl/>
        </w:rPr>
        <w:t>الم</w:t>
      </w:r>
      <w:r w:rsidRPr="007F0F1F">
        <w:rPr>
          <w:rFonts w:ascii="Traditional Arabic" w:hAnsi="Traditional Arabic" w:cs="Traditional Arabic"/>
          <w:color w:val="FF0000"/>
          <w:sz w:val="36"/>
          <w:szCs w:val="36"/>
          <w:rtl/>
        </w:rPr>
        <w:t>سْتَقِيمَ}</w:t>
      </w:r>
      <w:r w:rsidRPr="007F0F1F">
        <w:rPr>
          <w:rFonts w:ascii="Traditional Arabic" w:hAnsi="Traditional Arabic" w:cs="Traditional Arabic"/>
          <w:sz w:val="36"/>
          <w:szCs w:val="36"/>
          <w:rtl/>
        </w:rPr>
        <w:t xml:space="preserve"> </w:t>
      </w:r>
      <w:r w:rsidRPr="007F0F1F">
        <w:rPr>
          <w:rFonts w:ascii="Traditional Arabic" w:hAnsi="Traditional Arabic" w:cs="Traditional Arabic"/>
          <w:sz w:val="32"/>
          <w:szCs w:val="32"/>
          <w:rtl/>
        </w:rPr>
        <w:t>[الفاتحة:6]</w:t>
      </w:r>
      <w:r>
        <w:rPr>
          <w:rFonts w:ascii="Traditional Arabic" w:hAnsi="Traditional Arabic" w:cs="Traditional Arabic" w:hint="cs"/>
          <w:sz w:val="36"/>
          <w:szCs w:val="36"/>
          <w:rtl/>
        </w:rPr>
        <w:t>،</w:t>
      </w:r>
      <w:r w:rsidRPr="007F0F1F">
        <w:rPr>
          <w:rFonts w:ascii="Traditional Arabic" w:hAnsi="Traditional Arabic" w:cs="Traditional Arabic"/>
          <w:sz w:val="36"/>
          <w:szCs w:val="36"/>
          <w:rtl/>
        </w:rPr>
        <w:t xml:space="preserve"> أن نستشعر ونحن في طريقنا إلى الله هداية الطريق وسَدَاد الجَادَّة،</w:t>
      </w:r>
      <w:r>
        <w:rPr>
          <w:rFonts w:ascii="Traditional Arabic" w:hAnsi="Traditional Arabic" w:cs="Traditional Arabic" w:hint="cs"/>
          <w:sz w:val="36"/>
          <w:szCs w:val="36"/>
          <w:rtl/>
        </w:rPr>
        <w:t xml:space="preserve"> </w:t>
      </w:r>
      <w:r w:rsidRPr="007F0F1F">
        <w:rPr>
          <w:rFonts w:ascii="Traditional Arabic" w:hAnsi="Traditional Arabic" w:cs="Traditional Arabic"/>
          <w:color w:val="FF0000"/>
          <w:sz w:val="36"/>
          <w:szCs w:val="36"/>
          <w:rtl/>
        </w:rPr>
        <w:t>{</w:t>
      </w:r>
      <w:proofErr w:type="spellStart"/>
      <w:r w:rsidRPr="007F0F1F">
        <w:rPr>
          <w:rFonts w:ascii="Traditional Arabic" w:hAnsi="Traditional Arabic" w:cs="Traditional Arabic"/>
          <w:color w:val="FF0000"/>
          <w:sz w:val="36"/>
          <w:szCs w:val="36"/>
          <w:rtl/>
        </w:rPr>
        <w:t>يَاأَيُّهَا</w:t>
      </w:r>
      <w:proofErr w:type="spellEnd"/>
      <w:r w:rsidRPr="007F0F1F">
        <w:rPr>
          <w:rFonts w:ascii="Traditional Arabic" w:hAnsi="Traditional Arabic" w:cs="Traditional Arabic"/>
          <w:color w:val="FF0000"/>
          <w:sz w:val="36"/>
          <w:szCs w:val="36"/>
          <w:rtl/>
        </w:rPr>
        <w:t xml:space="preserve"> الْإِنْسَانُ إِنَّكَ كَادِحٌ إِلَى رَبِّكَ كَدْحًا فَمُلَاقِيهِ}</w:t>
      </w:r>
      <w:r w:rsidRPr="007F0F1F">
        <w:rPr>
          <w:rFonts w:ascii="Traditional Arabic" w:hAnsi="Traditional Arabic" w:cs="Traditional Arabic"/>
          <w:sz w:val="36"/>
          <w:szCs w:val="36"/>
          <w:rtl/>
        </w:rPr>
        <w:t xml:space="preserve"> </w:t>
      </w:r>
      <w:r w:rsidRPr="007F0F1F">
        <w:rPr>
          <w:rFonts w:ascii="Traditional Arabic" w:hAnsi="Traditional Arabic" w:cs="Traditional Arabic"/>
          <w:sz w:val="32"/>
          <w:szCs w:val="32"/>
          <w:rtl/>
        </w:rPr>
        <w:t>[الانشقاق:6]</w:t>
      </w:r>
      <w:r w:rsidRPr="007F0F1F">
        <w:rPr>
          <w:rFonts w:ascii="Traditional Arabic" w:eastAsia="MS Mincho" w:hAnsi="Traditional Arabic" w:cs="Traditional Arabic"/>
          <w:sz w:val="36"/>
          <w:szCs w:val="36"/>
          <w:rtl/>
        </w:rPr>
        <w:t>.</w:t>
      </w:r>
    </w:p>
    <w:p w:rsidR="00CC199B" w:rsidRPr="007F0F1F" w:rsidRDefault="00CC199B" w:rsidP="00CC199B">
      <w:pPr>
        <w:spacing w:before="0" w:after="0" w:line="240" w:lineRule="auto"/>
        <w:ind w:firstLine="454"/>
        <w:rPr>
          <w:rFonts w:ascii="Traditional Arabic" w:eastAsia="Calibri" w:hAnsi="Traditional Arabic" w:cs="Traditional Arabic"/>
          <w:sz w:val="36"/>
          <w:szCs w:val="36"/>
          <w:rtl/>
        </w:rPr>
      </w:pPr>
      <w:r w:rsidRPr="00BC10AC">
        <w:rPr>
          <w:rFonts w:eastAsia="MS Mincho"/>
          <w:rtl/>
        </w:rPr>
        <w:t xml:space="preserve"> </w:t>
      </w:r>
      <w:r w:rsidRPr="007F0F1F">
        <w:rPr>
          <w:rFonts w:ascii="Traditional Arabic" w:hAnsi="Traditional Arabic" w:cs="Traditional Arabic"/>
          <w:sz w:val="36"/>
          <w:szCs w:val="36"/>
          <w:rtl/>
        </w:rPr>
        <w:t>وهذا رسول الله</w:t>
      </w:r>
      <w:r>
        <w:rPr>
          <w:rFonts w:ascii="Traditional Arabic" w:hAnsi="Traditional Arabic" w:cs="Traditional Arabic"/>
          <w:sz w:val="36"/>
          <w:szCs w:val="36"/>
          <w:rtl/>
        </w:rPr>
        <w:t xml:space="preserve"> -صلى الله عليه وسلم- </w:t>
      </w:r>
      <w:r w:rsidRPr="007F0F1F">
        <w:rPr>
          <w:rFonts w:ascii="Traditional Arabic" w:hAnsi="Traditional Arabic" w:cs="Traditional Arabic"/>
          <w:sz w:val="36"/>
          <w:szCs w:val="36"/>
          <w:rtl/>
        </w:rPr>
        <w:t>يدعو في صلاته ويستفتح صلاة الليل بسؤال الهداية، كما جاء في صحيح مس</w:t>
      </w:r>
      <w:r>
        <w:rPr>
          <w:rFonts w:ascii="Traditional Arabic" w:hAnsi="Traditional Arabic" w:cs="Traditional Arabic"/>
          <w:sz w:val="36"/>
          <w:szCs w:val="36"/>
          <w:rtl/>
        </w:rPr>
        <w:t>لم</w:t>
      </w:r>
      <w:r w:rsidRPr="007F0F1F">
        <w:rPr>
          <w:rFonts w:ascii="Traditional Arabic" w:hAnsi="Traditional Arabic" w:cs="Traditional Arabic"/>
          <w:sz w:val="36"/>
          <w:szCs w:val="36"/>
          <w:rtl/>
        </w:rPr>
        <w:t xml:space="preserve">، عن </w:t>
      </w:r>
      <w:r w:rsidRPr="007F0F1F">
        <w:rPr>
          <w:rFonts w:ascii="Traditional Arabic" w:eastAsia="Calibri" w:hAnsi="Traditional Arabic" w:cs="Traditional Arabic"/>
          <w:sz w:val="36"/>
          <w:szCs w:val="36"/>
          <w:rtl/>
        </w:rPr>
        <w:t>أَبي سَ</w:t>
      </w:r>
      <w:r>
        <w:rPr>
          <w:rFonts w:ascii="Traditional Arabic" w:eastAsia="Calibri" w:hAnsi="Traditional Arabic" w:cs="Traditional Arabic"/>
          <w:sz w:val="36"/>
          <w:szCs w:val="36"/>
          <w:rtl/>
        </w:rPr>
        <w:t>لم</w:t>
      </w:r>
      <w:r w:rsidRPr="007F0F1F">
        <w:rPr>
          <w:rFonts w:ascii="Traditional Arabic" w:eastAsia="Calibri" w:hAnsi="Traditional Arabic" w:cs="Traditional Arabic"/>
          <w:sz w:val="36"/>
          <w:szCs w:val="36"/>
          <w:rtl/>
        </w:rPr>
        <w:t xml:space="preserve">ةَ بْن عَبْدِ الرَّحْمَنِ بْنِ عَوْفٍ قَالَ: سَأَلْتُ عَائِشَةَ أُمَّ </w:t>
      </w:r>
      <w:r>
        <w:rPr>
          <w:rFonts w:ascii="Traditional Arabic" w:eastAsia="Calibri" w:hAnsi="Traditional Arabic" w:cs="Traditional Arabic"/>
          <w:sz w:val="36"/>
          <w:szCs w:val="36"/>
          <w:rtl/>
        </w:rPr>
        <w:t>الم</w:t>
      </w:r>
      <w:r w:rsidRPr="007F0F1F">
        <w:rPr>
          <w:rFonts w:ascii="Traditional Arabic" w:eastAsia="Calibri" w:hAnsi="Traditional Arabic" w:cs="Traditional Arabic"/>
          <w:sz w:val="36"/>
          <w:szCs w:val="36"/>
          <w:rtl/>
        </w:rPr>
        <w:t xml:space="preserve">ؤْمِنِينَ </w:t>
      </w:r>
      <w:r w:rsidRPr="007F0F1F">
        <w:rPr>
          <w:rFonts w:ascii="Traditional Arabic" w:eastAsia="Calibri" w:hAnsi="Traditional Arabic" w:cs="Traditional Arabic"/>
          <w:sz w:val="36"/>
          <w:szCs w:val="36"/>
          <w:rtl/>
        </w:rPr>
        <w:lastRenderedPageBreak/>
        <w:t>بِأَيِّ شَيْءٍ كَانَ نَبِيُّ اللَّهِ</w:t>
      </w:r>
      <w:r>
        <w:rPr>
          <w:rFonts w:ascii="Traditional Arabic" w:eastAsia="Calibri" w:hAnsi="Traditional Arabic" w:cs="Traditional Arabic"/>
          <w:sz w:val="36"/>
          <w:szCs w:val="36"/>
          <w:rtl/>
        </w:rPr>
        <w:t xml:space="preserve"> -صلى الله عليه وسلم- </w:t>
      </w:r>
      <w:r w:rsidRPr="007F0F1F">
        <w:rPr>
          <w:rFonts w:ascii="Traditional Arabic" w:eastAsia="Calibri" w:hAnsi="Traditional Arabic" w:cs="Traditional Arabic"/>
          <w:sz w:val="36"/>
          <w:szCs w:val="36"/>
          <w:rtl/>
        </w:rPr>
        <w:t xml:space="preserve">يَفْتَتِحُ صَلَاتَهُ إِذَا قَامَ مِنَ اللَّيْلِ؟ قَالَتْ: كَانَ إِذَا قَامَ مِنَ اللَّيْلِ افْتَتَحَ صَلَاتَهُ: </w:t>
      </w:r>
      <w:r w:rsidRPr="007F0F1F">
        <w:rPr>
          <w:rFonts w:ascii="Traditional Arabic" w:eastAsia="Calibri" w:hAnsi="Traditional Arabic" w:cs="Traditional Arabic"/>
          <w:color w:val="C00000"/>
          <w:sz w:val="36"/>
          <w:szCs w:val="36"/>
          <w:rtl/>
        </w:rPr>
        <w:t>«اللَّهُمَّ رَبَّ جِبْرَائِيلَ وَمِيكَائِيلَ وَإِسْرَافِيلَ فَاطِرَ السَّمَوَاتِ وَالأَرْضِ عَ</w:t>
      </w:r>
      <w:r>
        <w:rPr>
          <w:rFonts w:ascii="Traditional Arabic" w:eastAsia="Calibri" w:hAnsi="Traditional Arabic" w:cs="Traditional Arabic"/>
          <w:color w:val="C00000"/>
          <w:sz w:val="36"/>
          <w:szCs w:val="36"/>
          <w:rtl/>
        </w:rPr>
        <w:t>الم</w:t>
      </w:r>
      <w:r w:rsidRPr="007F0F1F">
        <w:rPr>
          <w:rFonts w:ascii="Traditional Arabic" w:eastAsia="Calibri" w:hAnsi="Traditional Arabic" w:cs="Traditional Arabic"/>
          <w:color w:val="C00000"/>
          <w:sz w:val="36"/>
          <w:szCs w:val="36"/>
          <w:rtl/>
        </w:rPr>
        <w:t xml:space="preserve"> الْغَيْبِ وَالشَّهَادَةِ أَنْتَ تَحْكُمُ بَيْنَ عِبَادِكَ فِيمَا كَانُوا فِيهِ يَخْتَلِفُونَ، اهْدِنِي </w:t>
      </w:r>
      <w:r>
        <w:rPr>
          <w:rFonts w:ascii="Traditional Arabic" w:eastAsia="Calibri" w:hAnsi="Traditional Arabic" w:cs="Traditional Arabic"/>
          <w:color w:val="C00000"/>
          <w:sz w:val="36"/>
          <w:szCs w:val="36"/>
          <w:rtl/>
        </w:rPr>
        <w:t>لم</w:t>
      </w:r>
      <w:r w:rsidRPr="007F0F1F">
        <w:rPr>
          <w:rFonts w:ascii="Traditional Arabic" w:eastAsia="Calibri" w:hAnsi="Traditional Arabic" w:cs="Traditional Arabic"/>
          <w:color w:val="C00000"/>
          <w:sz w:val="36"/>
          <w:szCs w:val="36"/>
          <w:rtl/>
        </w:rPr>
        <w:t>ا اخْتُلِفَ فِيهِ مِنَ الْحَقِّ بِإِذْنِكَ إِنَّكَ تَهْدِي مَنْ تَشَاءُ إِلَى صِرَاطٍ مُسْتَقِيمٍ»</w:t>
      </w:r>
      <w:r w:rsidRPr="007F0F1F">
        <w:rPr>
          <w:rFonts w:ascii="Traditional Arabic" w:hAnsi="Traditional Arabic" w:cs="Traditional Arabic"/>
          <w:sz w:val="36"/>
          <w:szCs w:val="36"/>
          <w:vertAlign w:val="superscript"/>
          <w:rtl/>
        </w:rPr>
        <w:t>(</w:t>
      </w:r>
      <w:r w:rsidRPr="007F0F1F">
        <w:rPr>
          <w:rStyle w:val="a4"/>
          <w:rFonts w:ascii="Traditional Arabic" w:hAnsi="Traditional Arabic" w:cs="Traditional Arabic"/>
          <w:sz w:val="36"/>
          <w:szCs w:val="36"/>
          <w:rtl/>
        </w:rPr>
        <w:footnoteReference w:id="8"/>
      </w:r>
      <w:r w:rsidRPr="007F0F1F">
        <w:rPr>
          <w:rFonts w:ascii="Traditional Arabic" w:hAnsi="Traditional Arabic" w:cs="Traditional Arabic"/>
          <w:sz w:val="36"/>
          <w:szCs w:val="36"/>
          <w:vertAlign w:val="superscript"/>
          <w:rtl/>
        </w:rPr>
        <w:t>)</w:t>
      </w:r>
      <w:r w:rsidRPr="007F0F1F">
        <w:rPr>
          <w:rFonts w:ascii="Traditional Arabic" w:eastAsia="Calibri" w:hAnsi="Traditional Arabic" w:cs="Traditional Arabic"/>
          <w:sz w:val="36"/>
          <w:szCs w:val="36"/>
          <w:rtl/>
        </w:rPr>
        <w:t xml:space="preserve">. </w:t>
      </w:r>
    </w:p>
    <w:p w:rsidR="00CC199B" w:rsidRPr="007F0F1F" w:rsidRDefault="00CC199B" w:rsidP="00CC199B">
      <w:pPr>
        <w:spacing w:before="0" w:after="0" w:line="240" w:lineRule="auto"/>
        <w:ind w:firstLine="454"/>
        <w:rPr>
          <w:rFonts w:ascii="Traditional Arabic" w:hAnsi="Traditional Arabic" w:cs="Traditional Arabic"/>
          <w:sz w:val="36"/>
          <w:szCs w:val="36"/>
          <w:rtl/>
        </w:rPr>
      </w:pPr>
      <w:r w:rsidRPr="007F0F1F">
        <w:rPr>
          <w:rFonts w:ascii="Traditional Arabic" w:hAnsi="Traditional Arabic" w:cs="Traditional Arabic"/>
          <w:sz w:val="36"/>
          <w:szCs w:val="36"/>
          <w:rtl/>
        </w:rPr>
        <w:t xml:space="preserve">فاللهم اهدنا فيمن هديتَ، وعافنا فيمن عافيتَ. </w:t>
      </w:r>
    </w:p>
    <w:bookmarkEnd w:id="2"/>
    <w:p w:rsidR="00D85C6B" w:rsidRDefault="005D0FA0">
      <w:pPr>
        <w:rPr>
          <w:rFonts w:hint="cs"/>
        </w:rPr>
      </w:pPr>
    </w:p>
    <w:sectPr w:rsidR="00D85C6B" w:rsidSect="00A62577">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FA0" w:rsidRDefault="005D0FA0" w:rsidP="00CC199B">
      <w:pPr>
        <w:spacing w:before="0" w:after="0" w:line="240" w:lineRule="auto"/>
      </w:pPr>
      <w:r>
        <w:separator/>
      </w:r>
    </w:p>
  </w:endnote>
  <w:endnote w:type="continuationSeparator" w:id="0">
    <w:p w:rsidR="005D0FA0" w:rsidRDefault="005D0FA0" w:rsidP="00CC19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lotus">
    <w:altName w:val="Times New Roman"/>
    <w:charset w:val="00"/>
    <w:family w:val="auto"/>
    <w:pitch w:val="variable"/>
    <w:sig w:usb0="00002007" w:usb1="80000000" w:usb2="00000008" w:usb3="00000000" w:csb0="00000043" w:csb1="00000000"/>
  </w:font>
  <w:font w:name="Times New Roman">
    <w:panose1 w:val="02020603050405020304"/>
    <w:charset w:val="00"/>
    <w:family w:val="roman"/>
    <w:pitch w:val="variable"/>
    <w:sig w:usb0="E0002EFF" w:usb1="C000785B" w:usb2="00000009" w:usb3="00000000" w:csb0="000001FF" w:csb1="00000000"/>
  </w:font>
  <w:font w:name="SKR HEAD1">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3970505"/>
      <w:docPartObj>
        <w:docPartGallery w:val="Page Numbers (Bottom of Page)"/>
        <w:docPartUnique/>
      </w:docPartObj>
    </w:sdtPr>
    <w:sdtContent>
      <w:p w:rsidR="00CC199B" w:rsidRDefault="00CC199B">
        <w:pPr>
          <w:pStyle w:val="a7"/>
          <w:jc w:val="center"/>
        </w:pPr>
        <w:r>
          <w:fldChar w:fldCharType="begin"/>
        </w:r>
        <w:r>
          <w:instrText>PAGE   \* MERGEFORMAT</w:instrText>
        </w:r>
        <w:r>
          <w:fldChar w:fldCharType="separate"/>
        </w:r>
        <w:r w:rsidRPr="00CC199B">
          <w:rPr>
            <w:noProof/>
            <w:rtl/>
            <w:lang w:val="ar-SA"/>
          </w:rPr>
          <w:t>5</w:t>
        </w:r>
        <w:r>
          <w:fldChar w:fldCharType="end"/>
        </w:r>
      </w:p>
    </w:sdtContent>
  </w:sdt>
  <w:p w:rsidR="00CC199B" w:rsidRDefault="00CC199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FA0" w:rsidRDefault="005D0FA0" w:rsidP="00CC199B">
      <w:pPr>
        <w:spacing w:before="0" w:after="0" w:line="240" w:lineRule="auto"/>
      </w:pPr>
      <w:r>
        <w:separator/>
      </w:r>
    </w:p>
  </w:footnote>
  <w:footnote w:type="continuationSeparator" w:id="0">
    <w:p w:rsidR="005D0FA0" w:rsidRDefault="005D0FA0" w:rsidP="00CC199B">
      <w:pPr>
        <w:spacing w:before="0" w:after="0" w:line="240" w:lineRule="auto"/>
      </w:pPr>
      <w:r>
        <w:continuationSeparator/>
      </w:r>
    </w:p>
  </w:footnote>
  <w:footnote w:id="1">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296، رقم 395).</w:t>
      </w:r>
    </w:p>
  </w:footnote>
  <w:footnote w:id="2">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تيسير الكريم الرحمن في تفسير كلام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نان (1</w:t>
      </w:r>
      <w:r>
        <w:rPr>
          <w:rFonts w:ascii="Traditional Arabic" w:hAnsi="Traditional Arabic" w:cs="Traditional Arabic"/>
          <w:sz w:val="28"/>
          <w:szCs w:val="28"/>
          <w:rtl/>
        </w:rPr>
        <w:t>/</w:t>
      </w:r>
      <w:r w:rsidRPr="008F77A6">
        <w:rPr>
          <w:rFonts w:ascii="Traditional Arabic" w:hAnsi="Traditional Arabic" w:cs="Traditional Arabic"/>
          <w:sz w:val="28"/>
          <w:szCs w:val="28"/>
          <w:rtl/>
        </w:rPr>
        <w:t>39).</w:t>
      </w:r>
    </w:p>
  </w:footnote>
  <w:footnote w:id="3">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(4</w:t>
      </w:r>
      <w:r>
        <w:rPr>
          <w:rFonts w:ascii="Traditional Arabic" w:hAnsi="Traditional Arabic" w:cs="Traditional Arabic"/>
          <w:sz w:val="28"/>
          <w:szCs w:val="28"/>
          <w:rtl/>
        </w:rPr>
        <w:t>/</w:t>
      </w:r>
      <w:r w:rsidRPr="008F77A6">
        <w:rPr>
          <w:rFonts w:ascii="Traditional Arabic" w:hAnsi="Traditional Arabic" w:cs="Traditional Arabic"/>
          <w:sz w:val="28"/>
          <w:szCs w:val="28"/>
          <w:rtl/>
        </w:rPr>
        <w:t>2090، رقم 2725).</w:t>
      </w:r>
    </w:p>
  </w:footnote>
  <w:footnote w:id="4">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نهاج شرح صحيح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(17</w:t>
      </w:r>
      <w:r>
        <w:rPr>
          <w:rFonts w:ascii="Traditional Arabic" w:hAnsi="Traditional Arabic" w:cs="Traditional Arabic"/>
          <w:sz w:val="28"/>
          <w:szCs w:val="28"/>
          <w:rtl/>
        </w:rPr>
        <w:t>/</w:t>
      </w:r>
      <w:r w:rsidRPr="008F77A6">
        <w:rPr>
          <w:rFonts w:ascii="Traditional Arabic" w:hAnsi="Traditional Arabic" w:cs="Traditional Arabic"/>
          <w:sz w:val="28"/>
          <w:szCs w:val="28"/>
          <w:rtl/>
        </w:rPr>
        <w:t>43-44).</w:t>
      </w:r>
    </w:p>
  </w:footnote>
  <w:footnote w:id="5">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xml:space="preserve">) كشف </w:t>
      </w:r>
      <w:r>
        <w:rPr>
          <w:rFonts w:ascii="Traditional Arabic" w:hAnsi="Traditional Arabic" w:cs="Traditional Arabic"/>
          <w:sz w:val="28"/>
          <w:szCs w:val="28"/>
          <w:rtl/>
        </w:rPr>
        <w:t>الم</w:t>
      </w:r>
      <w:r w:rsidRPr="008F77A6">
        <w:rPr>
          <w:rFonts w:ascii="Traditional Arabic" w:hAnsi="Traditional Arabic" w:cs="Traditional Arabic"/>
          <w:sz w:val="28"/>
          <w:szCs w:val="28"/>
          <w:rtl/>
        </w:rPr>
        <w:t>شكل (1</w:t>
      </w:r>
      <w:r>
        <w:rPr>
          <w:rFonts w:ascii="Traditional Arabic" w:hAnsi="Traditional Arabic" w:cs="Traditional Arabic"/>
          <w:sz w:val="28"/>
          <w:szCs w:val="28"/>
          <w:rtl/>
        </w:rPr>
        <w:t>/</w:t>
      </w:r>
      <w:r w:rsidRPr="008F77A6">
        <w:rPr>
          <w:rFonts w:ascii="Traditional Arabic" w:hAnsi="Traditional Arabic" w:cs="Traditional Arabic"/>
          <w:sz w:val="28"/>
          <w:szCs w:val="28"/>
          <w:rtl/>
        </w:rPr>
        <w:t>148) لابن الجوزي.</w:t>
      </w:r>
    </w:p>
  </w:footnote>
  <w:footnote w:id="6">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ابن حبان (2</w:t>
      </w:r>
      <w:r>
        <w:rPr>
          <w:rFonts w:ascii="Traditional Arabic" w:hAnsi="Traditional Arabic" w:cs="Traditional Arabic"/>
          <w:sz w:val="28"/>
          <w:szCs w:val="28"/>
          <w:rtl/>
        </w:rPr>
        <w:t>/</w:t>
      </w:r>
      <w:r w:rsidRPr="008F77A6">
        <w:rPr>
          <w:rFonts w:ascii="Traditional Arabic" w:hAnsi="Traditional Arabic" w:cs="Traditional Arabic"/>
          <w:sz w:val="28"/>
          <w:szCs w:val="28"/>
          <w:rtl/>
        </w:rPr>
        <w:t>498، رقم 722).</w:t>
      </w:r>
    </w:p>
  </w:footnote>
  <w:footnote w:id="7">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مجموع فتاوى ابن تيمية (22</w:t>
      </w:r>
      <w:r>
        <w:rPr>
          <w:rFonts w:ascii="Traditional Arabic" w:hAnsi="Traditional Arabic" w:cs="Traditional Arabic"/>
          <w:sz w:val="28"/>
          <w:szCs w:val="28"/>
          <w:rtl/>
        </w:rPr>
        <w:t>/</w:t>
      </w:r>
      <w:r w:rsidRPr="008F77A6">
        <w:rPr>
          <w:rFonts w:ascii="Traditional Arabic" w:hAnsi="Traditional Arabic" w:cs="Traditional Arabic"/>
          <w:sz w:val="28"/>
          <w:szCs w:val="28"/>
          <w:rtl/>
        </w:rPr>
        <w:t>402).</w:t>
      </w:r>
    </w:p>
  </w:footnote>
  <w:footnote w:id="8">
    <w:p w:rsidR="00CC199B" w:rsidRPr="008F77A6" w:rsidRDefault="00CC199B" w:rsidP="00CC199B">
      <w:pPr>
        <w:pStyle w:val="a3"/>
        <w:spacing w:before="0" w:after="0" w:line="240" w:lineRule="auto"/>
        <w:ind w:left="397" w:hanging="397"/>
        <w:rPr>
          <w:rFonts w:ascii="Traditional Arabic" w:hAnsi="Traditional Arabic" w:cs="Traditional Arabic"/>
          <w:sz w:val="28"/>
          <w:szCs w:val="28"/>
        </w:rPr>
      </w:pPr>
      <w:r w:rsidRPr="008F77A6">
        <w:rPr>
          <w:rFonts w:ascii="Traditional Arabic" w:hAnsi="Traditional Arabic" w:cs="Traditional Arabic"/>
          <w:sz w:val="28"/>
          <w:szCs w:val="28"/>
          <w:rtl/>
        </w:rPr>
        <w:t>(</w:t>
      </w:r>
      <w:r w:rsidRPr="008F77A6">
        <w:rPr>
          <w:rFonts w:ascii="Traditional Arabic" w:hAnsi="Traditional Arabic" w:cs="Traditional Arabic"/>
          <w:sz w:val="28"/>
          <w:szCs w:val="28"/>
        </w:rPr>
        <w:footnoteRef/>
      </w:r>
      <w:r w:rsidRPr="008F77A6">
        <w:rPr>
          <w:rFonts w:ascii="Traditional Arabic" w:hAnsi="Traditional Arabic" w:cs="Traditional Arabic"/>
          <w:sz w:val="28"/>
          <w:szCs w:val="28"/>
          <w:rtl/>
        </w:rPr>
        <w:t>) أخرجه مس</w:t>
      </w:r>
      <w:r>
        <w:rPr>
          <w:rFonts w:ascii="Traditional Arabic" w:hAnsi="Traditional Arabic" w:cs="Traditional Arabic"/>
          <w:sz w:val="28"/>
          <w:szCs w:val="28"/>
          <w:rtl/>
        </w:rPr>
        <w:t>لم</w:t>
      </w:r>
      <w:r w:rsidRPr="008F77A6">
        <w:rPr>
          <w:rFonts w:ascii="Traditional Arabic" w:hAnsi="Traditional Arabic" w:cs="Traditional Arabic"/>
          <w:sz w:val="28"/>
          <w:szCs w:val="28"/>
          <w:rtl/>
        </w:rPr>
        <w:t xml:space="preserve"> (1</w:t>
      </w:r>
      <w:r>
        <w:rPr>
          <w:rFonts w:ascii="Traditional Arabic" w:hAnsi="Traditional Arabic" w:cs="Traditional Arabic"/>
          <w:sz w:val="28"/>
          <w:szCs w:val="28"/>
          <w:rtl/>
        </w:rPr>
        <w:t>/</w:t>
      </w:r>
      <w:r w:rsidRPr="008F77A6">
        <w:rPr>
          <w:rFonts w:ascii="Traditional Arabic" w:hAnsi="Traditional Arabic" w:cs="Traditional Arabic"/>
          <w:sz w:val="28"/>
          <w:szCs w:val="28"/>
          <w:rtl/>
        </w:rPr>
        <w:t>534، رقم 770).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21"/>
    <w:rsid w:val="005D0FA0"/>
    <w:rsid w:val="008F41EE"/>
    <w:rsid w:val="00937D21"/>
    <w:rsid w:val="00A62577"/>
    <w:rsid w:val="00CC19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99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CC199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CC199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CC199B"/>
    <w:rPr>
      <w:sz w:val="20"/>
      <w:szCs w:val="24"/>
    </w:rPr>
  </w:style>
  <w:style w:type="character" w:customStyle="1" w:styleId="Char">
    <w:name w:val="نص حاشية سفلية Char"/>
    <w:aliases w:val="الحاشية Char"/>
    <w:basedOn w:val="a0"/>
    <w:link w:val="a3"/>
    <w:uiPriority w:val="99"/>
    <w:rsid w:val="00CC199B"/>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CC199B"/>
    <w:rPr>
      <w:vertAlign w:val="superscript"/>
    </w:rPr>
  </w:style>
  <w:style w:type="paragraph" w:styleId="a5">
    <w:name w:val="Title"/>
    <w:basedOn w:val="a"/>
    <w:link w:val="Char0"/>
    <w:qFormat/>
    <w:rsid w:val="00CC199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CC199B"/>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CC199B"/>
    <w:pPr>
      <w:tabs>
        <w:tab w:val="center" w:pos="4153"/>
        <w:tab w:val="right" w:pos="8306"/>
      </w:tabs>
      <w:spacing w:before="0" w:after="0" w:line="240" w:lineRule="auto"/>
    </w:pPr>
  </w:style>
  <w:style w:type="character" w:customStyle="1" w:styleId="Char1">
    <w:name w:val="رأس الصفحة Char"/>
    <w:basedOn w:val="a0"/>
    <w:link w:val="a6"/>
    <w:uiPriority w:val="99"/>
    <w:rsid w:val="00CC199B"/>
    <w:rPr>
      <w:rFonts w:ascii="mylotus" w:eastAsia="Times New Roman" w:hAnsi="mylotus" w:cs="mylotus"/>
      <w:sz w:val="34"/>
      <w:szCs w:val="34"/>
    </w:rPr>
  </w:style>
  <w:style w:type="paragraph" w:styleId="a7">
    <w:name w:val="footer"/>
    <w:basedOn w:val="a"/>
    <w:link w:val="Char2"/>
    <w:uiPriority w:val="99"/>
    <w:unhideWhenUsed/>
    <w:rsid w:val="00CC199B"/>
    <w:pPr>
      <w:tabs>
        <w:tab w:val="center" w:pos="4153"/>
        <w:tab w:val="right" w:pos="8306"/>
      </w:tabs>
      <w:spacing w:before="0" w:after="0" w:line="240" w:lineRule="auto"/>
    </w:pPr>
  </w:style>
  <w:style w:type="character" w:customStyle="1" w:styleId="Char2">
    <w:name w:val="تذييل الصفحة Char"/>
    <w:basedOn w:val="a0"/>
    <w:link w:val="a7"/>
    <w:uiPriority w:val="99"/>
    <w:rsid w:val="00CC199B"/>
    <w:rPr>
      <w:rFonts w:ascii="mylotus" w:eastAsia="Times New Roman" w:hAnsi="mylotus" w:cs="mylotus"/>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99B"/>
    <w:pPr>
      <w:widowControl w:val="0"/>
      <w:bidi/>
      <w:spacing w:before="120" w:after="120" w:line="520" w:lineRule="exact"/>
      <w:ind w:firstLine="567"/>
      <w:jc w:val="both"/>
    </w:pPr>
    <w:rPr>
      <w:rFonts w:ascii="mylotus" w:eastAsia="Times New Roman" w:hAnsi="mylotus" w:cs="mylotus"/>
      <w:sz w:val="34"/>
      <w:szCs w:val="34"/>
    </w:rPr>
  </w:style>
  <w:style w:type="paragraph" w:styleId="2">
    <w:name w:val="heading 2"/>
    <w:aliases w:val="2 رقم الحديث"/>
    <w:basedOn w:val="a"/>
    <w:next w:val="a"/>
    <w:link w:val="2Char"/>
    <w:uiPriority w:val="9"/>
    <w:qFormat/>
    <w:rsid w:val="00CC199B"/>
    <w:pPr>
      <w:keepNext/>
      <w:spacing w:before="240" w:after="60"/>
      <w:outlineLvl w:val="1"/>
    </w:pPr>
    <w:rPr>
      <w:rFonts w:ascii="Arial" w:hAnsi="Arial" w:cs="SKR HEAD1"/>
      <w:color w:val="C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aliases w:val="2 رقم الحديث Char"/>
    <w:basedOn w:val="a0"/>
    <w:link w:val="2"/>
    <w:uiPriority w:val="9"/>
    <w:rsid w:val="00CC199B"/>
    <w:rPr>
      <w:rFonts w:ascii="Arial" w:eastAsia="Times New Roman" w:hAnsi="Arial" w:cs="SKR HEAD1"/>
      <w:color w:val="C00000"/>
      <w:sz w:val="34"/>
      <w:szCs w:val="34"/>
    </w:rPr>
  </w:style>
  <w:style w:type="paragraph" w:styleId="a3">
    <w:name w:val="footnote text"/>
    <w:aliases w:val="الحاشية"/>
    <w:basedOn w:val="a"/>
    <w:link w:val="Char"/>
    <w:uiPriority w:val="99"/>
    <w:unhideWhenUsed/>
    <w:qFormat/>
    <w:rsid w:val="00CC199B"/>
    <w:rPr>
      <w:sz w:val="20"/>
      <w:szCs w:val="24"/>
    </w:rPr>
  </w:style>
  <w:style w:type="character" w:customStyle="1" w:styleId="Char">
    <w:name w:val="نص حاشية سفلية Char"/>
    <w:aliases w:val="الحاشية Char"/>
    <w:basedOn w:val="a0"/>
    <w:link w:val="a3"/>
    <w:uiPriority w:val="99"/>
    <w:rsid w:val="00CC199B"/>
    <w:rPr>
      <w:rFonts w:ascii="mylotus" w:eastAsia="Times New Roman" w:hAnsi="mylotus" w:cs="mylotus"/>
      <w:sz w:val="20"/>
      <w:szCs w:val="24"/>
    </w:rPr>
  </w:style>
  <w:style w:type="character" w:styleId="a4">
    <w:name w:val="footnote reference"/>
    <w:aliases w:val="Footnote Reference1,Footnote Reference2,Footnote Reference11,Footnote Reference21,Footnote Reference12,Footnote Reference22,Footnote Reference13,Footnote Reference23,Footnote Reference111,Footnote Reference211,Footnote Reference121"/>
    <w:unhideWhenUsed/>
    <w:rsid w:val="00CC199B"/>
    <w:rPr>
      <w:vertAlign w:val="superscript"/>
    </w:rPr>
  </w:style>
  <w:style w:type="paragraph" w:styleId="a5">
    <w:name w:val="Title"/>
    <w:basedOn w:val="a"/>
    <w:link w:val="Char0"/>
    <w:qFormat/>
    <w:rsid w:val="00CC199B"/>
    <w:pPr>
      <w:spacing w:before="480" w:after="60" w:line="240" w:lineRule="auto"/>
      <w:ind w:firstLine="0"/>
      <w:jc w:val="center"/>
      <w:outlineLvl w:val="0"/>
    </w:pPr>
    <w:rPr>
      <w:rFonts w:cs="SKR HEAD1"/>
      <w:noProof/>
      <w:color w:val="C00000"/>
      <w:lang w:eastAsia="ar-SA"/>
    </w:rPr>
  </w:style>
  <w:style w:type="character" w:customStyle="1" w:styleId="Char0">
    <w:name w:val="العنوان Char"/>
    <w:basedOn w:val="a0"/>
    <w:link w:val="a5"/>
    <w:rsid w:val="00CC199B"/>
    <w:rPr>
      <w:rFonts w:ascii="mylotus" w:eastAsia="Times New Roman" w:hAnsi="mylotus" w:cs="SKR HEAD1"/>
      <w:noProof/>
      <w:color w:val="C00000"/>
      <w:sz w:val="34"/>
      <w:szCs w:val="34"/>
      <w:lang w:eastAsia="ar-SA"/>
    </w:rPr>
  </w:style>
  <w:style w:type="paragraph" w:styleId="a6">
    <w:name w:val="header"/>
    <w:basedOn w:val="a"/>
    <w:link w:val="Char1"/>
    <w:uiPriority w:val="99"/>
    <w:unhideWhenUsed/>
    <w:rsid w:val="00CC199B"/>
    <w:pPr>
      <w:tabs>
        <w:tab w:val="center" w:pos="4153"/>
        <w:tab w:val="right" w:pos="8306"/>
      </w:tabs>
      <w:spacing w:before="0" w:after="0" w:line="240" w:lineRule="auto"/>
    </w:pPr>
  </w:style>
  <w:style w:type="character" w:customStyle="1" w:styleId="Char1">
    <w:name w:val="رأس الصفحة Char"/>
    <w:basedOn w:val="a0"/>
    <w:link w:val="a6"/>
    <w:uiPriority w:val="99"/>
    <w:rsid w:val="00CC199B"/>
    <w:rPr>
      <w:rFonts w:ascii="mylotus" w:eastAsia="Times New Roman" w:hAnsi="mylotus" w:cs="mylotus"/>
      <w:sz w:val="34"/>
      <w:szCs w:val="34"/>
    </w:rPr>
  </w:style>
  <w:style w:type="paragraph" w:styleId="a7">
    <w:name w:val="footer"/>
    <w:basedOn w:val="a"/>
    <w:link w:val="Char2"/>
    <w:uiPriority w:val="99"/>
    <w:unhideWhenUsed/>
    <w:rsid w:val="00CC199B"/>
    <w:pPr>
      <w:tabs>
        <w:tab w:val="center" w:pos="4153"/>
        <w:tab w:val="right" w:pos="8306"/>
      </w:tabs>
      <w:spacing w:before="0" w:after="0" w:line="240" w:lineRule="auto"/>
    </w:pPr>
  </w:style>
  <w:style w:type="character" w:customStyle="1" w:styleId="Char2">
    <w:name w:val="تذييل الصفحة Char"/>
    <w:basedOn w:val="a0"/>
    <w:link w:val="a7"/>
    <w:uiPriority w:val="99"/>
    <w:rsid w:val="00CC199B"/>
    <w:rPr>
      <w:rFonts w:ascii="mylotus" w:eastAsia="Times New Roman" w:hAnsi="mylotus" w:cs="mylotu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845</Words>
  <Characters>5878</Characters>
  <Application>Microsoft Office Word</Application>
  <DocSecurity>0</DocSecurity>
  <Lines>83</Lines>
  <Paragraphs>19</Paragraphs>
  <ScaleCrop>false</ScaleCrop>
  <Company/>
  <LinksUpToDate>false</LinksUpToDate>
  <CharactersWithSpaces>6704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2024-05-20T14:05:00Z</dcterms:created>
  <dcterms:modified xsi:type="dcterms:W3CDTF">2024-05-20T14:10:00Z</dcterms:modified>
</cp:coreProperties>
</file>