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94A3B" w14:textId="2DE0C7B5" w:rsidR="007D3E8E" w:rsidRPr="00F04463" w:rsidRDefault="007D3E8E" w:rsidP="003D3C6E">
      <w:pPr>
        <w:bidi/>
        <w:ind w:right="142" w:firstLine="368"/>
        <w:jc w:val="both"/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</w:pP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الحمد</w:t>
      </w:r>
      <w:r w:rsidR="00F653F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لله</w:t>
      </w:r>
      <w:r w:rsidR="00841BB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الْمَلِكِ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الدَّيَّانِ،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وَأَشْهَدُ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أَنْ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لَا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إلَهَ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إلَّا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اللَّهُ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وَحْدَهُ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لَا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شَرِيكَ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لَهُ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ما تعاق</w:t>
      </w:r>
      <w:r w:rsidR="00F80C2A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ب</w:t>
      </w:r>
      <w:r w:rsidR="00F80C2A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 xml:space="preserve"> المل</w:t>
      </w:r>
      <w:r w:rsidR="0034166F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و</w:t>
      </w:r>
      <w:r w:rsidR="0034166F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ان</w:t>
      </w:r>
      <w:r w:rsidR="00F80C2A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.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وَأَشْهَدُ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أَنَّ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مُحَمَّدًا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عَبْدُهُ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وَرَسُولُهُ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أَرْسَلَهُ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إلَى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الإنس</w:t>
      </w:r>
      <w:r w:rsidR="00F80C2A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 xml:space="preserve"> والجان</w:t>
      </w:r>
      <w:r w:rsidR="00F80C2A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،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صَلَّى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اللَّهُ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وَسَلَّمَ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عَلَيْهِ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وَعَلَى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آلِهِ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وَأَصْحَابِهِ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وَالتَّابِعِينَ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لَهُمْ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بِإِحْسَانٍ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.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أَمَّا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بَعْدُ</w:t>
      </w:r>
      <w:r w:rsidRPr="00F04463">
        <w:rPr>
          <w:rFonts w:ascii="Calibri" w:eastAsiaTheme="minorHAnsi" w:hAnsi="Calibri" w:cs="KFGQPC Uthman Taha Naskh"/>
          <w:color w:val="000000" w:themeColor="text1"/>
          <w:sz w:val="48"/>
          <w:szCs w:val="48"/>
          <w:rtl/>
        </w:rPr>
        <w:t>:</w:t>
      </w:r>
    </w:p>
    <w:p w14:paraId="2762C212" w14:textId="4CA781FC" w:rsidR="00585467" w:rsidRPr="00F04463" w:rsidRDefault="007D3E8E" w:rsidP="00652A86">
      <w:pPr>
        <w:widowControl w:val="0"/>
        <w:bidi/>
        <w:ind w:right="142" w:firstLine="368"/>
        <w:jc w:val="both"/>
        <w:rPr>
          <w:rFonts w:cs="KFGQPC Uthman Taha Naskh"/>
          <w:color w:val="000000" w:themeColor="text1"/>
          <w:sz w:val="48"/>
          <w:szCs w:val="48"/>
          <w:rtl/>
        </w:rPr>
      </w:pP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أي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ها المصلون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احمد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وا رب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كم أنكم</w:t>
      </w:r>
      <w:r w:rsidR="00F80C2A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على صلوات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كم</w:t>
      </w:r>
      <w:r w:rsidR="00EA4C1F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محافظون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>وأنكم للجمعة</w:t>
      </w:r>
      <w:r w:rsidR="00BE46C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والجماعات</w:t>
      </w:r>
      <w:r w:rsidR="00BE46C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مبكرون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>، احمد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>وه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وسلو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>ه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الثبات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والمزيد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>. وانظر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>وا للمفرطين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بعين</w:t>
      </w:r>
      <w:r w:rsidR="00BE46C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الشفقة</w:t>
      </w:r>
      <w:r w:rsidR="00BE46C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="00087EF1">
        <w:rPr>
          <w:rFonts w:cs="KFGQPC Uthman Taha Naskh" w:hint="cs"/>
          <w:color w:val="000000" w:themeColor="text1"/>
          <w:sz w:val="48"/>
          <w:szCs w:val="48"/>
          <w:rtl/>
        </w:rPr>
        <w:t>لا تد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087EF1">
        <w:rPr>
          <w:rFonts w:cs="KFGQPC Uthman Taha Naskh" w:hint="cs"/>
          <w:color w:val="000000" w:themeColor="text1"/>
          <w:sz w:val="48"/>
          <w:szCs w:val="48"/>
          <w:rtl/>
        </w:rPr>
        <w:t>ع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087EF1">
        <w:rPr>
          <w:rFonts w:cs="KFGQPC Uthman Taha Naskh" w:hint="cs"/>
          <w:color w:val="000000" w:themeColor="text1"/>
          <w:sz w:val="48"/>
          <w:szCs w:val="48"/>
          <w:rtl/>
        </w:rPr>
        <w:t xml:space="preserve">وهم بل 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اد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ع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وهم، و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ناصح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وا إخوان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كم جيران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المسجد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31597E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المتكاسلينَ</w:t>
      </w:r>
      <w:r w:rsidR="00652A86" w:rsidRPr="00F0446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EA4C1F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وارع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A4C1F" w:rsidRPr="00F04463">
        <w:rPr>
          <w:rFonts w:cs="KFGQPC Uthman Taha Naskh" w:hint="cs"/>
          <w:color w:val="000000" w:themeColor="text1"/>
          <w:sz w:val="48"/>
          <w:szCs w:val="48"/>
          <w:rtl/>
        </w:rPr>
        <w:t>وا</w:t>
      </w:r>
      <w:r w:rsidR="00815515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أهل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815515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بيوت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815515" w:rsidRPr="00F04463">
        <w:rPr>
          <w:rFonts w:cs="KFGQPC Uthman Taha Naskh" w:hint="cs"/>
          <w:color w:val="000000" w:themeColor="text1"/>
          <w:sz w:val="48"/>
          <w:szCs w:val="48"/>
          <w:rtl/>
        </w:rPr>
        <w:t>كم</w:t>
      </w:r>
      <w:r w:rsidR="00585467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ذكورًا وإناثًا</w:t>
      </w:r>
      <w:r w:rsidR="00815515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وأيق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ظوه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م </w:t>
      </w:r>
      <w:r w:rsidR="00815515" w:rsidRPr="00F04463">
        <w:rPr>
          <w:rFonts w:cs="KFGQPC Uthman Taha Naskh" w:hint="cs"/>
          <w:color w:val="000000" w:themeColor="text1"/>
          <w:sz w:val="48"/>
          <w:szCs w:val="48"/>
          <w:rtl/>
        </w:rPr>
        <w:t>للصلاة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85467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، </w:t>
      </w:r>
      <w:r w:rsidR="00815515" w:rsidRPr="00F04463">
        <w:rPr>
          <w:rFonts w:cs="KFGQPC Uthman Taha Naskh" w:hint="cs"/>
          <w:color w:val="000000" w:themeColor="text1"/>
          <w:sz w:val="48"/>
          <w:szCs w:val="48"/>
          <w:rtl/>
        </w:rPr>
        <w:t>لا سي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815515" w:rsidRPr="00F04463">
        <w:rPr>
          <w:rFonts w:cs="KFGQPC Uthman Taha Naskh" w:hint="cs"/>
          <w:color w:val="000000" w:themeColor="text1"/>
          <w:sz w:val="48"/>
          <w:szCs w:val="48"/>
          <w:rtl/>
        </w:rPr>
        <w:t>ما صلاة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815515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0C1766" w:rsidRPr="00F04463">
        <w:rPr>
          <w:rFonts w:cs="KFGQPC Uthman Taha Naskh"/>
          <w:color w:val="000000" w:themeColor="text1"/>
          <w:sz w:val="48"/>
          <w:szCs w:val="48"/>
          <w:rtl/>
        </w:rPr>
        <w:t>الظهر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0C1766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والعصر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85467" w:rsidRPr="00F04463">
        <w:rPr>
          <w:rFonts w:cs="KFGQPC Uthman Taha Naskh"/>
          <w:color w:val="000000" w:themeColor="text1"/>
          <w:sz w:val="48"/>
          <w:szCs w:val="48"/>
          <w:rtl/>
        </w:rPr>
        <w:t>، وتحمل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وا</w:t>
      </w:r>
      <w:r w:rsidR="000C1766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ال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أ</w:t>
      </w:r>
      <w:r w:rsidR="000C1766" w:rsidRPr="00F04463">
        <w:rPr>
          <w:rFonts w:cs="KFGQPC Uthman Taha Naskh"/>
          <w:color w:val="000000" w:themeColor="text1"/>
          <w:sz w:val="48"/>
          <w:szCs w:val="48"/>
          <w:rtl/>
        </w:rPr>
        <w:t>ذ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0C1766" w:rsidRPr="00F04463">
        <w:rPr>
          <w:rFonts w:cs="KFGQPC Uthman Taha Naskh"/>
          <w:color w:val="000000" w:themeColor="text1"/>
          <w:sz w:val="48"/>
          <w:szCs w:val="48"/>
          <w:rtl/>
        </w:rPr>
        <w:t>ى والتعب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0C1766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من جرا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ء</w:t>
      </w:r>
      <w:r w:rsidR="00BE46C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 xml:space="preserve"> إيقاظ</w:t>
      </w:r>
      <w:r w:rsidR="00BE46C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هم مراراً</w:t>
      </w:r>
      <w:r w:rsidR="000C1766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، 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م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روه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م واصطب</w:t>
      </w:r>
      <w:r w:rsidR="00BE46C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ر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 xml:space="preserve">وا </w:t>
      </w:r>
      <w:r w:rsidR="00585467" w:rsidRPr="00F04463">
        <w:rPr>
          <w:rFonts w:cs="KFGQPC Uthman Taha Naskh"/>
          <w:color w:val="000000" w:themeColor="text1"/>
          <w:sz w:val="48"/>
          <w:szCs w:val="48"/>
          <w:rtl/>
        </w:rPr>
        <w:t>امتثال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اً</w:t>
      </w:r>
      <w:r w:rsidR="00585467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0C1766" w:rsidRPr="00F04463">
        <w:rPr>
          <w:rFonts w:cs="KFGQPC Uthman Taha Naskh" w:hint="cs"/>
          <w:color w:val="000000" w:themeColor="text1"/>
          <w:sz w:val="48"/>
          <w:szCs w:val="48"/>
          <w:rtl/>
        </w:rPr>
        <w:t>ل</w:t>
      </w:r>
      <w:r w:rsidR="00585467" w:rsidRPr="00F04463">
        <w:rPr>
          <w:rFonts w:cs="KFGQPC Uthman Taha Naskh"/>
          <w:color w:val="000000" w:themeColor="text1"/>
          <w:sz w:val="48"/>
          <w:szCs w:val="48"/>
          <w:rtl/>
        </w:rPr>
        <w:t>قول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85467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رب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85467" w:rsidRPr="00F04463">
        <w:rPr>
          <w:rFonts w:cs="KFGQPC Uthman Taha Naskh"/>
          <w:color w:val="000000" w:themeColor="text1"/>
          <w:sz w:val="48"/>
          <w:szCs w:val="48"/>
          <w:rtl/>
        </w:rPr>
        <w:t>نا: {</w:t>
      </w:r>
      <w:r w:rsidR="00585467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>وَأْمُرْ أَهْلَكَ بِالصَّلَاةِ وَاصْطَبِرْ عَلَيْهَا</w:t>
      </w:r>
      <w:r w:rsidR="00585467" w:rsidRPr="00F04463">
        <w:rPr>
          <w:rFonts w:cs="KFGQPC Uthman Taha Naskh"/>
          <w:color w:val="000000" w:themeColor="text1"/>
          <w:sz w:val="48"/>
          <w:szCs w:val="48"/>
          <w:rtl/>
        </w:rPr>
        <w:t>}</w:t>
      </w:r>
      <w:r w:rsidR="00585467" w:rsidRPr="00F04463">
        <w:rPr>
          <w:rFonts w:cs="KFGQPC Uthman Taha Naskh"/>
          <w:color w:val="000000" w:themeColor="text1"/>
          <w:sz w:val="48"/>
          <w:szCs w:val="48"/>
        </w:rPr>
        <w:t>.</w:t>
      </w:r>
    </w:p>
    <w:p w14:paraId="50F4986E" w14:textId="56D2E63D" w:rsidR="00815515" w:rsidRPr="00F04463" w:rsidRDefault="00815515" w:rsidP="00F04463">
      <w:pPr>
        <w:bidi/>
        <w:ind w:right="142" w:firstLine="368"/>
        <w:jc w:val="both"/>
        <w:rPr>
          <w:rFonts w:cs="KFGQPC Uthman Taha Naskh"/>
          <w:color w:val="000000" w:themeColor="text1"/>
          <w:sz w:val="48"/>
          <w:szCs w:val="48"/>
          <w:rtl/>
        </w:rPr>
      </w:pPr>
      <w:r w:rsidRPr="00F04463">
        <w:rPr>
          <w:rFonts w:cs="KFGQPC Uthman Taha Naskh"/>
          <w:color w:val="000000" w:themeColor="text1"/>
          <w:sz w:val="48"/>
          <w:szCs w:val="48"/>
          <w:rtl/>
        </w:rPr>
        <w:t>أي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ها الأب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ال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آمر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 xml:space="preserve"> بالصلاة</w:t>
      </w:r>
      <w:r w:rsidR="00BE46C0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: </w:t>
      </w:r>
      <w:r w:rsidR="00E359EA" w:rsidRPr="00F04463">
        <w:rPr>
          <w:rFonts w:cs="KFGQPC Uthman Taha Naskh"/>
          <w:color w:val="000000" w:themeColor="text1"/>
          <w:sz w:val="48"/>
          <w:szCs w:val="48"/>
          <w:rtl/>
        </w:rPr>
        <w:t>أبشر</w:t>
      </w:r>
      <w:r w:rsidR="00E359EA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E359EA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وأمِّل</w:t>
      </w:r>
      <w:r w:rsidR="00E359EA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E359EA" w:rsidRPr="00F04463">
        <w:rPr>
          <w:rFonts w:cs="KFGQPC Uthman Taha Naskh"/>
          <w:color w:val="000000" w:themeColor="text1"/>
          <w:sz w:val="48"/>
          <w:szCs w:val="48"/>
          <w:rtl/>
        </w:rPr>
        <w:t>، ولا تقُل</w:t>
      </w:r>
      <w:r w:rsidR="00E359EA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E359EA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: تعبتُ! 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و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ادع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لأولاد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 xml:space="preserve"> سراً وجهاراً،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وردِّد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دعاء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الأنبياء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BE46C0" w:rsidRPr="00BE46C0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BE46C0">
        <w:rPr>
          <w:rFonts w:cs="KFGQPC Uthman Taha Naskh" w:hint="cs"/>
          <w:color w:val="000000" w:themeColor="text1"/>
          <w:sz w:val="48"/>
          <w:szCs w:val="48"/>
          <w:rtl/>
        </w:rPr>
        <w:t>مراراً</w:t>
      </w:r>
      <w:r w:rsidR="00087EF1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{</w:t>
      </w:r>
      <w:r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>ربِّ اجْعَلْنِي مُقِيمَ الصَّلَاةِ وَمِنْ ذُرِّيَّتِي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}. واستشعر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أنَّ 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فلذات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ِ 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كبد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F80C2A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إذا </w:t>
      </w:r>
      <w:r w:rsidR="005B0777" w:rsidRPr="00F04463">
        <w:rPr>
          <w:rFonts w:cs="KFGQPC Uthman Taha Naskh"/>
          <w:color w:val="000000" w:themeColor="text1"/>
          <w:sz w:val="48"/>
          <w:szCs w:val="48"/>
          <w:rtl/>
        </w:rPr>
        <w:t>لم يُص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B0777" w:rsidRPr="00F04463">
        <w:rPr>
          <w:rFonts w:cs="KFGQPC Uthman Taha Naskh"/>
          <w:color w:val="000000" w:themeColor="text1"/>
          <w:sz w:val="48"/>
          <w:szCs w:val="48"/>
          <w:rtl/>
        </w:rPr>
        <w:t>لّ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وا</w:t>
      </w:r>
      <w:r w:rsidR="005B0777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فسيكون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ون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B0777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حطبًا لجهنم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B0777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proofErr w:type="gramStart"/>
      <w:r w:rsidR="005B0777" w:rsidRPr="00F04463">
        <w:rPr>
          <w:rFonts w:cs="KFGQPC Uthman Taha Naskh"/>
          <w:color w:val="000000" w:themeColor="text1"/>
          <w:sz w:val="48"/>
          <w:szCs w:val="48"/>
          <w:rtl/>
        </w:rPr>
        <w:t>فـ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{</w:t>
      </w:r>
      <w:proofErr w:type="gramEnd"/>
      <w:r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>قُوا أَنْفُسَكُمْ وَأَهْلِيكُمْ نَارًا وَقُودُهَا النَّاسُ وَالْحِجَارَةُ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}. ولا ت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ل</w:t>
      </w:r>
      <w:r w:rsidR="00BE46C0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قِ الحِمل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5B0777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على أمِّه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م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؛ فأنت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أه</w:t>
      </w:r>
      <w:r w:rsidR="007F3544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ي</w:t>
      </w:r>
      <w:r w:rsidR="007F3544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ب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C57957">
        <w:rPr>
          <w:rFonts w:cs="KFGQPC Uthman Taha Naskh" w:hint="cs"/>
          <w:color w:val="000000" w:themeColor="text1"/>
          <w:sz w:val="48"/>
          <w:szCs w:val="48"/>
          <w:rtl/>
        </w:rPr>
        <w:t xml:space="preserve"> وأصبر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، وتذكر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أن بيوت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ال</w:t>
      </w:r>
      <w:r w:rsidR="00F653FD" w:rsidRPr="00F04463">
        <w:rPr>
          <w:rFonts w:cs="KFGQPC Uthman Taha Naskh"/>
          <w:color w:val="000000" w:themeColor="text1"/>
          <w:sz w:val="48"/>
          <w:szCs w:val="48"/>
          <w:rtl/>
        </w:rPr>
        <w:t>أنبياء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653FD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فيها أمر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F653FD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للأهل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653FD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بالصلاة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653FD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، 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ف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التقصير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والغفلة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واردة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، فهذا نبي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الله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إسماعيل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كان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C57957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{</w:t>
      </w:r>
      <w:r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>يَأْمُرُ أَهْلَهُ بِالصَّلَاةِ وَالزَّكَاةِ وَكَانَ عِنْدَ رَبِّهِ مَرْضِيًّا</w:t>
      </w:r>
      <w:r w:rsidR="00B0122E" w:rsidRPr="00F04463">
        <w:rPr>
          <w:rFonts w:cs="KFGQPC Uthman Taha Naskh"/>
          <w:color w:val="000000" w:themeColor="text1"/>
          <w:sz w:val="48"/>
          <w:szCs w:val="48"/>
          <w:rtl/>
        </w:rPr>
        <w:t>}</w:t>
      </w:r>
      <w:r w:rsidR="00B0122E" w:rsidRPr="00F04463">
        <w:rPr>
          <w:rFonts w:cs="KFGQPC Uthman Taha Naskh" w:hint="cs"/>
          <w:color w:val="000000" w:themeColor="text1"/>
          <w:sz w:val="48"/>
          <w:szCs w:val="48"/>
          <w:rtl/>
        </w:rPr>
        <w:t>.</w:t>
      </w:r>
      <w:r w:rsid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فم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ن أراد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أن يكون</w:t>
      </w:r>
      <w:r w:rsidR="005B0777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عند رب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ه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مرضياً فليح</w:t>
      </w:r>
      <w:r w:rsidR="00B0122E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ضَّ أهل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ه 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 xml:space="preserve">للصلاةِ </w:t>
      </w:r>
      <w:r w:rsidR="00F04463">
        <w:rPr>
          <w:rFonts w:cs="KFGQPC Uthman Taha Naskh" w:hint="cs"/>
          <w:color w:val="000000" w:themeColor="text1"/>
          <w:sz w:val="48"/>
          <w:szCs w:val="48"/>
          <w:rtl/>
        </w:rPr>
        <w:t>بكرةً وعشياً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.</w:t>
      </w:r>
    </w:p>
    <w:p w14:paraId="52888927" w14:textId="459CFE9B" w:rsidR="007D3E8E" w:rsidRPr="00F04463" w:rsidRDefault="00F653FD" w:rsidP="00815515">
      <w:pPr>
        <w:bidi/>
        <w:ind w:right="142" w:firstLine="368"/>
        <w:jc w:val="both"/>
        <w:rPr>
          <w:rFonts w:cs="KFGQPC Uthman Taha Naskh"/>
          <w:color w:val="000000" w:themeColor="text1"/>
          <w:sz w:val="48"/>
          <w:szCs w:val="48"/>
          <w:rtl/>
        </w:rPr>
      </w:pPr>
      <w:r w:rsidRPr="00F04463">
        <w:rPr>
          <w:rFonts w:cs="KFGQPC Uthman Taha Naskh" w:hint="cs"/>
          <w:b/>
          <w:color w:val="000000" w:themeColor="text1"/>
          <w:spacing w:val="-4"/>
          <w:sz w:val="48"/>
          <w:szCs w:val="48"/>
          <w:rtl/>
        </w:rPr>
        <w:lastRenderedPageBreak/>
        <w:t>و</w:t>
      </w:r>
      <w:r w:rsidR="007D3E8E" w:rsidRPr="00F04463">
        <w:rPr>
          <w:rFonts w:cs="KFGQPC Uthman Taha Naskh" w:hint="cs"/>
          <w:b/>
          <w:color w:val="000000" w:themeColor="text1"/>
          <w:spacing w:val="-4"/>
          <w:sz w:val="48"/>
          <w:szCs w:val="48"/>
          <w:rtl/>
        </w:rPr>
        <w:t xml:space="preserve">يا </w:t>
      </w:r>
      <w:r w:rsidR="007D3E8E" w:rsidRPr="00F04463">
        <w:rPr>
          <w:rFonts w:cs="KFGQPC Uthman Taha Naskh"/>
          <w:b/>
          <w:color w:val="000000" w:themeColor="text1"/>
          <w:spacing w:val="-4"/>
          <w:sz w:val="48"/>
          <w:szCs w:val="48"/>
          <w:rtl/>
        </w:rPr>
        <w:t>جار</w:t>
      </w:r>
      <w:r w:rsidR="007D3E8E" w:rsidRPr="00F04463">
        <w:rPr>
          <w:rFonts w:cs="KFGQPC Uthman Taha Naskh" w:hint="cs"/>
          <w:b/>
          <w:color w:val="000000" w:themeColor="text1"/>
          <w:spacing w:val="-4"/>
          <w:sz w:val="48"/>
          <w:szCs w:val="48"/>
          <w:rtl/>
        </w:rPr>
        <w:t>َ</w:t>
      </w:r>
      <w:r w:rsidR="007D3E8E" w:rsidRPr="00F04463">
        <w:rPr>
          <w:rFonts w:cs="KFGQPC Uthman Taha Naskh"/>
          <w:b/>
          <w:color w:val="000000" w:themeColor="text1"/>
          <w:spacing w:val="-4"/>
          <w:sz w:val="48"/>
          <w:szCs w:val="48"/>
          <w:rtl/>
        </w:rPr>
        <w:t xml:space="preserve"> المسجد</w:t>
      </w:r>
      <w:r w:rsidR="007D3E8E" w:rsidRPr="00F04463">
        <w:rPr>
          <w:rFonts w:cs="KFGQPC Uthman Taha Naskh" w:hint="cs"/>
          <w:b/>
          <w:color w:val="000000" w:themeColor="text1"/>
          <w:spacing w:val="-4"/>
          <w:sz w:val="48"/>
          <w:szCs w:val="48"/>
          <w:rtl/>
        </w:rPr>
        <w:t xml:space="preserve">ِ: </w:t>
      </w:r>
      <w:r w:rsidR="007D3E8E" w:rsidRPr="00F04463">
        <w:rPr>
          <w:rFonts w:cs="KFGQPC Uthman Taha Naskh"/>
          <w:color w:val="000000" w:themeColor="text1"/>
          <w:sz w:val="48"/>
          <w:szCs w:val="48"/>
          <w:rtl/>
        </w:rPr>
        <w:t>ك</w:t>
      </w:r>
      <w:r w:rsidR="007D3E8E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7D3E8E" w:rsidRPr="00F04463">
        <w:rPr>
          <w:rFonts w:cs="KFGQPC Uthman Taha Naskh"/>
          <w:color w:val="000000" w:themeColor="text1"/>
          <w:sz w:val="48"/>
          <w:szCs w:val="48"/>
          <w:rtl/>
        </w:rPr>
        <w:t>ن</w:t>
      </w:r>
      <w:r w:rsidR="007D3E8E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7D3E8E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خير</w:t>
      </w:r>
      <w:r w:rsidR="007D3E8E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7D3E8E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جار</w:t>
      </w:r>
      <w:r w:rsidR="007D3E8E" w:rsidRPr="00F0446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7D3E8E"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7D3E8E" w:rsidRPr="00F04463">
        <w:rPr>
          <w:rFonts w:cs="KFGQPC Uthman Taha Naskh" w:hint="cs"/>
          <w:color w:val="000000" w:themeColor="text1"/>
          <w:sz w:val="48"/>
          <w:szCs w:val="48"/>
          <w:rtl/>
        </w:rPr>
        <w:t>لخيرِ بقعةٍ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. قال</w:t>
      </w:r>
      <w:r w:rsidR="004B120F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َ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نبيُّك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</w:t>
      </w:r>
      <w:r w:rsidR="003B7A4F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-صَلَّى اللهُ عليهِ وسلَّمَ-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>:</w:t>
      </w:r>
      <w:r w:rsidR="003B7A4F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</w:t>
      </w:r>
      <w:r w:rsidR="007D3E8E" w:rsidRPr="00F04463">
        <w:rPr>
          <w:rFonts w:cs="KFGQPC Uthman Taha Naskh"/>
          <w:b/>
          <w:bCs/>
          <w:color w:val="000000" w:themeColor="text1"/>
          <w:spacing w:val="-4"/>
          <w:sz w:val="48"/>
          <w:szCs w:val="48"/>
          <w:rtl/>
        </w:rPr>
        <w:t>أَحَبُّ الْبِلاَدِ إِلَى اللَّهِ مَسَاجِدُهَا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.</w:t>
      </w:r>
      <w:r w:rsidR="003B7A4F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رواه</w:t>
      </w:r>
      <w:r w:rsidR="00E359EA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ُ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مسلم</w:t>
      </w:r>
      <w:r w:rsidR="00E359EA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ٌ</w:t>
      </w:r>
      <w:r w:rsidR="00CC673E" w:rsidRPr="00CC673E">
        <w:rPr>
          <w:rStyle w:val="ae"/>
          <w:rtl/>
        </w:rPr>
        <w:t>(</w:t>
      </w:r>
      <w:r w:rsidR="00CC673E">
        <w:rPr>
          <w:rStyle w:val="ae"/>
          <w:rtl/>
        </w:rPr>
        <w:footnoteReference w:id="1"/>
      </w:r>
      <w:r w:rsidR="00CC673E" w:rsidRPr="00CC673E">
        <w:rPr>
          <w:rStyle w:val="ae"/>
          <w:rtl/>
        </w:rPr>
        <w:t>)</w:t>
      </w:r>
      <w:r w:rsidR="007D3E8E" w:rsidRPr="00F0446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14:paraId="5B028B29" w14:textId="57AA719E" w:rsidR="00A800A1" w:rsidRPr="00F04463" w:rsidRDefault="007D3E8E" w:rsidP="008A2E2A">
      <w:pPr>
        <w:widowControl w:val="0"/>
        <w:bidi/>
        <w:ind w:firstLine="454"/>
        <w:jc w:val="both"/>
        <w:rPr>
          <w:rFonts w:cs="KFGQPC Uthman Taha Naskh"/>
          <w:color w:val="000000" w:themeColor="text1"/>
          <w:sz w:val="48"/>
          <w:szCs w:val="48"/>
          <w:rtl/>
        </w:rPr>
      </w:pPr>
      <w:r w:rsidRPr="00F04463">
        <w:rPr>
          <w:rFonts w:cs="KFGQPC Uthman Taha Naskh"/>
          <w:bCs/>
          <w:color w:val="000000" w:themeColor="text1"/>
          <w:sz w:val="48"/>
          <w:szCs w:val="48"/>
          <w:rtl/>
        </w:rPr>
        <w:t>أخي جار</w:t>
      </w:r>
      <w:r w:rsidRPr="00F04463">
        <w:rPr>
          <w:rFonts w:cs="KFGQPC Uthman Taha Naskh" w:hint="cs"/>
          <w:bCs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bCs/>
          <w:color w:val="000000" w:themeColor="text1"/>
          <w:sz w:val="48"/>
          <w:szCs w:val="48"/>
          <w:rtl/>
        </w:rPr>
        <w:t xml:space="preserve"> المسجد</w:t>
      </w:r>
      <w:r w:rsidR="00E359EA">
        <w:rPr>
          <w:rFonts w:cs="KFGQPC Uthman Taha Naskh" w:hint="cs"/>
          <w:bCs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bCs/>
          <w:color w:val="000000" w:themeColor="text1"/>
          <w:sz w:val="48"/>
          <w:szCs w:val="48"/>
          <w:rtl/>
        </w:rPr>
        <w:t>: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هل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م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ن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الدين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color w:val="000000" w:themeColor="text1"/>
          <w:spacing w:val="-8"/>
          <w:sz w:val="48"/>
          <w:szCs w:val="48"/>
          <w:rtl/>
        </w:rPr>
        <w:t>و</w:t>
      </w:r>
      <w:r w:rsidRPr="00F04463">
        <w:rPr>
          <w:rFonts w:cs="KFGQPC Uthman Taha Naskh"/>
          <w:color w:val="000000" w:themeColor="text1"/>
          <w:spacing w:val="-8"/>
          <w:sz w:val="48"/>
          <w:szCs w:val="48"/>
          <w:rtl/>
        </w:rPr>
        <w:t>العقل</w:t>
      </w:r>
      <w:r w:rsidRPr="00F04463">
        <w:rPr>
          <w:rFonts w:cs="KFGQPC Uthman Taha Naskh" w:hint="cs"/>
          <w:color w:val="000000" w:themeColor="text1"/>
          <w:spacing w:val="-8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أن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ينادي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ك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ر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بُّ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ك تعال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ى في اليوم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والليلة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خمس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مرات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ثم لا ت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جيب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ه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 xml:space="preserve"> أحياناً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؟</w:t>
      </w:r>
      <w:r w:rsidRPr="00F04463">
        <w:rPr>
          <w:rFonts w:cs="KFGQPC Uthman Taha Naskh"/>
          <w:color w:val="000000" w:themeColor="text1"/>
          <w:sz w:val="48"/>
          <w:szCs w:val="48"/>
        </w:rPr>
        <w:t>!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ولو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ناداك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م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ل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ك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إلى 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قَصْرِه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لو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ج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د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ت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ك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م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باد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رًا </w:t>
      </w:r>
      <w:proofErr w:type="gramStart"/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ل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لحضور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</w:rPr>
        <w:t xml:space="preserve"> !</w:t>
      </w:r>
      <w:proofErr w:type="gramEnd"/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فكيف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بك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وم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ل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ك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الملوك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ي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>دعوك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إلى خير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Pr="00F04463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لنفسِك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؟</w:t>
      </w:r>
      <w:r w:rsidRPr="00F04463">
        <w:rPr>
          <w:rFonts w:cs="KFGQPC Uthman Taha Naskh"/>
          <w:color w:val="000000" w:themeColor="text1"/>
          <w:sz w:val="48"/>
          <w:szCs w:val="48"/>
        </w:rPr>
        <w:t>!</w:t>
      </w:r>
    </w:p>
    <w:p w14:paraId="0BA1969D" w14:textId="27862B02" w:rsidR="00E72E8A" w:rsidRPr="00F04463" w:rsidRDefault="00A800A1" w:rsidP="008231D1">
      <w:pPr>
        <w:bidi/>
        <w:ind w:right="142" w:firstLine="368"/>
        <w:jc w:val="both"/>
        <w:rPr>
          <w:rFonts w:cs="KFGQPC Uthman Taha Naskh"/>
          <w:color w:val="000000" w:themeColor="text1"/>
          <w:sz w:val="48"/>
          <w:szCs w:val="48"/>
          <w:rtl/>
        </w:rPr>
      </w:pP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يا مفرطًا بصلاة</w:t>
      </w:r>
      <w:r w:rsidR="00841BB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ٍ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 xml:space="preserve"> إثر</w:t>
      </w:r>
      <w:r w:rsidR="00841BB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 xml:space="preserve"> صلاة</w:t>
      </w:r>
      <w:r w:rsidR="00841BB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ٍ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، ومفو</w:t>
      </w:r>
      <w:r w:rsidR="00BE46C0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 xml:space="preserve">تًا </w:t>
      </w:r>
      <w:r w:rsidR="00F653F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 xml:space="preserve">من 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كل</w:t>
      </w:r>
      <w:r w:rsidR="00841BB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 xml:space="preserve"> </w:t>
      </w:r>
      <w:r w:rsidR="00F653F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صلاة</w:t>
      </w:r>
      <w:r w:rsidR="00841BB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ٍ</w:t>
      </w:r>
      <w:r w:rsidR="00F653F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 xml:space="preserve"> ركعات</w:t>
      </w:r>
      <w:r w:rsidR="00841BB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ٍ</w:t>
      </w:r>
      <w:r w:rsidR="00F653F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: ألا ترتدع</w:t>
      </w:r>
      <w:r w:rsidR="00841BB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ُ</w:t>
      </w:r>
      <w:r w:rsidR="00F653F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 xml:space="preserve"> وتمتنع</w:t>
      </w:r>
      <w:r w:rsidR="00841BBD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>؟!</w:t>
      </w:r>
      <w:r w:rsidR="006771A7" w:rsidRPr="00F04463">
        <w:rPr>
          <w:rFonts w:ascii="Calibri" w:eastAsiaTheme="minorHAnsi" w:hAnsi="Calibri" w:cs="KFGQPC Uthman Taha Naskh" w:hint="cs"/>
          <w:color w:val="000000" w:themeColor="text1"/>
          <w:sz w:val="48"/>
          <w:szCs w:val="48"/>
          <w:rtl/>
        </w:rPr>
        <w:t xml:space="preserve"> 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ألا تعتبر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ُ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بموتات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ِ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الفجأة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ِ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، وبحوادث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ِ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السيارات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ِ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. </w:t>
      </w:r>
      <w:r w:rsidR="00840354">
        <w:rPr>
          <w:rFonts w:cs="KFGQPC Uthman Taha Naskh" w:hint="cs"/>
          <w:sz w:val="48"/>
          <w:szCs w:val="48"/>
          <w:rtl/>
        </w:rPr>
        <w:t>ف</w:t>
      </w:r>
      <w:r w:rsidR="00840354" w:rsidRPr="00F04463">
        <w:rPr>
          <w:rFonts w:cs="KFGQPC Uthman Taha Naskh" w:hint="cs"/>
          <w:sz w:val="48"/>
          <w:szCs w:val="48"/>
          <w:rtl/>
        </w:rPr>
        <w:t>سارع</w:t>
      </w:r>
      <w:r w:rsidR="00F80C2A">
        <w:rPr>
          <w:rFonts w:cs="KFGQPC Uthman Taha Naskh" w:hint="cs"/>
          <w:sz w:val="48"/>
          <w:szCs w:val="48"/>
          <w:rtl/>
        </w:rPr>
        <w:t>ْ</w:t>
      </w:r>
      <w:r w:rsidR="00840354" w:rsidRPr="00F04463">
        <w:rPr>
          <w:rFonts w:cs="KFGQPC Uthman Taha Naskh" w:hint="cs"/>
          <w:sz w:val="48"/>
          <w:szCs w:val="48"/>
          <w:rtl/>
        </w:rPr>
        <w:t xml:space="preserve"> بالتوبة</w:t>
      </w:r>
      <w:r w:rsidR="00BE46C0">
        <w:rPr>
          <w:rFonts w:cs="KFGQPC Uthman Taha Naskh" w:hint="cs"/>
          <w:sz w:val="48"/>
          <w:szCs w:val="48"/>
          <w:rtl/>
        </w:rPr>
        <w:t>ِ</w:t>
      </w:r>
      <w:r w:rsidR="00840354" w:rsidRPr="00F04463">
        <w:rPr>
          <w:rFonts w:cs="KFGQPC Uthman Taha Naskh" w:hint="cs"/>
          <w:sz w:val="48"/>
          <w:szCs w:val="48"/>
          <w:rtl/>
        </w:rPr>
        <w:t xml:space="preserve"> قبل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 xml:space="preserve"> أن ي</w:t>
      </w:r>
      <w:r w:rsidR="00F80C2A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>فجأك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 xml:space="preserve"> الموت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="00840354" w:rsidRPr="00F04463">
        <w:rPr>
          <w:rFonts w:cs="KFGQPC Uthman Taha Naskh" w:hint="cs"/>
          <w:sz w:val="48"/>
          <w:szCs w:val="48"/>
          <w:rtl/>
        </w:rPr>
        <w:t>، ص</w:t>
      </w:r>
      <w:r w:rsidR="00741576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>ل</w:t>
      </w:r>
      <w:r w:rsidR="00741576">
        <w:rPr>
          <w:rFonts w:cs="KFGQPC Uthman Taha Naskh" w:hint="cs"/>
          <w:sz w:val="48"/>
          <w:szCs w:val="48"/>
          <w:rtl/>
        </w:rPr>
        <w:t>ِّ</w:t>
      </w:r>
      <w:r w:rsidR="00840354" w:rsidRPr="00F04463">
        <w:rPr>
          <w:rFonts w:cs="KFGQPC Uthman Taha Naskh" w:hint="cs"/>
          <w:sz w:val="48"/>
          <w:szCs w:val="48"/>
          <w:rtl/>
        </w:rPr>
        <w:t xml:space="preserve"> ق</w:t>
      </w:r>
      <w:r w:rsidR="00741576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>ب</w:t>
      </w:r>
      <w:r w:rsidR="00741576">
        <w:rPr>
          <w:rFonts w:cs="KFGQPC Uthman Taha Naskh" w:hint="cs"/>
          <w:sz w:val="48"/>
          <w:szCs w:val="48"/>
          <w:rtl/>
        </w:rPr>
        <w:t>ْ</w:t>
      </w:r>
      <w:r w:rsidR="00840354" w:rsidRPr="00F04463">
        <w:rPr>
          <w:rFonts w:cs="KFGQPC Uthman Taha Naskh" w:hint="cs"/>
          <w:sz w:val="48"/>
          <w:szCs w:val="48"/>
          <w:rtl/>
        </w:rPr>
        <w:t>ل</w:t>
      </w:r>
      <w:r w:rsidR="00741576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 xml:space="preserve"> أ</w:t>
      </w:r>
      <w:r w:rsidR="00741576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>ن</w:t>
      </w:r>
      <w:r w:rsidR="00741576">
        <w:rPr>
          <w:rFonts w:cs="KFGQPC Uthman Taha Naskh" w:hint="cs"/>
          <w:sz w:val="48"/>
          <w:szCs w:val="48"/>
          <w:rtl/>
        </w:rPr>
        <w:t>ْ</w:t>
      </w:r>
      <w:r w:rsidR="00840354" w:rsidRPr="00F04463">
        <w:rPr>
          <w:rFonts w:cs="KFGQPC Uthman Taha Naskh" w:hint="cs"/>
          <w:sz w:val="48"/>
          <w:szCs w:val="48"/>
          <w:rtl/>
        </w:rPr>
        <w:t xml:space="preserve"> ي</w:t>
      </w:r>
      <w:r w:rsidR="00741576">
        <w:rPr>
          <w:rFonts w:cs="KFGQPC Uthman Taha Naskh" w:hint="cs"/>
          <w:sz w:val="48"/>
          <w:szCs w:val="48"/>
          <w:rtl/>
        </w:rPr>
        <w:t>ُ</w:t>
      </w:r>
      <w:r w:rsidR="00840354" w:rsidRPr="00F04463">
        <w:rPr>
          <w:rFonts w:cs="KFGQPC Uthman Taha Naskh" w:hint="cs"/>
          <w:sz w:val="48"/>
          <w:szCs w:val="48"/>
          <w:rtl/>
        </w:rPr>
        <w:t>ص</w:t>
      </w:r>
      <w:r w:rsidR="00741576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>ل</w:t>
      </w:r>
      <w:r w:rsidR="00741576">
        <w:rPr>
          <w:rFonts w:cs="KFGQPC Uthman Taha Naskh" w:hint="cs"/>
          <w:sz w:val="48"/>
          <w:szCs w:val="48"/>
          <w:rtl/>
        </w:rPr>
        <w:t>َّ</w:t>
      </w:r>
      <w:r w:rsidR="00840354" w:rsidRPr="00F04463">
        <w:rPr>
          <w:rFonts w:cs="KFGQPC Uthman Taha Naskh" w:hint="cs"/>
          <w:sz w:val="48"/>
          <w:szCs w:val="48"/>
          <w:rtl/>
        </w:rPr>
        <w:t>ى ع</w:t>
      </w:r>
      <w:r w:rsidR="00741576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>ل</w:t>
      </w:r>
      <w:r w:rsidR="00741576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>ي</w:t>
      </w:r>
      <w:r w:rsidR="00741576">
        <w:rPr>
          <w:rFonts w:cs="KFGQPC Uthman Taha Naskh" w:hint="cs"/>
          <w:sz w:val="48"/>
          <w:szCs w:val="48"/>
          <w:rtl/>
        </w:rPr>
        <w:t>ْ</w:t>
      </w:r>
      <w:r w:rsidR="00840354" w:rsidRPr="00F04463">
        <w:rPr>
          <w:rFonts w:cs="KFGQPC Uthman Taha Naskh" w:hint="cs"/>
          <w:sz w:val="48"/>
          <w:szCs w:val="48"/>
          <w:rtl/>
        </w:rPr>
        <w:t>ك</w:t>
      </w:r>
      <w:r w:rsidR="00741576">
        <w:rPr>
          <w:rFonts w:cs="KFGQPC Uthman Taha Naskh" w:hint="cs"/>
          <w:sz w:val="48"/>
          <w:szCs w:val="48"/>
          <w:rtl/>
        </w:rPr>
        <w:t>َ</w:t>
      </w:r>
      <w:r w:rsidR="00840354" w:rsidRPr="00F04463">
        <w:rPr>
          <w:rFonts w:cs="KFGQPC Uthman Taha Naskh" w:hint="cs"/>
          <w:sz w:val="48"/>
          <w:szCs w:val="48"/>
          <w:rtl/>
        </w:rPr>
        <w:t xml:space="preserve">. </w:t>
      </w:r>
      <w:r w:rsidR="00840354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و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ت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>ذك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ّ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>ر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ْ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أنك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َ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ستموت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ُ،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وستقِفُ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بين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َ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يدي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ِ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الله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ِ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تعالى عاريًا، حافيًا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، 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>لا مال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َ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ولا جاه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َ،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ويوم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َ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>ها ستعلم</w:t>
      </w:r>
      <w:r w:rsidR="007D3E8E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ُ</w:t>
      </w:r>
      <w:r w:rsidR="007D3E8E"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أن 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>تارك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الصلاة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مجرم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أشد</w:t>
      </w:r>
      <w:r w:rsidR="009B7AB1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من مجرم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>ي العصابات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>، ألم تسمع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أن أهل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AB4026" w:rsidRPr="00F04463">
        <w:rPr>
          <w:rFonts w:cs="KFGQPC Uthman Taha Naskh" w:hint="cs"/>
          <w:color w:val="000000" w:themeColor="text1"/>
          <w:sz w:val="48"/>
          <w:szCs w:val="48"/>
          <w:rtl/>
        </w:rPr>
        <w:t>الجنةِ</w:t>
      </w:r>
      <w:r w:rsidR="007D3E8E" w:rsidRPr="00F04463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="007D3E8E" w:rsidRPr="00F04463">
        <w:rPr>
          <w:rFonts w:ascii="QCF2BSML" w:hAnsi="QCF2BSML" w:cs="QCF2BSML" w:hint="cs"/>
          <w:color w:val="000000" w:themeColor="text1"/>
          <w:sz w:val="48"/>
          <w:szCs w:val="48"/>
          <w:rtl/>
        </w:rPr>
        <w:t xml:space="preserve"> </w:t>
      </w:r>
      <w:r w:rsidR="00C12305" w:rsidRPr="00F04463">
        <w:rPr>
          <w:rFonts w:cs="KFGQPC Uthman Taha Naskh"/>
          <w:color w:val="000000" w:themeColor="text1"/>
          <w:sz w:val="48"/>
          <w:szCs w:val="48"/>
          <w:rtl/>
        </w:rPr>
        <w:t>{</w:t>
      </w:r>
      <w:proofErr w:type="gramStart"/>
      <w:r w:rsidR="00C12305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>يَتَسَا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ءَلُونَ</w:t>
      </w:r>
      <w:r w:rsidR="00C12305" w:rsidRPr="00F04463">
        <w:rPr>
          <w:rFonts w:cs="KFGQPC Uthman Taha Naskh"/>
          <w:b/>
          <w:bCs/>
          <w:color w:val="000000" w:themeColor="text1"/>
          <w:rtl/>
        </w:rPr>
        <w:t>(</w:t>
      </w:r>
      <w:proofErr w:type="gramEnd"/>
      <w:r w:rsidR="00C12305" w:rsidRPr="00F04463">
        <w:rPr>
          <w:rFonts w:cs="KFGQPC Uthman Taha Naskh"/>
          <w:b/>
          <w:bCs/>
          <w:color w:val="000000" w:themeColor="text1"/>
          <w:rtl/>
        </w:rPr>
        <w:t>40)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عَنِ</w:t>
      </w:r>
      <w:r w:rsidR="00C12305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الْمُجْرِمِينَ</w:t>
      </w:r>
      <w:r w:rsidR="00C12305" w:rsidRPr="00F04463">
        <w:rPr>
          <w:rFonts w:cs="KFGQPC Uthman Taha Naskh"/>
          <w:b/>
          <w:bCs/>
          <w:color w:val="000000" w:themeColor="text1"/>
          <w:sz w:val="26"/>
          <w:szCs w:val="26"/>
          <w:rtl/>
        </w:rPr>
        <w:t>(41)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مَا</w:t>
      </w:r>
      <w:r w:rsidR="00C12305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سَلَكَكُمْ</w:t>
      </w:r>
      <w:r w:rsidR="00C12305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فِي</w:t>
      </w:r>
      <w:r w:rsidR="00C12305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سَقَرَ</w:t>
      </w:r>
      <w:r w:rsidR="00C12305" w:rsidRPr="00F04463">
        <w:rPr>
          <w:rFonts w:cs="KFGQPC Uthman Taha Naskh"/>
          <w:b/>
          <w:bCs/>
          <w:color w:val="000000" w:themeColor="text1"/>
          <w:sz w:val="26"/>
          <w:szCs w:val="26"/>
          <w:rtl/>
        </w:rPr>
        <w:t>(42)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قَالُوا</w:t>
      </w:r>
      <w:r w:rsidR="00C12305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لَمْ</w:t>
      </w:r>
      <w:r w:rsidR="00C12305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نَكُ</w:t>
      </w:r>
      <w:r w:rsidR="00C12305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مِنَ</w:t>
      </w:r>
      <w:r w:rsidR="00C12305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 </w:t>
      </w:r>
      <w:r w:rsidR="00C12305" w:rsidRPr="00F04463">
        <w:rPr>
          <w:rFonts w:cs="KFGQPC Uthman Taha Naskh" w:hint="cs"/>
          <w:b/>
          <w:bCs/>
          <w:color w:val="000000" w:themeColor="text1"/>
          <w:sz w:val="48"/>
          <w:szCs w:val="48"/>
          <w:rtl/>
        </w:rPr>
        <w:t>الْمُصَلِّينَ</w:t>
      </w:r>
      <w:r w:rsidR="00C12305" w:rsidRPr="00F04463">
        <w:rPr>
          <w:rFonts w:cs="KFGQPC Uthman Taha Naskh"/>
          <w:color w:val="000000" w:themeColor="text1"/>
          <w:sz w:val="48"/>
          <w:szCs w:val="48"/>
          <w:rtl/>
        </w:rPr>
        <w:t>}</w:t>
      </w:r>
      <w:r w:rsidR="00C12305" w:rsidRPr="00F04463">
        <w:rPr>
          <w:rFonts w:cs="KFGQPC Uthman Taha Naskh" w:hint="cs"/>
          <w:color w:val="000000" w:themeColor="text1"/>
          <w:sz w:val="48"/>
          <w:szCs w:val="48"/>
          <w:rtl/>
        </w:rPr>
        <w:t>.</w:t>
      </w:r>
    </w:p>
    <w:p w14:paraId="7F4D5F2A" w14:textId="6D897056" w:rsidR="00CA7796" w:rsidRPr="00F04463" w:rsidRDefault="00CA7796" w:rsidP="00CA7796">
      <w:pPr>
        <w:bidi/>
        <w:ind w:firstLine="284"/>
        <w:jc w:val="both"/>
        <w:rPr>
          <w:rFonts w:cs="KFGQPC Uthman Taha Naskh"/>
          <w:sz w:val="48"/>
          <w:szCs w:val="48"/>
        </w:rPr>
      </w:pPr>
      <w:r w:rsidRPr="00F04463">
        <w:rPr>
          <w:rFonts w:cs="KFGQPC Uthman Taha Naskh" w:hint="cs"/>
          <w:sz w:val="48"/>
          <w:szCs w:val="48"/>
          <w:rtl/>
        </w:rPr>
        <w:t xml:space="preserve">وإذا </w:t>
      </w:r>
      <w:r w:rsidRPr="00F04463">
        <w:rPr>
          <w:rFonts w:cs="KFGQPC Uthman Taha Naskh" w:hint="cs"/>
          <w:spacing w:val="4"/>
          <w:sz w:val="48"/>
          <w:szCs w:val="48"/>
          <w:rtl/>
        </w:rPr>
        <w:t>أردتَ</w:t>
      </w:r>
      <w:r w:rsidRPr="00F04463">
        <w:rPr>
          <w:rFonts w:cs="KFGQPC Uthman Taha Naskh" w:hint="cs"/>
          <w:sz w:val="48"/>
          <w:szCs w:val="48"/>
          <w:rtl/>
        </w:rPr>
        <w:t xml:space="preserve"> أن </w:t>
      </w:r>
      <w:r w:rsidRPr="00F04463">
        <w:rPr>
          <w:rFonts w:cs="KFGQPC Uthman Taha Naskh" w:hint="cs"/>
          <w:spacing w:val="4"/>
          <w:sz w:val="48"/>
          <w:szCs w:val="48"/>
          <w:rtl/>
        </w:rPr>
        <w:t>تعر</w:t>
      </w:r>
      <w:r w:rsidR="004B120F">
        <w:rPr>
          <w:rFonts w:cs="KFGQPC Uthman Taha Naskh" w:hint="cs"/>
          <w:spacing w:val="4"/>
          <w:sz w:val="48"/>
          <w:szCs w:val="48"/>
          <w:rtl/>
        </w:rPr>
        <w:t>فَ</w:t>
      </w:r>
      <w:r w:rsidRPr="00F04463">
        <w:rPr>
          <w:rFonts w:cs="KFGQPC Uthman Taha Naskh" w:hint="cs"/>
          <w:sz w:val="48"/>
          <w:szCs w:val="48"/>
          <w:rtl/>
        </w:rPr>
        <w:t xml:space="preserve"> مَآل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 xml:space="preserve"> تاركِ الصلاة</w:t>
      </w:r>
      <w:r w:rsidR="00BE46C0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 xml:space="preserve"> فتأمَّل</w:t>
      </w:r>
      <w:r w:rsidR="00FE19C4">
        <w:rPr>
          <w:rFonts w:cs="KFGQPC Uthman Taha Naskh" w:hint="cs"/>
          <w:sz w:val="48"/>
          <w:szCs w:val="48"/>
          <w:rtl/>
        </w:rPr>
        <w:t>ْ</w:t>
      </w:r>
      <w:r w:rsidRPr="00F04463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-أيضاً- </w:t>
      </w:r>
      <w:r w:rsidRPr="00F04463">
        <w:rPr>
          <w:rFonts w:cs="KFGQPC Uthman Taha Naskh" w:hint="cs"/>
          <w:sz w:val="48"/>
          <w:szCs w:val="48"/>
          <w:rtl/>
        </w:rPr>
        <w:t>قولَ الله</w:t>
      </w:r>
      <w:r w:rsidR="00BE46C0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 xml:space="preserve"> تعالى: {</w:t>
      </w:r>
      <w:r w:rsidRPr="00F04463">
        <w:rPr>
          <w:rFonts w:cs="KFGQPC Uthmanic Script HAFS" w:hint="cs"/>
          <w:b/>
          <w:bCs/>
          <w:color w:val="000000"/>
          <w:sz w:val="48"/>
          <w:szCs w:val="48"/>
          <w:rtl/>
        </w:rPr>
        <w:t>فَخَلَفَ مِنۢ بَعۡدِهِمۡ خَلۡفٌ أَضَاعُواْ ٱلصَّلَوٰةَ وَٱتَّبَعُواْ ٱلشَّهَوَٰتِ فَسَوۡفَ يَلۡقَوۡنَ غَيًّا</w:t>
      </w:r>
      <w:r w:rsidRPr="00F04463">
        <w:rPr>
          <w:rFonts w:cs="KFGQPC Uthman Taha Naskh" w:hint="cs"/>
          <w:sz w:val="48"/>
          <w:szCs w:val="48"/>
          <w:rtl/>
        </w:rPr>
        <w:t xml:space="preserve">}. </w:t>
      </w:r>
      <w:r>
        <w:rPr>
          <w:rFonts w:cs="KFGQPC Uthman Taha Naskh" w:hint="cs"/>
          <w:sz w:val="48"/>
          <w:szCs w:val="48"/>
          <w:rtl/>
        </w:rPr>
        <w:t>أترض</w:t>
      </w:r>
      <w:r w:rsidR="004B120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 لنفس</w:t>
      </w:r>
      <w:r w:rsidR="004B120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</w:t>
      </w:r>
      <w:r w:rsidR="00F80C2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س</w:t>
      </w:r>
      <w:r w:rsidR="00F80C2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ق</w:t>
      </w:r>
      <w:r w:rsidR="00F80C2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ر</w:t>
      </w:r>
      <w:r w:rsidR="004B120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وغ</w:t>
      </w:r>
      <w:r w:rsidR="00F80C2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ي</w:t>
      </w:r>
      <w:r w:rsidR="004B120F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 xml:space="preserve">؟! </w:t>
      </w:r>
      <w:r w:rsidRPr="00F04463">
        <w:rPr>
          <w:rFonts w:cs="KFGQPC Uthman Taha Naskh" w:hint="cs"/>
          <w:sz w:val="48"/>
          <w:szCs w:val="48"/>
          <w:rtl/>
        </w:rPr>
        <w:t>أتدر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>ي</w:t>
      </w:r>
      <w:r w:rsidR="00CC673E">
        <w:rPr>
          <w:rFonts w:cs="KFGQPC Uthman Taha Naskh" w:hint="cs"/>
          <w:sz w:val="48"/>
          <w:szCs w:val="48"/>
          <w:rtl/>
        </w:rPr>
        <w:t>ْ</w:t>
      </w:r>
      <w:r w:rsidRPr="00F04463">
        <w:rPr>
          <w:rFonts w:cs="KFGQPC Uthman Taha Naskh" w:hint="cs"/>
          <w:sz w:val="48"/>
          <w:szCs w:val="48"/>
          <w:rtl/>
        </w:rPr>
        <w:t xml:space="preserve"> ما غي</w:t>
      </w:r>
      <w:r w:rsidR="004B120F">
        <w:rPr>
          <w:rFonts w:cs="KFGQPC Uthman Taha Naskh" w:hint="cs"/>
          <w:sz w:val="48"/>
          <w:szCs w:val="48"/>
          <w:rtl/>
        </w:rPr>
        <w:t>ُّ</w:t>
      </w:r>
      <w:r w:rsidRPr="00F04463">
        <w:rPr>
          <w:rFonts w:cs="KFGQPC Uthman Taha Naskh" w:hint="cs"/>
          <w:sz w:val="48"/>
          <w:szCs w:val="48"/>
          <w:rtl/>
        </w:rPr>
        <w:t xml:space="preserve">؟! </w:t>
      </w:r>
      <w:r>
        <w:rPr>
          <w:rFonts w:cs="KFGQPC Uthman Taha Naskh" w:hint="cs"/>
          <w:sz w:val="48"/>
          <w:szCs w:val="48"/>
          <w:rtl/>
        </w:rPr>
        <w:t>إنه</w:t>
      </w:r>
      <w:r w:rsidRPr="00F04463">
        <w:rPr>
          <w:rFonts w:cs="KFGQPC Uthman Taha Naskh" w:hint="cs"/>
          <w:sz w:val="48"/>
          <w:szCs w:val="48"/>
          <w:rtl/>
        </w:rPr>
        <w:t>: (نهرٌ أو وادٍ في جهنم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>، من قَيحٍ خبيثِ الطَّعم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>، بعيدِ القَعْر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>)!</w:t>
      </w:r>
      <w:r w:rsidRPr="00F04463">
        <w:rPr>
          <w:rStyle w:val="ae"/>
          <w:rFonts w:hint="cs"/>
          <w:sz w:val="48"/>
          <w:szCs w:val="48"/>
          <w:rtl/>
        </w:rPr>
        <w:t>(</w:t>
      </w:r>
      <w:r w:rsidRPr="00F04463">
        <w:rPr>
          <w:rStyle w:val="ae"/>
          <w:sz w:val="48"/>
          <w:szCs w:val="48"/>
          <w:rtl/>
        </w:rPr>
        <w:footnoteReference w:id="2"/>
      </w:r>
      <w:r w:rsidRPr="00F04463">
        <w:rPr>
          <w:rStyle w:val="ae"/>
          <w:rFonts w:hint="cs"/>
          <w:sz w:val="48"/>
          <w:szCs w:val="48"/>
          <w:rtl/>
        </w:rPr>
        <w:t>)</w:t>
      </w:r>
      <w:r w:rsidRPr="00F04463">
        <w:rPr>
          <w:rFonts w:cs="KFGQPC Uthman Taha Naskh" w:hint="cs"/>
          <w:sz w:val="48"/>
          <w:szCs w:val="48"/>
          <w:rtl/>
        </w:rPr>
        <w:t>.</w:t>
      </w:r>
    </w:p>
    <w:p w14:paraId="39E43A9F" w14:textId="0552BB34" w:rsidR="00CA7796" w:rsidRDefault="00CA7796" w:rsidP="00CA7796">
      <w:pPr>
        <w:bidi/>
        <w:ind w:firstLine="284"/>
        <w:jc w:val="both"/>
        <w:rPr>
          <w:rStyle w:val="18"/>
          <w:rFonts w:ascii="Tahoma" w:hAnsi="Tahoma" w:cs="Traditional Arabic" w:hint="default"/>
          <w:color w:val="000000"/>
          <w:sz w:val="48"/>
          <w:szCs w:val="48"/>
          <w:vertAlign w:val="superscript"/>
          <w:rtl/>
        </w:rPr>
      </w:pPr>
      <w:r w:rsidRPr="00F04463">
        <w:rPr>
          <w:rFonts w:cs="KFGQPC Uthman Taha Naskh" w:hint="cs"/>
          <w:color w:val="000000"/>
          <w:sz w:val="48"/>
          <w:szCs w:val="48"/>
          <w:rtl/>
        </w:rPr>
        <w:t>وانظر</w:t>
      </w:r>
      <w:r w:rsidR="00F80C2A">
        <w:rPr>
          <w:rFonts w:cs="KFGQPC Uthman Taha Naskh" w:hint="cs"/>
          <w:color w:val="000000"/>
          <w:sz w:val="48"/>
          <w:szCs w:val="48"/>
          <w:rtl/>
        </w:rPr>
        <w:t>ْ</w:t>
      </w:r>
      <w:r w:rsidRPr="00F04463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spacing w:val="4"/>
          <w:sz w:val="48"/>
          <w:szCs w:val="48"/>
          <w:rtl/>
        </w:rPr>
        <w:t>مع</w:t>
      </w:r>
      <w:r w:rsidRPr="00F04463">
        <w:rPr>
          <w:rFonts w:cs="KFGQPC Uthman Taha Naskh" w:hint="cs"/>
          <w:color w:val="000000"/>
          <w:sz w:val="48"/>
          <w:szCs w:val="48"/>
          <w:rtl/>
        </w:rPr>
        <w:t xml:space="preserve"> مَن </w:t>
      </w:r>
      <w:r w:rsidRPr="00F04463">
        <w:rPr>
          <w:rFonts w:cs="KFGQPC Uthman Taha Naskh" w:hint="cs"/>
          <w:sz w:val="48"/>
          <w:szCs w:val="48"/>
          <w:rtl/>
        </w:rPr>
        <w:t>يُحشر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="004B120F">
        <w:rPr>
          <w:rFonts w:cs="KFGQPC Uthman Taha Naskh" w:hint="cs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sz w:val="48"/>
          <w:szCs w:val="48"/>
          <w:rtl/>
        </w:rPr>
        <w:t>المضيِّع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pacing w:val="4"/>
          <w:sz w:val="48"/>
          <w:szCs w:val="48"/>
          <w:rtl/>
        </w:rPr>
        <w:t xml:space="preserve"> للصلاة</w:t>
      </w:r>
      <w:r w:rsidR="004B120F">
        <w:rPr>
          <w:rFonts w:cs="KFGQPC Uthman Taha Naskh" w:hint="cs"/>
          <w:color w:val="000000"/>
          <w:sz w:val="48"/>
          <w:szCs w:val="48"/>
          <w:rtl/>
        </w:rPr>
        <w:t>ِ</w:t>
      </w:r>
      <w:r w:rsidRPr="00F04463">
        <w:rPr>
          <w:rFonts w:cs="KFGQPC Uthman Taha Naskh" w:hint="cs"/>
          <w:color w:val="000000"/>
          <w:sz w:val="48"/>
          <w:szCs w:val="48"/>
          <w:rtl/>
        </w:rPr>
        <w:t xml:space="preserve">؟! </w:t>
      </w:r>
      <w:r w:rsidR="00C57957">
        <w:rPr>
          <w:rFonts w:cs="KFGQPC Uthman Taha Naskh" w:hint="cs"/>
          <w:color w:val="000000"/>
          <w:sz w:val="48"/>
          <w:szCs w:val="48"/>
          <w:rtl/>
        </w:rPr>
        <w:t>ي</w:t>
      </w:r>
      <w:r w:rsidR="00FE19C4">
        <w:rPr>
          <w:rFonts w:cs="KFGQPC Uthman Taha Naskh" w:hint="cs"/>
          <w:color w:val="000000"/>
          <w:sz w:val="48"/>
          <w:szCs w:val="48"/>
          <w:rtl/>
        </w:rPr>
        <w:t>ُ</w:t>
      </w:r>
      <w:r w:rsidR="00C57957">
        <w:rPr>
          <w:rFonts w:cs="KFGQPC Uthman Taha Naskh" w:hint="cs"/>
          <w:color w:val="000000"/>
          <w:sz w:val="48"/>
          <w:szCs w:val="48"/>
          <w:rtl/>
        </w:rPr>
        <w:t>حشر</w:t>
      </w:r>
      <w:r w:rsidR="00FE19C4">
        <w:rPr>
          <w:rFonts w:cs="KFGQPC Uthman Taha Naskh" w:hint="cs"/>
          <w:color w:val="000000"/>
          <w:sz w:val="48"/>
          <w:szCs w:val="48"/>
          <w:rtl/>
        </w:rPr>
        <w:t>ُ</w:t>
      </w:r>
      <w:r w:rsidR="00C57957">
        <w:rPr>
          <w:rFonts w:cs="KFGQPC Uthman Taha Naskh" w:hint="cs"/>
          <w:color w:val="000000"/>
          <w:sz w:val="48"/>
          <w:szCs w:val="48"/>
          <w:rtl/>
        </w:rPr>
        <w:t xml:space="preserve"> مع رؤوس</w:t>
      </w:r>
      <w:r w:rsidR="004B120F">
        <w:rPr>
          <w:rFonts w:cs="KFGQPC Uthman Taha Naskh" w:hint="cs"/>
          <w:color w:val="000000"/>
          <w:sz w:val="48"/>
          <w:szCs w:val="48"/>
          <w:rtl/>
        </w:rPr>
        <w:t>ِ</w:t>
      </w:r>
      <w:r w:rsidR="00C57957">
        <w:rPr>
          <w:rFonts w:cs="KFGQPC Uthman Taha Naskh" w:hint="cs"/>
          <w:color w:val="000000"/>
          <w:sz w:val="48"/>
          <w:szCs w:val="48"/>
          <w:rtl/>
        </w:rPr>
        <w:t xml:space="preserve"> الكفر</w:t>
      </w:r>
      <w:r w:rsidR="004B120F">
        <w:rPr>
          <w:rFonts w:cs="KFGQPC Uthman Taha Naskh" w:hint="cs"/>
          <w:color w:val="000000"/>
          <w:sz w:val="48"/>
          <w:szCs w:val="48"/>
          <w:rtl/>
        </w:rPr>
        <w:t>ِ</w:t>
      </w:r>
      <w:r w:rsidR="00C57957">
        <w:rPr>
          <w:rFonts w:cs="KFGQPC Uthman Taha Naskh" w:hint="cs"/>
          <w:color w:val="000000"/>
          <w:sz w:val="48"/>
          <w:szCs w:val="48"/>
          <w:rtl/>
        </w:rPr>
        <w:t xml:space="preserve">. </w:t>
      </w:r>
      <w:r w:rsidRPr="00F04463">
        <w:rPr>
          <w:rFonts w:cs="KFGQPC Uthman Taha Naskh" w:hint="cs"/>
          <w:color w:val="000000"/>
          <w:sz w:val="48"/>
          <w:szCs w:val="48"/>
          <w:rtl/>
        </w:rPr>
        <w:t>قال</w:t>
      </w:r>
      <w:r w:rsidR="004B120F">
        <w:rPr>
          <w:rFonts w:cs="KFGQPC Uthman Taha Naskh" w:hint="cs"/>
          <w:color w:val="000000"/>
          <w:sz w:val="48"/>
          <w:szCs w:val="48"/>
          <w:rtl/>
        </w:rPr>
        <w:t>َ</w:t>
      </w:r>
      <w:r w:rsidRPr="00F04463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C57957">
        <w:rPr>
          <w:rFonts w:cs="KFGQPC Uthman Taha Naskh" w:hint="cs"/>
          <w:color w:val="000000"/>
          <w:sz w:val="48"/>
          <w:szCs w:val="48"/>
          <w:rtl/>
        </w:rPr>
        <w:t>نبي</w:t>
      </w:r>
      <w:r w:rsidR="00FE19C4">
        <w:rPr>
          <w:rFonts w:cs="KFGQPC Uthman Taha Naskh" w:hint="cs"/>
          <w:color w:val="000000"/>
          <w:sz w:val="48"/>
          <w:szCs w:val="48"/>
          <w:rtl/>
        </w:rPr>
        <w:t>ُ</w:t>
      </w:r>
      <w:r w:rsidR="00C57957">
        <w:rPr>
          <w:rFonts w:cs="KFGQPC Uthman Taha Naskh" w:hint="cs"/>
          <w:color w:val="000000"/>
          <w:sz w:val="48"/>
          <w:szCs w:val="48"/>
          <w:rtl/>
        </w:rPr>
        <w:t>ك</w:t>
      </w:r>
      <w:r w:rsidR="00F80C2A">
        <w:rPr>
          <w:rFonts w:cs="KFGQPC Uthman Taha Naskh" w:hint="cs"/>
          <w:color w:val="000000"/>
          <w:sz w:val="48"/>
          <w:szCs w:val="48"/>
          <w:rtl/>
        </w:rPr>
        <w:t>َ</w:t>
      </w:r>
      <w:r w:rsidR="00C57957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color w:val="000000"/>
          <w:sz w:val="48"/>
          <w:szCs w:val="48"/>
          <w:rtl/>
        </w:rPr>
        <w:t>-صَلَّى اللهُ عَلَيْهِ وَسَلَّمَ-</w:t>
      </w:r>
      <w:r w:rsidRPr="00F04463">
        <w:rPr>
          <w:rFonts w:hint="cs"/>
          <w:color w:val="000000"/>
          <w:sz w:val="48"/>
          <w:szCs w:val="48"/>
          <w:rtl/>
        </w:rPr>
        <w:t>:</w:t>
      </w:r>
      <w:r w:rsidRPr="00F04463">
        <w:rPr>
          <w:rFonts w:cs="KFGQPC Uthman Taha Naskh" w:hint="cs"/>
          <w:b/>
          <w:bCs/>
          <w:color w:val="000000"/>
          <w:sz w:val="48"/>
          <w:szCs w:val="48"/>
          <w:rtl/>
        </w:rPr>
        <w:t xml:space="preserve"> وَمَنْ لَمْ يُحَافِظْ عَلَيْهَا لَمْ يَكُنْ لَهُ نُورٌ وَلاَ بُرْهَانٌ وَلاَ </w:t>
      </w:r>
      <w:r w:rsidRPr="00F04463">
        <w:rPr>
          <w:rFonts w:cs="KFGQPC Uthman Taha Naskh" w:hint="cs"/>
          <w:b/>
          <w:bCs/>
          <w:color w:val="000000"/>
          <w:sz w:val="48"/>
          <w:szCs w:val="48"/>
          <w:rtl/>
        </w:rPr>
        <w:lastRenderedPageBreak/>
        <w:t>نَجَاةٌ</w:t>
      </w:r>
      <w:r w:rsidRPr="00F04463">
        <w:rPr>
          <w:rFonts w:hint="cs"/>
          <w:b/>
          <w:bCs/>
          <w:color w:val="000000"/>
          <w:sz w:val="48"/>
          <w:szCs w:val="48"/>
          <w:rtl/>
        </w:rPr>
        <w:t xml:space="preserve">، </w:t>
      </w:r>
      <w:r w:rsidRPr="00F04463">
        <w:rPr>
          <w:rFonts w:cs="KFGQPC Uthman Taha Naskh" w:hint="cs"/>
          <w:b/>
          <w:bCs/>
          <w:color w:val="000000"/>
          <w:sz w:val="48"/>
          <w:szCs w:val="48"/>
          <w:rtl/>
        </w:rPr>
        <w:t>وَكَانَ يَوْمَ القِيَامَةِ مَعَ قَارُونَ وَفِرْعَوْنَ وَهَامَانَ وَأُبَيِّ بْنِ خَلَفٍ.</w:t>
      </w:r>
      <w:r w:rsidRPr="00F04463">
        <w:rPr>
          <w:rFonts w:cs="KFGQPC Uthman Taha Naskh" w:hint="cs"/>
          <w:color w:val="000000"/>
          <w:sz w:val="48"/>
          <w:szCs w:val="48"/>
          <w:rtl/>
        </w:rPr>
        <w:t xml:space="preserve"> رَوَاهُ أَحْمَدُ بِسَنَدٍ </w:t>
      </w:r>
      <w:proofErr w:type="gramStart"/>
      <w:r w:rsidRPr="00F04463">
        <w:rPr>
          <w:rFonts w:cs="KFGQPC Uthman Taha Naskh" w:hint="cs"/>
          <w:color w:val="000000"/>
          <w:sz w:val="48"/>
          <w:szCs w:val="48"/>
          <w:rtl/>
        </w:rPr>
        <w:t>صَحِيْحٍ</w:t>
      </w:r>
      <w:r w:rsidRPr="00F04463">
        <w:rPr>
          <w:rStyle w:val="18"/>
          <w:rFonts w:ascii="Tahoma" w:hAnsi="Tahoma" w:cs="Traditional Arabic" w:hint="default"/>
          <w:color w:val="000000"/>
          <w:sz w:val="48"/>
          <w:szCs w:val="48"/>
          <w:vertAlign w:val="superscript"/>
          <w:rtl/>
        </w:rPr>
        <w:t>(</w:t>
      </w:r>
      <w:proofErr w:type="gramEnd"/>
      <w:r w:rsidRPr="00F04463">
        <w:rPr>
          <w:rStyle w:val="18"/>
          <w:rFonts w:ascii="Tahoma" w:hAnsi="Tahoma" w:cs="Traditional Arabic" w:hint="default"/>
          <w:color w:val="000000"/>
          <w:sz w:val="48"/>
          <w:szCs w:val="48"/>
          <w:vertAlign w:val="superscript"/>
          <w:rtl/>
        </w:rPr>
        <w:footnoteReference w:id="3"/>
      </w:r>
      <w:r w:rsidRPr="00F04463">
        <w:rPr>
          <w:rStyle w:val="18"/>
          <w:rFonts w:ascii="Tahoma" w:hAnsi="Tahoma" w:cs="Traditional Arabic" w:hint="default"/>
          <w:color w:val="000000"/>
          <w:sz w:val="48"/>
          <w:szCs w:val="48"/>
          <w:vertAlign w:val="superscript"/>
          <w:rtl/>
        </w:rPr>
        <w:t>)</w:t>
      </w:r>
      <w:r>
        <w:rPr>
          <w:rStyle w:val="18"/>
          <w:rFonts w:ascii="Tahoma" w:hAnsi="Tahoma" w:cs="Traditional Arabic" w:hint="default"/>
          <w:color w:val="000000"/>
          <w:sz w:val="48"/>
          <w:szCs w:val="48"/>
          <w:vertAlign w:val="superscript"/>
          <w:rtl/>
        </w:rPr>
        <w:t>.</w:t>
      </w:r>
    </w:p>
    <w:p w14:paraId="1F46E400" w14:textId="3D57D4BF" w:rsidR="00326166" w:rsidRPr="00F04463" w:rsidRDefault="00326166" w:rsidP="00CA7796">
      <w:pPr>
        <w:bidi/>
        <w:ind w:firstLine="284"/>
        <w:jc w:val="both"/>
        <w:rPr>
          <w:rFonts w:cs="KFGQPC Uthman Taha Naskh"/>
          <w:sz w:val="48"/>
          <w:szCs w:val="48"/>
        </w:rPr>
      </w:pPr>
      <w:r w:rsidRPr="00F04463">
        <w:rPr>
          <w:rFonts w:cs="KFGQPC Uthman Taha Naskh" w:hint="cs"/>
          <w:sz w:val="48"/>
          <w:szCs w:val="48"/>
          <w:rtl/>
        </w:rPr>
        <w:t>أي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>ها السهران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 xml:space="preserve"> الن</w:t>
      </w:r>
      <w:r w:rsidR="00FE19C4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>و</w:t>
      </w:r>
      <w:r w:rsidR="00FE19C4">
        <w:rPr>
          <w:rFonts w:cs="KFGQPC Uthman Taha Naskh" w:hint="cs"/>
          <w:sz w:val="48"/>
          <w:szCs w:val="48"/>
          <w:rtl/>
        </w:rPr>
        <w:t>ْ</w:t>
      </w:r>
      <w:r w:rsidRPr="00F04463">
        <w:rPr>
          <w:rFonts w:cs="KFGQPC Uthman Taha Naskh" w:hint="cs"/>
          <w:sz w:val="48"/>
          <w:szCs w:val="48"/>
          <w:rtl/>
        </w:rPr>
        <w:t>مان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 xml:space="preserve">: </w:t>
      </w:r>
      <w:r w:rsidR="00840354">
        <w:rPr>
          <w:rFonts w:cs="KFGQPC Uthman Taha Naskh" w:hint="cs"/>
          <w:sz w:val="48"/>
          <w:szCs w:val="48"/>
          <w:rtl/>
        </w:rPr>
        <w:t>تفكر</w:t>
      </w:r>
      <w:r w:rsidR="00FE19C4">
        <w:rPr>
          <w:rFonts w:cs="KFGQPC Uthman Taha Naskh" w:hint="cs"/>
          <w:sz w:val="48"/>
          <w:szCs w:val="48"/>
          <w:rtl/>
        </w:rPr>
        <w:t>ْ</w:t>
      </w:r>
      <w:r w:rsidR="00840354">
        <w:rPr>
          <w:rFonts w:cs="KFGQPC Uthman Taha Naskh" w:hint="cs"/>
          <w:sz w:val="48"/>
          <w:szCs w:val="48"/>
          <w:rtl/>
        </w:rPr>
        <w:t xml:space="preserve"> في حال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 xml:space="preserve"> السلف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840354">
        <w:rPr>
          <w:rFonts w:cs="KFGQPC Uthman Taha Naskh" w:hint="cs"/>
          <w:sz w:val="48"/>
          <w:szCs w:val="48"/>
          <w:rtl/>
        </w:rPr>
        <w:t xml:space="preserve"> الصالح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840354">
        <w:rPr>
          <w:rFonts w:cs="KFGQPC Uthman Taha Naskh" w:hint="cs"/>
          <w:sz w:val="48"/>
          <w:szCs w:val="48"/>
          <w:rtl/>
        </w:rPr>
        <w:t xml:space="preserve"> مع صلات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840354">
        <w:rPr>
          <w:rFonts w:cs="KFGQPC Uthman Taha Naskh" w:hint="cs"/>
          <w:sz w:val="48"/>
          <w:szCs w:val="48"/>
          <w:rtl/>
        </w:rPr>
        <w:t>هم، فقد</w:t>
      </w:r>
      <w:r w:rsidR="00CC673E">
        <w:rPr>
          <w:rFonts w:cs="KFGQPC Uthman Taha Naskh" w:hint="cs"/>
          <w:sz w:val="48"/>
          <w:szCs w:val="48"/>
          <w:rtl/>
        </w:rPr>
        <w:t>ْ</w:t>
      </w:r>
      <w:r w:rsidR="00840354">
        <w:rPr>
          <w:rFonts w:cs="KFGQPC Uthman Taha Naskh" w:hint="cs"/>
          <w:sz w:val="48"/>
          <w:szCs w:val="48"/>
          <w:rtl/>
        </w:rPr>
        <w:t xml:space="preserve"> كان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="00840354">
        <w:rPr>
          <w:rFonts w:cs="KFGQPC Uthman Taha Naskh" w:hint="cs"/>
          <w:sz w:val="48"/>
          <w:szCs w:val="48"/>
          <w:rtl/>
        </w:rPr>
        <w:t>وا</w:t>
      </w:r>
      <w:r w:rsidRPr="00F04463">
        <w:rPr>
          <w:rFonts w:cs="KFGQPC Uthman Taha Naskh" w:hint="cs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spacing w:val="4"/>
          <w:sz w:val="48"/>
          <w:szCs w:val="48"/>
          <w:rtl/>
        </w:rPr>
        <w:t>يَعُدُّون</w:t>
      </w:r>
      <w:r w:rsidR="004B120F">
        <w:rPr>
          <w:rFonts w:cs="KFGQPC Uthman Taha Naskh" w:hint="cs"/>
          <w:spacing w:val="4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 xml:space="preserve"> فَواتَ صلاةِ الجماعة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 xml:space="preserve"> مصيبة</w:t>
      </w:r>
      <w:r w:rsidR="004B120F">
        <w:rPr>
          <w:rFonts w:cs="KFGQPC Uthman Taha Naskh" w:hint="cs"/>
          <w:sz w:val="48"/>
          <w:szCs w:val="48"/>
          <w:rtl/>
        </w:rPr>
        <w:t>ً</w:t>
      </w:r>
      <w:r w:rsidR="005E31A4">
        <w:rPr>
          <w:rFonts w:cs="KFGQPC Uthman Taha Naskh" w:hint="cs"/>
          <w:sz w:val="48"/>
          <w:szCs w:val="48"/>
          <w:rtl/>
        </w:rPr>
        <w:t xml:space="preserve"> كبر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5E31A4">
        <w:rPr>
          <w:rFonts w:cs="KFGQPC Uthman Taha Naskh" w:hint="cs"/>
          <w:sz w:val="48"/>
          <w:szCs w:val="48"/>
          <w:rtl/>
        </w:rPr>
        <w:t>ى</w:t>
      </w:r>
      <w:r w:rsidRPr="00F04463">
        <w:rPr>
          <w:rFonts w:cs="KFGQPC Uthman Taha Naskh" w:hint="cs"/>
          <w:sz w:val="48"/>
          <w:szCs w:val="48"/>
          <w:rtl/>
        </w:rPr>
        <w:t xml:space="preserve">، </w:t>
      </w:r>
      <w:r w:rsidR="00F04463" w:rsidRPr="00F04463">
        <w:rPr>
          <w:rFonts w:cs="KFGQPC Uthman Taha Naskh" w:hint="cs"/>
          <w:sz w:val="48"/>
          <w:szCs w:val="48"/>
          <w:rtl/>
        </w:rPr>
        <w:t>و</w:t>
      </w:r>
      <w:r w:rsidR="005E31A4">
        <w:rPr>
          <w:rFonts w:cs="KFGQPC Uthman Taha Naskh" w:hint="cs"/>
          <w:sz w:val="48"/>
          <w:szCs w:val="48"/>
          <w:rtl/>
        </w:rPr>
        <w:t>تراه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="005E31A4">
        <w:rPr>
          <w:rFonts w:cs="KFGQPC Uthman Taha Naskh" w:hint="cs"/>
          <w:sz w:val="48"/>
          <w:szCs w:val="48"/>
          <w:rtl/>
        </w:rPr>
        <w:t>م ي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5E31A4">
        <w:rPr>
          <w:rFonts w:cs="KFGQPC Uthman Taha Naskh" w:hint="cs"/>
          <w:sz w:val="48"/>
          <w:szCs w:val="48"/>
          <w:rtl/>
        </w:rPr>
        <w:t>بكون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5E31A4">
        <w:rPr>
          <w:rFonts w:cs="KFGQPC Uthman Taha Naskh" w:hint="cs"/>
          <w:sz w:val="48"/>
          <w:szCs w:val="48"/>
          <w:rtl/>
        </w:rPr>
        <w:t xml:space="preserve"> و</w:t>
      </w:r>
      <w:r w:rsidR="00F04463" w:rsidRPr="00F04463">
        <w:rPr>
          <w:rFonts w:cs="KFGQPC Uthman Taha Naskh" w:hint="cs"/>
          <w:sz w:val="48"/>
          <w:szCs w:val="48"/>
          <w:rtl/>
        </w:rPr>
        <w:t>يقولون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>: ما فاتتْ أحدًا صلاةُ الجماعة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 xml:space="preserve"> إلا بذنْب</w:t>
      </w:r>
      <w:r w:rsidR="004B120F">
        <w:rPr>
          <w:rFonts w:cs="KFGQPC Uthman Taha Naskh" w:hint="cs"/>
          <w:sz w:val="48"/>
          <w:szCs w:val="48"/>
          <w:rtl/>
        </w:rPr>
        <w:t>ٍ</w:t>
      </w:r>
      <w:r w:rsidRPr="00F04463">
        <w:rPr>
          <w:rFonts w:cs="KFGQPC Uthman Taha Naskh" w:hint="cs"/>
          <w:sz w:val="48"/>
          <w:szCs w:val="48"/>
          <w:rtl/>
        </w:rPr>
        <w:t xml:space="preserve"> أصابَه</w:t>
      </w:r>
      <w:r w:rsidR="005E31A4">
        <w:rPr>
          <w:rFonts w:cs="KFGQPC Uthman Taha Naskh" w:hint="cs"/>
          <w:sz w:val="48"/>
          <w:szCs w:val="48"/>
          <w:rtl/>
        </w:rPr>
        <w:t>.</w:t>
      </w:r>
    </w:p>
    <w:p w14:paraId="3DD1C735" w14:textId="49B5E3E5" w:rsidR="00CA7796" w:rsidRDefault="00326166" w:rsidP="00CA7796">
      <w:pPr>
        <w:pBdr>
          <w:bottom w:val="double" w:sz="6" w:space="1" w:color="auto"/>
        </w:pBdr>
        <w:bidi/>
        <w:ind w:firstLine="284"/>
        <w:jc w:val="both"/>
        <w:rPr>
          <w:rFonts w:cs="KFGQPC Uthman Taha Naskh"/>
          <w:spacing w:val="-12"/>
          <w:sz w:val="48"/>
          <w:szCs w:val="48"/>
          <w:rtl/>
        </w:rPr>
      </w:pPr>
      <w:r w:rsidRPr="00F04463">
        <w:rPr>
          <w:rFonts w:cs="KFGQPC Uthman Taha Naskh" w:hint="cs"/>
          <w:sz w:val="48"/>
          <w:szCs w:val="48"/>
          <w:rtl/>
        </w:rPr>
        <w:t>(</w:t>
      </w:r>
      <w:r w:rsidR="00840354">
        <w:rPr>
          <w:rFonts w:cs="KFGQPC Uthman Taha Naskh" w:hint="cs"/>
          <w:sz w:val="48"/>
          <w:szCs w:val="48"/>
          <w:rtl/>
        </w:rPr>
        <w:t>ولما</w:t>
      </w:r>
      <w:r w:rsidRPr="00F04463">
        <w:rPr>
          <w:rFonts w:cs="KFGQPC Uthman Taha Naskh" w:hint="cs"/>
          <w:sz w:val="48"/>
          <w:szCs w:val="48"/>
          <w:rtl/>
        </w:rPr>
        <w:t xml:space="preserve"> فاتت</w:t>
      </w:r>
      <w:r w:rsidR="00FE19C4">
        <w:rPr>
          <w:rFonts w:cs="KFGQPC Uthman Taha Naskh" w:hint="cs"/>
          <w:sz w:val="48"/>
          <w:szCs w:val="48"/>
          <w:rtl/>
        </w:rPr>
        <w:t>ْ</w:t>
      </w:r>
      <w:r w:rsidRPr="00F04463">
        <w:rPr>
          <w:rFonts w:cs="KFGQPC Uthman Taha Naskh" w:hint="cs"/>
          <w:sz w:val="48"/>
          <w:szCs w:val="48"/>
          <w:rtl/>
        </w:rPr>
        <w:t xml:space="preserve"> عبدَ الله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 xml:space="preserve"> بنَ عمر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sz w:val="48"/>
          <w:szCs w:val="48"/>
          <w:rtl/>
        </w:rPr>
        <w:t>-رضي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 xml:space="preserve"> الله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 xml:space="preserve"> عنه</w:t>
      </w:r>
      <w:r w:rsidR="00CC673E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>ما</w:t>
      </w:r>
      <w:r w:rsidRPr="00F04463">
        <w:rPr>
          <w:rFonts w:cs="KFGQPC Uthman Taha Naskh" w:hint="cs"/>
          <w:sz w:val="48"/>
          <w:szCs w:val="48"/>
          <w:rtl/>
        </w:rPr>
        <w:t>- صلاةُ العشاء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 xml:space="preserve"> في الجماعة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>، فصلى تلك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 xml:space="preserve"> الليلة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 xml:space="preserve"> حتى طلع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 xml:space="preserve"> الفجر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>؛ جَبْرًا لِمَا فات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>ه.</w:t>
      </w:r>
      <w:r w:rsidR="00840354">
        <w:rPr>
          <w:rFonts w:cs="KFGQPC Uthman Taha Naskh" w:hint="cs"/>
          <w:sz w:val="48"/>
          <w:szCs w:val="48"/>
          <w:rtl/>
        </w:rPr>
        <w:t xml:space="preserve"> </w:t>
      </w:r>
      <w:r w:rsidRPr="00F04463">
        <w:rPr>
          <w:rFonts w:cs="KFGQPC Uthman Taha Naskh" w:hint="cs"/>
          <w:sz w:val="48"/>
          <w:szCs w:val="48"/>
          <w:rtl/>
        </w:rPr>
        <w:t>بل قد كان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>وا يُعَزُّون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 xml:space="preserve"> أنفس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>هم إذا فاتَتْهم</w:t>
      </w:r>
      <w:r w:rsidR="00CC673E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 xml:space="preserve"> التكبيرةُ الأول</w:t>
      </w:r>
      <w:r w:rsidR="00CC673E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>ى مع الإمام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>. قال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 xml:space="preserve"> التابعي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 xml:space="preserve"> إبراهيمُ التَّيمي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>: إذا رأيتَ الرجل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 xml:space="preserve"> يَتهاون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Pr="00F04463">
        <w:rPr>
          <w:rFonts w:cs="KFGQPC Uthman Taha Naskh" w:hint="cs"/>
          <w:sz w:val="48"/>
          <w:szCs w:val="48"/>
          <w:rtl/>
        </w:rPr>
        <w:t xml:space="preserve"> في التكبيرة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Pr="00F04463">
        <w:rPr>
          <w:rFonts w:cs="KFGQPC Uthman Taha Naskh" w:hint="cs"/>
          <w:sz w:val="48"/>
          <w:szCs w:val="48"/>
          <w:rtl/>
        </w:rPr>
        <w:t xml:space="preserve"> الأول</w:t>
      </w:r>
      <w:r w:rsidR="00CC673E">
        <w:rPr>
          <w:rFonts w:cs="KFGQPC Uthman Taha Naskh" w:hint="cs"/>
          <w:sz w:val="48"/>
          <w:szCs w:val="48"/>
          <w:rtl/>
        </w:rPr>
        <w:t>َ</w:t>
      </w:r>
      <w:r w:rsidRPr="00F04463">
        <w:rPr>
          <w:rFonts w:cs="KFGQPC Uthman Taha Naskh" w:hint="cs"/>
          <w:sz w:val="48"/>
          <w:szCs w:val="48"/>
          <w:rtl/>
        </w:rPr>
        <w:t>ى فاغسِل يدَك منه</w:t>
      </w:r>
      <w:r w:rsidR="00840354">
        <w:rPr>
          <w:rFonts w:cs="KFGQPC Uthman Taha Naskh" w:hint="cs"/>
          <w:sz w:val="48"/>
          <w:szCs w:val="48"/>
          <w:rtl/>
        </w:rPr>
        <w:t>)</w:t>
      </w:r>
      <w:r w:rsidRPr="00F04463">
        <w:rPr>
          <w:rStyle w:val="ae"/>
          <w:rFonts w:ascii="Tahoma" w:hAnsi="Tahoma" w:hint="cs"/>
          <w:sz w:val="48"/>
          <w:szCs w:val="48"/>
          <w:rtl/>
        </w:rPr>
        <w:t>(</w:t>
      </w:r>
      <w:r w:rsidRPr="00F04463">
        <w:rPr>
          <w:rStyle w:val="ae"/>
          <w:rFonts w:ascii="Tahoma" w:hAnsi="Tahoma"/>
          <w:sz w:val="48"/>
          <w:szCs w:val="48"/>
          <w:rtl/>
        </w:rPr>
        <w:footnoteReference w:id="4"/>
      </w:r>
      <w:r w:rsidRPr="00F04463">
        <w:rPr>
          <w:rStyle w:val="ae"/>
          <w:rFonts w:ascii="Tahoma" w:hAnsi="Tahoma" w:hint="cs"/>
          <w:sz w:val="48"/>
          <w:szCs w:val="48"/>
          <w:rtl/>
        </w:rPr>
        <w:t>)</w:t>
      </w:r>
      <w:r w:rsidRPr="00F04463">
        <w:rPr>
          <w:rFonts w:cs="KFGQPC Uthman Taha Naskh" w:hint="cs"/>
          <w:spacing w:val="-12"/>
          <w:sz w:val="48"/>
          <w:szCs w:val="48"/>
          <w:rtl/>
        </w:rPr>
        <w:t>.</w:t>
      </w:r>
    </w:p>
    <w:p w14:paraId="3009652F" w14:textId="10765E18" w:rsidR="007D3E8E" w:rsidRPr="00CA7796" w:rsidRDefault="007D3E8E" w:rsidP="00CA7796">
      <w:pPr>
        <w:bidi/>
        <w:ind w:firstLine="284"/>
        <w:jc w:val="both"/>
        <w:rPr>
          <w:rFonts w:cs="KFGQPC Uthman Taha Naskh"/>
          <w:spacing w:val="-12"/>
          <w:sz w:val="48"/>
          <w:szCs w:val="48"/>
          <w:rtl/>
        </w:rPr>
      </w:pPr>
      <w:r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>الحمد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ُ</w:t>
      </w:r>
      <w:r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لله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حمد</w:t>
      </w:r>
      <w:r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ً</w:t>
      </w:r>
      <w:r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>ا كثير</w:t>
      </w:r>
      <w:r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ً</w:t>
      </w:r>
      <w:r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>ا كما أمر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َ</w:t>
      </w:r>
      <w:r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، 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وصلى</w:t>
      </w:r>
      <w:r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الله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ُ</w:t>
      </w:r>
      <w:r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وسلم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َ</w:t>
      </w:r>
      <w:r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على </w:t>
      </w:r>
      <w:r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>محمد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ٍ</w:t>
      </w:r>
      <w:r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سيد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 xml:space="preserve"> البشر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ِ</w:t>
      </w:r>
      <w:r w:rsidRPr="00F04463">
        <w:rPr>
          <w:rFonts w:cs="KFGQPC Uthman Taha Naskh"/>
          <w:color w:val="000000" w:themeColor="text1"/>
          <w:spacing w:val="-4"/>
          <w:sz w:val="48"/>
          <w:szCs w:val="48"/>
          <w:rtl/>
        </w:rPr>
        <w:t>.</w:t>
      </w:r>
      <w:r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 xml:space="preserve"> أما بعد</w:t>
      </w:r>
      <w:r w:rsidR="00841BBD"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ُ</w:t>
      </w:r>
      <w:r w:rsidRPr="00F04463">
        <w:rPr>
          <w:rFonts w:cs="KFGQPC Uthman Taha Naskh" w:hint="cs"/>
          <w:color w:val="000000" w:themeColor="text1"/>
          <w:spacing w:val="-4"/>
          <w:sz w:val="48"/>
          <w:szCs w:val="48"/>
          <w:rtl/>
        </w:rPr>
        <w:t>:</w:t>
      </w:r>
    </w:p>
    <w:p w14:paraId="602FB75D" w14:textId="39206399" w:rsidR="00F04463" w:rsidRPr="00F04463" w:rsidRDefault="00B867BC" w:rsidP="00F04463">
      <w:pPr>
        <w:bidi/>
        <w:ind w:firstLine="284"/>
        <w:jc w:val="both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F04463" w:rsidRPr="00F04463">
        <w:rPr>
          <w:rFonts w:cs="KFGQPC Uthman Taha Naskh" w:hint="cs"/>
          <w:sz w:val="48"/>
          <w:szCs w:val="48"/>
          <w:rtl/>
        </w:rPr>
        <w:t>كيف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لا نعتن</w:t>
      </w:r>
      <w:r w:rsidR="00F80C2A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>ي بصلات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>نا أشد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الاعتناء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وهذا أب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sz w:val="48"/>
          <w:szCs w:val="48"/>
          <w:rtl/>
        </w:rPr>
        <w:t>و الحسن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عليُّ بنُ أبي طالب</w:t>
      </w:r>
      <w:r w:rsidR="004B120F">
        <w:rPr>
          <w:rFonts w:cs="KFGQPC Uthman Taha Naskh" w:hint="cs"/>
          <w:sz w:val="48"/>
          <w:szCs w:val="48"/>
          <w:rtl/>
        </w:rPr>
        <w:t>ٍ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-رضي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الله</w:t>
      </w:r>
      <w:r w:rsidR="004B120F">
        <w:rPr>
          <w:rFonts w:cs="KFGQPC Uthman Taha Naskh" w:hint="cs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عنه</w:t>
      </w:r>
      <w:r w:rsidR="004B120F">
        <w:rPr>
          <w:rFonts w:cs="KFGQPC Uthman Taha Naskh" w:hint="cs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sz w:val="48"/>
          <w:szCs w:val="48"/>
          <w:rtl/>
        </w:rPr>
        <w:t>- لما حَضَرَتِ الصَّلَاةُ قَالَ لجَارِيَته: ائْتِينِي بِوَضُوءٍ، لَعَلِّي أُصَلِّي فَأَسْتَرِيحَ، فَلما رَآهم</w:t>
      </w:r>
      <w:r w:rsidR="004B120F">
        <w:rPr>
          <w:rFonts w:cs="KFGQPC Uthman Taha Naskh" w:hint="cs"/>
          <w:sz w:val="48"/>
          <w:szCs w:val="48"/>
          <w:rtl/>
        </w:rPr>
        <w:t>ْ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أَنْكَروا ذَاكَ عَلَيْهِ قَالَ: سَمِعْتُ رَسُولَ اللَّهِ -صَلَّى اللهُ عَلَيْهِ وَسَلَّمَ- يَقُولُ: </w:t>
      </w:r>
      <w:r w:rsidR="00F04463" w:rsidRPr="00F04463">
        <w:rPr>
          <w:rFonts w:cs="KFGQPC Uthman Taha Naskh" w:hint="cs"/>
          <w:b/>
          <w:bCs/>
          <w:sz w:val="48"/>
          <w:szCs w:val="48"/>
          <w:rtl/>
        </w:rPr>
        <w:t>قُمْ يَا بِلاَلُ فَأَرِحْنَا بِالصَّلاَةِ</w:t>
      </w:r>
      <w:r w:rsidR="00F04463" w:rsidRPr="00F04463">
        <w:rPr>
          <w:rStyle w:val="ae"/>
          <w:rFonts w:ascii="Tahoma" w:hAnsi="Tahoma" w:hint="cs"/>
          <w:sz w:val="48"/>
          <w:szCs w:val="48"/>
          <w:rtl/>
        </w:rPr>
        <w:t>(</w:t>
      </w:r>
      <w:r w:rsidR="00F04463" w:rsidRPr="00F04463">
        <w:rPr>
          <w:rStyle w:val="ae"/>
          <w:rFonts w:ascii="Tahoma" w:hAnsi="Tahoma"/>
          <w:sz w:val="48"/>
          <w:szCs w:val="48"/>
          <w:rtl/>
        </w:rPr>
        <w:footnoteReference w:id="5"/>
      </w:r>
      <w:r w:rsidR="00F04463" w:rsidRPr="00F04463">
        <w:rPr>
          <w:rStyle w:val="ae"/>
          <w:rFonts w:ascii="Tahoma" w:hAnsi="Tahoma" w:hint="cs"/>
          <w:sz w:val="48"/>
          <w:szCs w:val="48"/>
          <w:rtl/>
        </w:rPr>
        <w:t>)</w:t>
      </w:r>
      <w:r w:rsidR="00F04463" w:rsidRPr="00F04463">
        <w:rPr>
          <w:rFonts w:cs="KFGQPC Uthman Taha Naskh" w:hint="cs"/>
          <w:b/>
          <w:bCs/>
          <w:sz w:val="48"/>
          <w:szCs w:val="48"/>
          <w:rtl/>
        </w:rPr>
        <w:t>.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تفكر</w:t>
      </w:r>
      <w:r w:rsidR="00CC673E">
        <w:rPr>
          <w:rFonts w:cs="KFGQPC Uthman Taha Naskh" w:hint="cs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sz w:val="48"/>
          <w:szCs w:val="48"/>
          <w:rtl/>
        </w:rPr>
        <w:t>وا؛ يقول</w:t>
      </w:r>
      <w:r w:rsidR="00F80C2A">
        <w:rPr>
          <w:rFonts w:cs="KFGQPC Uthman Taha Naskh" w:hint="cs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: </w:t>
      </w:r>
      <w:r w:rsidR="00F04463" w:rsidRPr="00C57957">
        <w:rPr>
          <w:rFonts w:cs="KFGQPC Uthman Taha Naskh" w:hint="cs"/>
          <w:b/>
          <w:bCs/>
          <w:sz w:val="48"/>
          <w:szCs w:val="48"/>
          <w:rtl/>
        </w:rPr>
        <w:t>أرِحنا بها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(وَلَا يَقُولُ: أَرِحْنَا مِنْهَا، كَمَا يَقُولُهُ مَنْ تَثْقُلُ عَلَيْهِ الصَّلَاةُ</w:t>
      </w:r>
      <w:r w:rsidR="00AB59BC">
        <w:rPr>
          <w:rFonts w:cs="KFGQPC Uthman Taha Naskh" w:hint="cs"/>
          <w:sz w:val="48"/>
          <w:szCs w:val="48"/>
          <w:rtl/>
        </w:rPr>
        <w:t>.</w:t>
      </w:r>
      <w:r w:rsidR="00AB59BC" w:rsidRPr="00F04463">
        <w:rPr>
          <w:rFonts w:cs="KFGQPC Uthman Taha Naskh" w:hint="cs"/>
          <w:sz w:val="48"/>
          <w:szCs w:val="48"/>
          <w:rtl/>
        </w:rPr>
        <w:t xml:space="preserve"> </w:t>
      </w:r>
      <w:r w:rsidR="00F04463" w:rsidRPr="00F04463">
        <w:rPr>
          <w:rFonts w:cs="KFGQPC Uthman Taha Naskh" w:hint="cs"/>
          <w:sz w:val="48"/>
          <w:szCs w:val="48"/>
          <w:rtl/>
        </w:rPr>
        <w:t>والغافل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المُعرض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الصلاةُ كبيرةٌ شاقة</w:t>
      </w:r>
      <w:r w:rsidR="00FE19C4">
        <w:rPr>
          <w:rFonts w:cs="KFGQPC Uthman Taha Naskh" w:hint="cs"/>
          <w:sz w:val="48"/>
          <w:szCs w:val="48"/>
          <w:rtl/>
        </w:rPr>
        <w:t>ٌ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عليه</w:t>
      </w:r>
      <w:r w:rsidR="00CC673E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>، إذا قام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فيها كأنه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على الجمر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حتى يتخلصَ منها، وأحبُّ </w:t>
      </w:r>
      <w:r w:rsidR="00F04463" w:rsidRPr="00F04463">
        <w:rPr>
          <w:rFonts w:cs="KFGQPC Uthman Taha Naskh" w:hint="cs"/>
          <w:sz w:val="48"/>
          <w:szCs w:val="48"/>
          <w:rtl/>
        </w:rPr>
        <w:lastRenderedPageBreak/>
        <w:t>الصلاة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إليه</w:t>
      </w:r>
      <w:r w:rsidR="00CC673E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أعجَلُها وأسرعُها)</w:t>
      </w:r>
      <w:r w:rsidR="00F04463" w:rsidRPr="00F04463">
        <w:rPr>
          <w:rStyle w:val="ae"/>
          <w:rFonts w:ascii="Tahoma" w:hAnsi="Tahoma" w:hint="cs"/>
          <w:sz w:val="48"/>
          <w:szCs w:val="48"/>
          <w:rtl/>
        </w:rPr>
        <w:t>(</w:t>
      </w:r>
      <w:r w:rsidR="00F04463" w:rsidRPr="00F04463">
        <w:rPr>
          <w:rStyle w:val="ae"/>
          <w:rFonts w:ascii="Tahoma" w:hAnsi="Tahoma"/>
          <w:sz w:val="48"/>
          <w:szCs w:val="48"/>
          <w:rtl/>
        </w:rPr>
        <w:footnoteReference w:id="6"/>
      </w:r>
      <w:r w:rsidR="00F04463" w:rsidRPr="00F04463">
        <w:rPr>
          <w:rStyle w:val="ae"/>
          <w:rFonts w:ascii="Tahoma" w:hAnsi="Tahoma" w:hint="cs"/>
          <w:sz w:val="48"/>
          <w:szCs w:val="48"/>
          <w:rtl/>
        </w:rPr>
        <w:t>)</w:t>
      </w:r>
      <w:r w:rsidR="00F04463" w:rsidRPr="00F04463">
        <w:rPr>
          <w:rFonts w:cs="KFGQPC Uthman Taha Naskh" w:hint="cs"/>
          <w:sz w:val="48"/>
          <w:szCs w:val="48"/>
          <w:rtl/>
        </w:rPr>
        <w:t>. فعجبًا لمن فقدَ الراحة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والسعادة</w:t>
      </w:r>
      <w:r w:rsidR="004B120F">
        <w:rPr>
          <w:rFonts w:cs="KFGQPC Uthman Taha Naskh" w:hint="cs"/>
          <w:sz w:val="48"/>
          <w:szCs w:val="48"/>
          <w:rtl/>
        </w:rPr>
        <w:t>َ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وهو يلتمس</w:t>
      </w:r>
      <w:r w:rsidR="00FE19C4">
        <w:rPr>
          <w:rFonts w:cs="KFGQPC Uthman Taha Naskh" w:hint="cs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sz w:val="48"/>
          <w:szCs w:val="48"/>
          <w:rtl/>
        </w:rPr>
        <w:t>ها في غير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الصلاة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 xml:space="preserve"> الخاشعة</w:t>
      </w:r>
      <w:r w:rsidR="004B120F">
        <w:rPr>
          <w:rFonts w:cs="KFGQPC Uthman Taha Naskh" w:hint="cs"/>
          <w:sz w:val="48"/>
          <w:szCs w:val="48"/>
          <w:rtl/>
        </w:rPr>
        <w:t>ِ</w:t>
      </w:r>
      <w:r w:rsidR="00F04463" w:rsidRPr="00F04463">
        <w:rPr>
          <w:rFonts w:cs="KFGQPC Uthman Taha Naskh" w:hint="cs"/>
          <w:sz w:val="48"/>
          <w:szCs w:val="48"/>
          <w:rtl/>
        </w:rPr>
        <w:t>!</w:t>
      </w:r>
    </w:p>
    <w:p w14:paraId="509A3110" w14:textId="0F798BFE" w:rsidR="006F4C2E" w:rsidRPr="005E31A4" w:rsidRDefault="00902EE4" w:rsidP="00F653FD">
      <w:pPr>
        <w:widowControl w:val="0"/>
        <w:bidi/>
        <w:ind w:firstLine="454"/>
        <w:jc w:val="both"/>
        <w:rPr>
          <w:rFonts w:cs="KFGQPC Uthman Taha Naskh"/>
          <w:color w:val="000000" w:themeColor="text1"/>
          <w:sz w:val="64"/>
          <w:szCs w:val="64"/>
          <w:rtl/>
        </w:rPr>
      </w:pP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أي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ها المتم</w:t>
      </w:r>
      <w:r w:rsidR="005061F8" w:rsidRPr="00F04463">
        <w:rPr>
          <w:rFonts w:cs="KFGQPC Uthman Taha Naskh" w:hint="cs"/>
          <w:color w:val="000000" w:themeColor="text1"/>
          <w:sz w:val="48"/>
          <w:szCs w:val="48"/>
          <w:rtl/>
        </w:rPr>
        <w:t>ت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عون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بإجازته</w:t>
      </w:r>
      <w:r w:rsidR="00B105F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م: </w:t>
      </w:r>
      <w:r w:rsidR="00F04463" w:rsidRPr="00F04463">
        <w:rPr>
          <w:rFonts w:cs="KFGQPC Uthman Taha Naskh" w:hint="cs"/>
          <w:color w:val="000000" w:themeColor="text1"/>
          <w:sz w:val="48"/>
          <w:szCs w:val="48"/>
          <w:rtl/>
        </w:rPr>
        <w:t>ذهب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04463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منها ثلث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color w:val="000000" w:themeColor="text1"/>
          <w:sz w:val="48"/>
          <w:szCs w:val="48"/>
          <w:rtl/>
        </w:rPr>
        <w:t>ها والثلث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04463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كثير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>، فليتذكر</w:t>
      </w:r>
      <w:r w:rsidR="00B105FD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proofErr w:type="gramStart"/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>أحد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>نا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 آخر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proofErr w:type="gramEnd"/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الإجازة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حين</w:t>
      </w:r>
      <w:r w:rsidR="00B105F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ي</w:t>
      </w:r>
      <w:r w:rsidR="00B105F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>رجع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الرابح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بمكاس</w:t>
      </w:r>
      <w:r w:rsidR="00B105FD" w:rsidRPr="00F04463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>ب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>، و</w:t>
      </w:r>
      <w:r w:rsidR="00F04463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أما 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الغافلُ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F80C2A">
        <w:rPr>
          <w:rFonts w:cs="KFGQPC Uthman Taha Naskh" w:hint="cs"/>
          <w:color w:val="000000" w:themeColor="text1"/>
          <w:sz w:val="48"/>
          <w:szCs w:val="48"/>
          <w:rtl/>
        </w:rPr>
        <w:t>فيرجِعُ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6F4C2E" w:rsidRPr="00F04463">
        <w:rPr>
          <w:rFonts w:cs="KFGQPC Uthman Taha Naskh" w:hint="cs"/>
          <w:color w:val="000000" w:themeColor="text1"/>
          <w:sz w:val="48"/>
          <w:szCs w:val="48"/>
          <w:rtl/>
        </w:rPr>
        <w:t>بنوم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6F4C2E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840354">
        <w:rPr>
          <w:rFonts w:cs="KFGQPC Uthman Taha Naskh" w:hint="cs"/>
          <w:color w:val="000000" w:themeColor="text1"/>
          <w:sz w:val="48"/>
          <w:szCs w:val="48"/>
          <w:rtl/>
        </w:rPr>
        <w:t>عن صل</w:t>
      </w:r>
      <w:r w:rsidR="00F80C2A">
        <w:rPr>
          <w:rFonts w:cs="KFGQPC Uthman Taha Naskh" w:hint="cs"/>
          <w:color w:val="000000" w:themeColor="text1"/>
          <w:sz w:val="48"/>
          <w:szCs w:val="48"/>
          <w:rtl/>
        </w:rPr>
        <w:t>واتٍ</w:t>
      </w:r>
      <w:r w:rsidR="00840354">
        <w:rPr>
          <w:rFonts w:cs="KFGQPC Uthman Taha Naskh" w:hint="cs"/>
          <w:color w:val="000000" w:themeColor="text1"/>
          <w:sz w:val="48"/>
          <w:szCs w:val="48"/>
          <w:rtl/>
        </w:rPr>
        <w:t xml:space="preserve">، </w:t>
      </w:r>
      <w:r w:rsidR="006F4C2E" w:rsidRPr="00F04463">
        <w:rPr>
          <w:rFonts w:cs="KFGQPC Uthman Taha Naskh" w:hint="cs"/>
          <w:color w:val="000000" w:themeColor="text1"/>
          <w:sz w:val="48"/>
          <w:szCs w:val="48"/>
          <w:rtl/>
        </w:rPr>
        <w:t>وعكوف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6F4C2E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على جوال</w:t>
      </w:r>
      <w:r w:rsidR="00F80C2A">
        <w:rPr>
          <w:rFonts w:cs="KFGQPC Uthman Taha Naskh" w:hint="cs"/>
          <w:color w:val="000000" w:themeColor="text1"/>
          <w:sz w:val="48"/>
          <w:szCs w:val="48"/>
          <w:rtl/>
        </w:rPr>
        <w:t>اتٍ</w:t>
      </w:r>
      <w:r w:rsidRPr="00F04463">
        <w:rPr>
          <w:rFonts w:cs="KFGQPC Uthman Taha Naskh" w:hint="cs"/>
          <w:color w:val="000000" w:themeColor="text1"/>
          <w:sz w:val="48"/>
          <w:szCs w:val="48"/>
          <w:rtl/>
        </w:rPr>
        <w:t>.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فاحذر</w:t>
      </w:r>
      <w:r w:rsidR="00B105FD" w:rsidRPr="00F04463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أن تكون</w:t>
      </w:r>
      <w:r w:rsidR="00841BBD" w:rsidRPr="00F04463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ممن</w:t>
      </w:r>
      <w:r w:rsidR="00F80C2A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="00F653FD" w:rsidRPr="00F04463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F653FD" w:rsidRPr="00F04463">
        <w:rPr>
          <w:rFonts w:cs="KFGQPC Uthman Taha Naskh"/>
          <w:color w:val="000000" w:themeColor="text1"/>
          <w:sz w:val="48"/>
          <w:szCs w:val="48"/>
          <w:rtl/>
        </w:rPr>
        <w:t>{</w:t>
      </w:r>
      <w:r w:rsidR="00F653FD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 xml:space="preserve">يَقُولُ يَالَيْتَنِي قَدَّمْتُ </w:t>
      </w:r>
      <w:proofErr w:type="gramStart"/>
      <w:r w:rsidR="00F653FD" w:rsidRPr="00F04463">
        <w:rPr>
          <w:rFonts w:cs="KFGQPC Uthman Taha Naskh"/>
          <w:b/>
          <w:bCs/>
          <w:color w:val="000000" w:themeColor="text1"/>
          <w:sz w:val="48"/>
          <w:szCs w:val="48"/>
          <w:rtl/>
        </w:rPr>
        <w:t>لِحَيَاتِي</w:t>
      </w:r>
      <w:r w:rsidR="00F653FD" w:rsidRPr="00F04463">
        <w:rPr>
          <w:rFonts w:cs="KFGQPC Uthman Taha Naskh"/>
          <w:color w:val="000000" w:themeColor="text1"/>
          <w:sz w:val="48"/>
          <w:szCs w:val="48"/>
          <w:rtl/>
        </w:rPr>
        <w:t>}</w:t>
      </w:r>
      <w:r w:rsidR="00F653FD" w:rsidRPr="00840354">
        <w:rPr>
          <w:rFonts w:cs="KFGQPC Uthman Taha Naskh"/>
          <w:color w:val="000000" w:themeColor="text1"/>
          <w:sz w:val="26"/>
          <w:szCs w:val="26"/>
          <w:rtl/>
        </w:rPr>
        <w:t>[</w:t>
      </w:r>
      <w:proofErr w:type="gramEnd"/>
      <w:r w:rsidR="00F653FD" w:rsidRPr="00840354">
        <w:rPr>
          <w:rFonts w:cs="KFGQPC Uthman Taha Naskh"/>
          <w:color w:val="000000" w:themeColor="text1"/>
          <w:sz w:val="26"/>
          <w:szCs w:val="26"/>
          <w:rtl/>
        </w:rPr>
        <w:t>الفجر24]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 xml:space="preserve"> لم يق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ل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: لممات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>؛ لأن الحياة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 xml:space="preserve"> الحقيقية</w:t>
      </w:r>
      <w:r w:rsidR="004B12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E359EA">
        <w:rPr>
          <w:rFonts w:cs="KFGQPC Uthman Taha Naskh" w:hint="cs"/>
          <w:color w:val="000000" w:themeColor="text1"/>
          <w:sz w:val="48"/>
          <w:szCs w:val="48"/>
          <w:rtl/>
        </w:rPr>
        <w:t xml:space="preserve"> ليست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5E31A4">
        <w:rPr>
          <w:rFonts w:cs="KFGQPC Uthman Taha Naskh" w:hint="cs"/>
          <w:color w:val="000000" w:themeColor="text1"/>
          <w:sz w:val="48"/>
          <w:szCs w:val="48"/>
          <w:rtl/>
        </w:rPr>
        <w:t xml:space="preserve"> حيا</w:t>
      </w:r>
      <w:r w:rsidR="00FE19C4">
        <w:rPr>
          <w:rFonts w:cs="KFGQPC Uthman Taha Naskh" w:hint="cs"/>
          <w:color w:val="000000" w:themeColor="text1"/>
          <w:sz w:val="48"/>
          <w:szCs w:val="48"/>
          <w:rtl/>
        </w:rPr>
        <w:t>تَنا هنا، بل حياتُنا الحقيقيةُ هناااكَ</w:t>
      </w:r>
      <w:r w:rsidR="005E31A4">
        <w:rPr>
          <w:rFonts w:cs="KFGQPC Uthman Taha Naskh" w:hint="cs"/>
          <w:color w:val="000000" w:themeColor="text1"/>
          <w:sz w:val="48"/>
          <w:szCs w:val="48"/>
          <w:rtl/>
        </w:rPr>
        <w:t xml:space="preserve">: </w:t>
      </w:r>
      <w:r w:rsidR="005E31A4" w:rsidRPr="005E31A4">
        <w:rPr>
          <w:rFonts w:cs="KFGQPC HAFS Uthmanic Script" w:hint="cs"/>
          <w:b/>
          <w:bCs/>
          <w:sz w:val="48"/>
          <w:szCs w:val="48"/>
          <w:rtl/>
        </w:rPr>
        <w:t>ﵟوَإِنَّ ٱلدَّارَ ٱلۡأٓخِرَةَ لَهِيَ ‌ٱلۡحَيَوَانُۚ لَوۡ كَانُواْ يَعۡلَمُونَﵞ</w:t>
      </w:r>
      <w:r w:rsidR="005E31A4" w:rsidRPr="005E31A4">
        <w:rPr>
          <w:rFonts w:cs="Traditional Naskh" w:hint="cs"/>
          <w:b/>
          <w:bCs/>
          <w:sz w:val="52"/>
          <w:szCs w:val="52"/>
          <w:rtl/>
        </w:rPr>
        <w:t> </w:t>
      </w:r>
    </w:p>
    <w:p w14:paraId="179E06EC" w14:textId="7557041A" w:rsidR="004B120F" w:rsidRPr="00F04463" w:rsidRDefault="004B120F" w:rsidP="004B120F">
      <w:pPr>
        <w:widowControl w:val="0"/>
        <w:bidi/>
        <w:ind w:firstLine="454"/>
        <w:jc w:val="both"/>
        <w:rPr>
          <w:rFonts w:cs="Generator Black"/>
          <w:color w:val="000000" w:themeColor="text1"/>
          <w:sz w:val="48"/>
          <w:szCs w:val="48"/>
          <w:rtl/>
        </w:rPr>
      </w:pPr>
      <w:r>
        <w:rPr>
          <w:rFonts w:cs="Generator Black" w:hint="cs"/>
          <w:color w:val="000000" w:themeColor="text1"/>
          <w:sz w:val="48"/>
          <w:szCs w:val="48"/>
          <w:rtl/>
        </w:rPr>
        <w:t>ف</w:t>
      </w:r>
      <w:r w:rsidRPr="00F04463">
        <w:rPr>
          <w:rFonts w:cs="Generator Black" w:hint="cs"/>
          <w:color w:val="000000" w:themeColor="text1"/>
          <w:sz w:val="48"/>
          <w:szCs w:val="48"/>
          <w:rtl/>
        </w:rPr>
        <w:t>اللهم بارك</w:t>
      </w:r>
      <w:r>
        <w:rPr>
          <w:rFonts w:cs="Generator Black" w:hint="cs"/>
          <w:color w:val="000000" w:themeColor="text1"/>
          <w:sz w:val="48"/>
          <w:szCs w:val="48"/>
          <w:rtl/>
        </w:rPr>
        <w:t>ْ</w:t>
      </w:r>
      <w:r w:rsidRPr="00F04463">
        <w:rPr>
          <w:rFonts w:cs="Generator Black" w:hint="cs"/>
          <w:color w:val="000000" w:themeColor="text1"/>
          <w:sz w:val="48"/>
          <w:szCs w:val="48"/>
          <w:rtl/>
        </w:rPr>
        <w:t xml:space="preserve"> في أوقاتِنا وأعمارِنا، واجعل</w:t>
      </w:r>
      <w:r w:rsidR="00F80C2A">
        <w:rPr>
          <w:rFonts w:cs="Generator Black" w:hint="cs"/>
          <w:color w:val="000000" w:themeColor="text1"/>
          <w:sz w:val="48"/>
          <w:szCs w:val="48"/>
          <w:rtl/>
        </w:rPr>
        <w:t>ْ</w:t>
      </w:r>
      <w:r w:rsidRPr="00F04463">
        <w:rPr>
          <w:rFonts w:cs="Generator Black" w:hint="cs"/>
          <w:color w:val="000000" w:themeColor="text1"/>
          <w:sz w:val="48"/>
          <w:szCs w:val="48"/>
          <w:rtl/>
        </w:rPr>
        <w:t xml:space="preserve"> فراغَ</w:t>
      </w:r>
      <w:r>
        <w:rPr>
          <w:rFonts w:cs="Generator Black" w:hint="cs"/>
          <w:color w:val="000000" w:themeColor="text1"/>
          <w:sz w:val="48"/>
          <w:szCs w:val="48"/>
          <w:rtl/>
        </w:rPr>
        <w:t>نا</w:t>
      </w:r>
      <w:r w:rsidRPr="00F04463">
        <w:rPr>
          <w:rFonts w:cs="Generator Black" w:hint="cs"/>
          <w:color w:val="000000" w:themeColor="text1"/>
          <w:sz w:val="48"/>
          <w:szCs w:val="48"/>
          <w:rtl/>
        </w:rPr>
        <w:t xml:space="preserve"> نعمةً لا نقمةً.</w:t>
      </w:r>
      <w:r w:rsidRPr="00F04463">
        <w:rPr>
          <w:rFonts w:cs="Generator Black"/>
          <w:color w:val="000000" w:themeColor="text1"/>
          <w:sz w:val="48"/>
          <w:szCs w:val="48"/>
          <w:rtl/>
        </w:rPr>
        <w:t xml:space="preserve"> </w:t>
      </w:r>
    </w:p>
    <w:p w14:paraId="4DD941E7" w14:textId="77777777" w:rsidR="004B120F" w:rsidRPr="00F04463" w:rsidRDefault="004B120F" w:rsidP="004B120F">
      <w:pPr>
        <w:widowControl w:val="0"/>
        <w:bidi/>
        <w:ind w:firstLine="454"/>
        <w:jc w:val="both"/>
        <w:rPr>
          <w:rFonts w:cs="Generator Black" w:hint="cs"/>
          <w:color w:val="000000" w:themeColor="text1"/>
          <w:sz w:val="48"/>
          <w:szCs w:val="48"/>
          <w:rtl/>
        </w:rPr>
      </w:pPr>
      <w:r w:rsidRPr="00F04463">
        <w:rPr>
          <w:rFonts w:cs="Generator Black" w:hint="cs"/>
          <w:color w:val="000000" w:themeColor="text1"/>
          <w:sz w:val="48"/>
          <w:szCs w:val="48"/>
          <w:rtl/>
        </w:rPr>
        <w:t>اللهم أصل</w:t>
      </w:r>
      <w:r>
        <w:rPr>
          <w:rFonts w:cs="Generator Black" w:hint="cs"/>
          <w:color w:val="000000" w:themeColor="text1"/>
          <w:sz w:val="48"/>
          <w:szCs w:val="48"/>
          <w:rtl/>
        </w:rPr>
        <w:t>حِ</w:t>
      </w:r>
      <w:r w:rsidRPr="00F04463">
        <w:rPr>
          <w:rFonts w:cs="Generator Black" w:hint="cs"/>
          <w:color w:val="000000" w:themeColor="text1"/>
          <w:sz w:val="48"/>
          <w:szCs w:val="48"/>
          <w:rtl/>
        </w:rPr>
        <w:t xml:space="preserve"> الشبابَ والفتياتِ، للمحافظةِ على الصلواتِ.</w:t>
      </w:r>
    </w:p>
    <w:p w14:paraId="5FEB0671" w14:textId="77777777" w:rsidR="00652A86" w:rsidRPr="00F04463" w:rsidRDefault="00652A86" w:rsidP="00652A86">
      <w:pPr>
        <w:widowControl w:val="0"/>
        <w:bidi/>
        <w:ind w:firstLine="454"/>
        <w:jc w:val="both"/>
        <w:rPr>
          <w:rFonts w:cs="Generator Black" w:hint="cs"/>
          <w:color w:val="000000" w:themeColor="text1"/>
          <w:sz w:val="48"/>
          <w:szCs w:val="48"/>
          <w:rtl/>
        </w:rPr>
      </w:pPr>
      <w:r w:rsidRPr="00F04463">
        <w:rPr>
          <w:rFonts w:cs="Generator Black" w:hint="cs"/>
          <w:color w:val="000000" w:themeColor="text1"/>
          <w:sz w:val="48"/>
          <w:szCs w:val="48"/>
          <w:rtl/>
        </w:rPr>
        <w:t>رَبَّنا اجْعَلْنا مُقِيمِينَ للصَّلَاةِ وَمِنْ ذُرِّيَّاتِنا رَبَّنَا وَتَقَبَّلْ دُعَاءِ.</w:t>
      </w:r>
    </w:p>
    <w:p w14:paraId="059FB8E5" w14:textId="60CB8896" w:rsidR="004B120F" w:rsidRPr="00F04463" w:rsidRDefault="00F80C2A" w:rsidP="004B120F">
      <w:pPr>
        <w:widowControl w:val="0"/>
        <w:bidi/>
        <w:ind w:firstLine="454"/>
        <w:jc w:val="both"/>
        <w:rPr>
          <w:rFonts w:cs="Generator Black"/>
          <w:color w:val="000000" w:themeColor="text1"/>
          <w:sz w:val="48"/>
          <w:szCs w:val="48"/>
        </w:rPr>
      </w:pPr>
      <w:r>
        <w:rPr>
          <w:rFonts w:cs="Generator Black" w:hint="cs"/>
          <w:color w:val="000000" w:themeColor="text1"/>
          <w:sz w:val="48"/>
          <w:szCs w:val="48"/>
          <w:rtl/>
        </w:rPr>
        <w:t xml:space="preserve">اللهم اجزِ </w:t>
      </w:r>
      <w:r>
        <w:rPr>
          <w:rFonts w:cs="Generator Black" w:hint="cs"/>
          <w:color w:val="000000" w:themeColor="text1"/>
          <w:sz w:val="48"/>
          <w:szCs w:val="48"/>
          <w:rtl/>
        </w:rPr>
        <w:t>خي</w:t>
      </w:r>
      <w:r>
        <w:rPr>
          <w:rFonts w:cs="Generator Black" w:hint="cs"/>
          <w:color w:val="000000" w:themeColor="text1"/>
          <w:sz w:val="48"/>
          <w:szCs w:val="48"/>
          <w:rtl/>
        </w:rPr>
        <w:t xml:space="preserve">رًا والدَينا اللذَينِ ربَّيانا على الصلاةِ. </w:t>
      </w:r>
    </w:p>
    <w:p w14:paraId="30B15774" w14:textId="167C0272" w:rsidR="00652A86" w:rsidRPr="00F04463" w:rsidRDefault="00652A86" w:rsidP="00652A86">
      <w:pPr>
        <w:widowControl w:val="0"/>
        <w:bidi/>
        <w:ind w:firstLine="454"/>
        <w:jc w:val="both"/>
        <w:rPr>
          <w:rFonts w:cs="Generator Black" w:hint="cs"/>
          <w:color w:val="000000" w:themeColor="text1"/>
          <w:sz w:val="48"/>
          <w:szCs w:val="48"/>
          <w:rtl/>
        </w:rPr>
      </w:pPr>
      <w:r w:rsidRPr="00F04463">
        <w:rPr>
          <w:rFonts w:cs="Generator Black" w:hint="cs"/>
          <w:color w:val="000000" w:themeColor="text1"/>
          <w:sz w:val="48"/>
          <w:szCs w:val="48"/>
          <w:rtl/>
        </w:rPr>
        <w:t xml:space="preserve">اللهم أصلحْ أحوالَ المسلمينَ في كلِ مكانٍ، واهدِ </w:t>
      </w:r>
      <w:proofErr w:type="gramStart"/>
      <w:r w:rsidRPr="00F04463">
        <w:rPr>
          <w:rFonts w:cs="Generator Black" w:hint="cs"/>
          <w:color w:val="000000" w:themeColor="text1"/>
          <w:sz w:val="48"/>
          <w:szCs w:val="48"/>
          <w:rtl/>
        </w:rPr>
        <w:t>ضالَهم,</w:t>
      </w:r>
      <w:proofErr w:type="gramEnd"/>
      <w:r w:rsidRPr="00F04463">
        <w:rPr>
          <w:rFonts w:cs="Generator Black" w:hint="cs"/>
          <w:color w:val="000000" w:themeColor="text1"/>
          <w:sz w:val="48"/>
          <w:szCs w:val="48"/>
          <w:rtl/>
        </w:rPr>
        <w:t xml:space="preserve"> وأطعمْ جائَعهم.</w:t>
      </w:r>
    </w:p>
    <w:p w14:paraId="03CC4144" w14:textId="677D609B" w:rsidR="005E31A4" w:rsidRPr="00F04463" w:rsidRDefault="005E31A4" w:rsidP="005E31A4">
      <w:pPr>
        <w:widowControl w:val="0"/>
        <w:bidi/>
        <w:ind w:firstLine="454"/>
        <w:jc w:val="both"/>
        <w:rPr>
          <w:rFonts w:cs="Generator Black" w:hint="cs"/>
          <w:color w:val="000000" w:themeColor="text1"/>
          <w:sz w:val="48"/>
          <w:szCs w:val="48"/>
          <w:rtl/>
        </w:rPr>
      </w:pPr>
      <w:r w:rsidRPr="00F04463">
        <w:rPr>
          <w:rFonts w:cs="Generator Black" w:hint="cs"/>
          <w:color w:val="000000" w:themeColor="text1"/>
          <w:sz w:val="48"/>
          <w:szCs w:val="48"/>
          <w:rtl/>
        </w:rPr>
        <w:t>اللهم يا وليَ المؤمنينَ</w:t>
      </w:r>
      <w:r w:rsidR="00F80C2A">
        <w:rPr>
          <w:rFonts w:cs="Generator Black" w:hint="cs"/>
          <w:color w:val="000000" w:themeColor="text1"/>
          <w:sz w:val="48"/>
          <w:szCs w:val="48"/>
          <w:rtl/>
        </w:rPr>
        <w:t>:</w:t>
      </w:r>
      <w:r w:rsidRPr="00F04463">
        <w:rPr>
          <w:rFonts w:cs="Generator Black" w:hint="cs"/>
          <w:color w:val="000000" w:themeColor="text1"/>
          <w:sz w:val="48"/>
          <w:szCs w:val="48"/>
          <w:rtl/>
        </w:rPr>
        <w:t xml:space="preserve"> ارفعْ حصارَ إخوانٍنا بفلسطين، واشفِ صدورَ</w:t>
      </w:r>
      <w:r w:rsidR="00F80C2A">
        <w:rPr>
          <w:rFonts w:cs="Generator Black" w:hint="cs"/>
          <w:color w:val="000000" w:themeColor="text1"/>
          <w:sz w:val="48"/>
          <w:szCs w:val="48"/>
          <w:rtl/>
        </w:rPr>
        <w:t xml:space="preserve">نا </w:t>
      </w:r>
      <w:r w:rsidRPr="00F04463">
        <w:rPr>
          <w:rFonts w:cs="Generator Black" w:hint="cs"/>
          <w:color w:val="000000" w:themeColor="text1"/>
          <w:sz w:val="48"/>
          <w:szCs w:val="48"/>
          <w:rtl/>
        </w:rPr>
        <w:t>من اليهودِ المحتلينَ.</w:t>
      </w:r>
    </w:p>
    <w:p w14:paraId="1E74D243" w14:textId="7B5F1FDD" w:rsidR="00652A86" w:rsidRPr="00F04463" w:rsidRDefault="00652A86" w:rsidP="00652A86">
      <w:pPr>
        <w:widowControl w:val="0"/>
        <w:bidi/>
        <w:ind w:firstLine="454"/>
        <w:jc w:val="both"/>
        <w:rPr>
          <w:rFonts w:cs="Generator Black"/>
          <w:color w:val="000000" w:themeColor="text1"/>
          <w:sz w:val="48"/>
          <w:szCs w:val="48"/>
        </w:rPr>
      </w:pPr>
      <w:r w:rsidRPr="00F04463">
        <w:rPr>
          <w:rFonts w:cs="Generator Black" w:hint="cs"/>
          <w:color w:val="000000" w:themeColor="text1"/>
          <w:sz w:val="48"/>
          <w:szCs w:val="48"/>
          <w:rtl/>
        </w:rPr>
        <w:t>اللهم وفَّقْ وليَّ أمرِنا ووليَّ عهدِه لما تحبُّ وترضَى، وخُذْ بناصيتِهِما للبرِّ والتقوى. وارزقه</w:t>
      </w:r>
      <w:r w:rsidR="00CC673E">
        <w:rPr>
          <w:rFonts w:cs="Generator Black" w:hint="cs"/>
          <w:color w:val="000000" w:themeColor="text1"/>
          <w:sz w:val="48"/>
          <w:szCs w:val="48"/>
          <w:rtl/>
        </w:rPr>
        <w:t>ُ</w:t>
      </w:r>
      <w:r w:rsidRPr="00F04463">
        <w:rPr>
          <w:rFonts w:cs="Generator Black" w:hint="cs"/>
          <w:color w:val="000000" w:themeColor="text1"/>
          <w:sz w:val="48"/>
          <w:szCs w:val="48"/>
          <w:rtl/>
        </w:rPr>
        <w:t>مْ بِطانةَ الصلاحِ والفلاحِ.</w:t>
      </w:r>
    </w:p>
    <w:p w14:paraId="6079621E" w14:textId="77777777" w:rsidR="006F4C2E" w:rsidRPr="00F04463" w:rsidRDefault="00D4021D" w:rsidP="00F653FD">
      <w:pPr>
        <w:widowControl w:val="0"/>
        <w:bidi/>
        <w:ind w:firstLine="454"/>
        <w:jc w:val="both"/>
        <w:rPr>
          <w:rFonts w:cs="Generator Black"/>
          <w:color w:val="000000" w:themeColor="text1"/>
          <w:sz w:val="48"/>
          <w:szCs w:val="48"/>
        </w:rPr>
      </w:pPr>
      <w:r w:rsidRPr="00F04463">
        <w:rPr>
          <w:rFonts w:cs="Generator Black" w:hint="cs"/>
          <w:color w:val="000000" w:themeColor="text1"/>
          <w:sz w:val="48"/>
          <w:szCs w:val="48"/>
          <w:rtl/>
        </w:rPr>
        <w:t>اللهم صلِّ وسلِمْ على عبدِكَ ورسولِكَ محمدٍ.</w:t>
      </w:r>
    </w:p>
    <w:sectPr w:rsidR="006F4C2E" w:rsidRPr="00F04463" w:rsidSect="00E207FD">
      <w:headerReference w:type="default" r:id="rId7"/>
      <w:footnotePr>
        <w:numRestart w:val="eachPage"/>
      </w:footnotePr>
      <w:pgSz w:w="11906" w:h="16838"/>
      <w:pgMar w:top="142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E102B" w14:textId="77777777" w:rsidR="004F4A92" w:rsidRDefault="004F4A92" w:rsidP="00CB520A">
      <w:r>
        <w:separator/>
      </w:r>
    </w:p>
  </w:endnote>
  <w:endnote w:type="continuationSeparator" w:id="0">
    <w:p w14:paraId="76C8D96C" w14:textId="77777777" w:rsidR="004F4A92" w:rsidRDefault="004F4A92" w:rsidP="00CB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14E6D" w14:textId="77777777" w:rsidR="004F4A92" w:rsidRDefault="004F4A92" w:rsidP="00CB520A">
      <w:r>
        <w:separator/>
      </w:r>
    </w:p>
  </w:footnote>
  <w:footnote w:type="continuationSeparator" w:id="0">
    <w:p w14:paraId="095C5705" w14:textId="77777777" w:rsidR="004F4A92" w:rsidRDefault="004F4A92" w:rsidP="00CB520A">
      <w:r>
        <w:continuationSeparator/>
      </w:r>
    </w:p>
  </w:footnote>
  <w:footnote w:id="1">
    <w:p w14:paraId="32E05C66" w14:textId="653D99AF" w:rsidR="00CC673E" w:rsidRPr="00CC673E" w:rsidRDefault="00CC673E" w:rsidP="00CC673E">
      <w:pPr>
        <w:pStyle w:val="af3"/>
        <w:bidi/>
        <w:ind w:left="139" w:hanging="144"/>
        <w:rPr>
          <w:rFonts w:ascii="Tahoma" w:hAnsi="Tahoma" w:cs="KFGQPC Uthman Taha Naskh" w:hint="cs"/>
          <w:b/>
          <w:bCs/>
          <w:sz w:val="22"/>
          <w:szCs w:val="22"/>
          <w:rtl/>
        </w:rPr>
      </w:pPr>
      <w:r w:rsidRPr="00CC673E">
        <w:rPr>
          <w:rFonts w:ascii="Traditional Arabic" w:hAnsi="Traditional Arabic" w:cs="Traditional Arabic"/>
          <w:color w:val="000000"/>
          <w:sz w:val="22"/>
          <w:szCs w:val="22"/>
          <w:vertAlign w:val="superscript"/>
        </w:rPr>
        <w:t>(</w:t>
      </w:r>
      <w:r w:rsidRPr="00CC673E">
        <w:rPr>
          <w:rFonts w:ascii="Traditional Arabic" w:hAnsi="Traditional Arabic" w:cs="Traditional Arabic"/>
          <w:color w:val="000000"/>
          <w:sz w:val="22"/>
          <w:szCs w:val="22"/>
          <w:vertAlign w:val="superscript"/>
        </w:rPr>
        <w:footnoteRef/>
      </w:r>
      <w:r w:rsidRPr="00CC673E">
        <w:rPr>
          <w:rFonts w:ascii="Traditional Arabic" w:hAnsi="Traditional Arabic" w:cs="Traditional Arabic"/>
          <w:color w:val="000000"/>
          <w:sz w:val="22"/>
          <w:szCs w:val="22"/>
          <w:vertAlign w:val="superscript"/>
        </w:rPr>
        <w:t>)</w:t>
      </w:r>
      <w:r w:rsidRPr="00CC673E">
        <w:rPr>
          <w:rFonts w:ascii="Tahoma" w:hAnsi="Tahoma" w:cs="KFGQPC Uthman Taha Naskh"/>
          <w:b/>
          <w:bCs/>
          <w:sz w:val="22"/>
          <w:szCs w:val="22"/>
        </w:rPr>
        <w:t xml:space="preserve"> </w:t>
      </w:r>
      <w:r w:rsidRPr="00CC673E">
        <w:rPr>
          <w:rFonts w:ascii="Tahoma" w:hAnsi="Tahoma" w:cs="KFGQPC Uthman Taha Naskh"/>
          <w:b/>
          <w:bCs/>
          <w:sz w:val="22"/>
          <w:szCs w:val="22"/>
          <w:rtl/>
        </w:rPr>
        <w:t>صحيح مسلم</w:t>
      </w:r>
      <w:r w:rsidRPr="00CC673E">
        <w:rPr>
          <w:rFonts w:ascii="Tahoma" w:hAnsi="Tahoma" w:cs="KFGQPC Uthman Taha Naskh"/>
          <w:b/>
          <w:bCs/>
          <w:sz w:val="22"/>
          <w:szCs w:val="22"/>
        </w:rPr>
        <w:t xml:space="preserve"> </w:t>
      </w:r>
      <w:r>
        <w:rPr>
          <w:rFonts w:ascii="Tahoma" w:hAnsi="Tahoma" w:cs="KFGQPC Uthman Taha Naskh" w:hint="cs"/>
          <w:b/>
          <w:bCs/>
          <w:sz w:val="22"/>
          <w:szCs w:val="22"/>
          <w:rtl/>
        </w:rPr>
        <w:t>(</w:t>
      </w:r>
      <w:r w:rsidRPr="00CC673E">
        <w:rPr>
          <w:rFonts w:ascii="Tahoma" w:hAnsi="Tahoma" w:cs="KFGQPC Uthman Taha Naskh"/>
          <w:b/>
          <w:bCs/>
          <w:sz w:val="22"/>
          <w:szCs w:val="22"/>
          <w:rtl/>
        </w:rPr>
        <w:t>671</w:t>
      </w:r>
      <w:r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</w:p>
  </w:footnote>
  <w:footnote w:id="2">
    <w:p w14:paraId="422B165B" w14:textId="77777777" w:rsidR="00CA7796" w:rsidRPr="005E31A4" w:rsidRDefault="00CA7796" w:rsidP="00CA7796">
      <w:pPr>
        <w:pStyle w:val="af3"/>
        <w:bidi/>
        <w:ind w:left="139" w:hanging="144"/>
        <w:rPr>
          <w:rFonts w:ascii="Tahoma" w:hAnsi="Tahoma" w:cs="KFGQPC Uthman Taha Naskh" w:hint="cs"/>
          <w:b/>
          <w:bCs/>
          <w:sz w:val="22"/>
          <w:szCs w:val="22"/>
          <w:rtl/>
        </w:rPr>
      </w:pPr>
      <w:r w:rsidRPr="00CC673E">
        <w:rPr>
          <w:rFonts w:ascii="Traditional Arabic" w:hAnsi="Traditional Arabic" w:cs="Traditional Arabic" w:hint="cs"/>
          <w:color w:val="000000"/>
          <w:sz w:val="22"/>
          <w:szCs w:val="22"/>
          <w:vertAlign w:val="superscript"/>
          <w:rtl/>
        </w:rPr>
        <w:t>(</w:t>
      </w:r>
      <w:r w:rsidRPr="00CC673E">
        <w:rPr>
          <w:rFonts w:ascii="Traditional Arabic" w:hAnsi="Traditional Arabic" w:cs="Traditional Arabic"/>
          <w:color w:val="000000"/>
          <w:sz w:val="22"/>
          <w:szCs w:val="22"/>
          <w:vertAlign w:val="superscript"/>
        </w:rPr>
        <w:footnoteRef/>
      </w:r>
      <w:r w:rsidRPr="00CC673E">
        <w:rPr>
          <w:rFonts w:ascii="Traditional Arabic" w:hAnsi="Traditional Arabic" w:cs="Traditional Arabic" w:hint="cs"/>
          <w:color w:val="000000"/>
          <w:sz w:val="22"/>
          <w:szCs w:val="22"/>
          <w:vertAlign w:val="superscript"/>
          <w:rtl/>
        </w:rPr>
        <w:t>)</w:t>
      </w:r>
      <w:r w:rsidRPr="005E31A4">
        <w:rPr>
          <w:rFonts w:ascii="Tahoma" w:hAnsi="Tahoma" w:cs="KFGQPC Uthman Taha Naskh" w:hint="cs"/>
          <w:b/>
          <w:bCs/>
          <w:sz w:val="22"/>
          <w:szCs w:val="22"/>
          <w:rtl/>
        </w:rPr>
        <w:t>المعجم الكبير للطبراني (9012) وتفسير ابن أبي حاتم (7/2413 برقم 13162) وتفسير الطبري (18/ 218).</w:t>
      </w:r>
    </w:p>
  </w:footnote>
  <w:footnote w:id="3">
    <w:p w14:paraId="0A05792E" w14:textId="77777777" w:rsidR="00CA7796" w:rsidRPr="005E31A4" w:rsidRDefault="00CA7796" w:rsidP="00CA7796">
      <w:pPr>
        <w:pStyle w:val="af3"/>
        <w:bidi/>
        <w:ind w:left="139" w:hanging="144"/>
        <w:rPr>
          <w:rFonts w:ascii="Tahoma" w:hAnsi="Tahoma" w:cs="KFGQPC Uthman Taha Naskh"/>
          <w:b/>
          <w:bCs/>
          <w:sz w:val="22"/>
          <w:szCs w:val="22"/>
        </w:rPr>
      </w:pPr>
      <w:r w:rsidRPr="00CC673E">
        <w:rPr>
          <w:rFonts w:ascii="Traditional Arabic" w:hAnsi="Traditional Arabic" w:cs="Traditional Arabic" w:hint="cs"/>
          <w:color w:val="000000"/>
          <w:sz w:val="22"/>
          <w:szCs w:val="22"/>
          <w:vertAlign w:val="superscript"/>
          <w:rtl/>
        </w:rPr>
        <w:t>(</w:t>
      </w:r>
      <w:r w:rsidRPr="00CC673E">
        <w:rPr>
          <w:rFonts w:ascii="Traditional Arabic" w:hAnsi="Traditional Arabic" w:cs="Traditional Arabic"/>
          <w:color w:val="000000"/>
          <w:sz w:val="22"/>
          <w:szCs w:val="22"/>
          <w:vertAlign w:val="superscript"/>
          <w:rtl/>
        </w:rPr>
        <w:footnoteRef/>
      </w:r>
      <w:r w:rsidRPr="00CC673E">
        <w:rPr>
          <w:rFonts w:ascii="Traditional Arabic" w:hAnsi="Traditional Arabic" w:cs="Traditional Arabic" w:hint="cs"/>
          <w:color w:val="000000"/>
          <w:sz w:val="22"/>
          <w:szCs w:val="22"/>
          <w:vertAlign w:val="superscript"/>
          <w:rtl/>
        </w:rPr>
        <w:t>)</w:t>
      </w:r>
      <w:r w:rsidRPr="005E31A4">
        <w:rPr>
          <w:rFonts w:ascii="Tahoma" w:hAnsi="Tahoma" w:cs="KFGQPC Uthman Taha Naskh" w:hint="cs"/>
          <w:b/>
          <w:bCs/>
          <w:sz w:val="22"/>
          <w:szCs w:val="22"/>
          <w:rtl/>
        </w:rPr>
        <w:t>مسند أحمد ط. الرسالة (6576) وقد صححه ابن حبان (1467) والعراقي في طرح التثريب (2/ 147)</w:t>
      </w:r>
      <w:r w:rsidRPr="005E31A4">
        <w:rPr>
          <w:rFonts w:hint="cs"/>
          <w:sz w:val="36"/>
          <w:szCs w:val="36"/>
          <w:rtl/>
        </w:rPr>
        <w:t xml:space="preserve"> </w:t>
      </w:r>
      <w:r w:rsidRPr="005E31A4">
        <w:rPr>
          <w:rFonts w:ascii="Tahoma" w:hAnsi="Tahoma" w:cs="KFGQPC Uthman Taha Naskh" w:hint="cs"/>
          <w:b/>
          <w:bCs/>
          <w:sz w:val="22"/>
          <w:szCs w:val="22"/>
          <w:rtl/>
        </w:rPr>
        <w:t>وابن باز في فتاويه (12/ 319). وقال المنذري في الترغيب والترهيب (1/ 386) وابن عبد الهادي في تنقيح التحقيق (2/ 614) والهيثمي في الزواجر (1/ 258): إسناده جيد. وقال الهيثمي في مجمع الزوائد (1/ 364): رجاله ثقات.</w:t>
      </w:r>
    </w:p>
  </w:footnote>
  <w:footnote w:id="4">
    <w:p w14:paraId="614A308E" w14:textId="0B7A7339" w:rsidR="00326166" w:rsidRPr="005E31A4" w:rsidRDefault="00326166" w:rsidP="00326166">
      <w:pPr>
        <w:pStyle w:val="af3"/>
        <w:bidi/>
        <w:spacing w:line="208" w:lineRule="auto"/>
        <w:ind w:left="139" w:hanging="144"/>
        <w:rPr>
          <w:rFonts w:cs="KFGQPC Uthman Taha Naskh"/>
          <w:b/>
          <w:bCs/>
          <w:sz w:val="22"/>
          <w:szCs w:val="22"/>
        </w:rPr>
      </w:pPr>
      <w:r w:rsidRPr="00CC673E">
        <w:rPr>
          <w:rFonts w:ascii="Traditional Arabic" w:hAnsi="Traditional Arabic" w:cs="Traditional Arabic" w:hint="cs"/>
          <w:color w:val="000000"/>
          <w:sz w:val="22"/>
          <w:szCs w:val="22"/>
          <w:vertAlign w:val="superscript"/>
          <w:rtl/>
        </w:rPr>
        <w:t>(</w:t>
      </w:r>
      <w:r w:rsidRPr="00CC673E">
        <w:rPr>
          <w:rFonts w:ascii="Traditional Arabic" w:hAnsi="Traditional Arabic" w:cs="Traditional Arabic"/>
          <w:color w:val="000000"/>
          <w:sz w:val="22"/>
          <w:szCs w:val="22"/>
          <w:vertAlign w:val="superscript"/>
        </w:rPr>
        <w:footnoteRef/>
      </w:r>
      <w:r w:rsidRPr="00CC673E">
        <w:rPr>
          <w:rFonts w:ascii="Traditional Arabic" w:hAnsi="Traditional Arabic" w:cs="Traditional Arabic" w:hint="cs"/>
          <w:color w:val="000000"/>
          <w:sz w:val="22"/>
          <w:szCs w:val="22"/>
          <w:vertAlign w:val="superscript"/>
          <w:rtl/>
        </w:rPr>
        <w:t>)</w:t>
      </w:r>
      <w:r w:rsidR="00840354" w:rsidRPr="005E31A4">
        <w:rPr>
          <w:rFonts w:cs="KFGQPC Uthman Taha Naskh" w:hint="cs"/>
          <w:b/>
          <w:bCs/>
          <w:sz w:val="22"/>
          <w:szCs w:val="22"/>
          <w:rtl/>
        </w:rPr>
        <w:t>الكبائر للذهبي (ص: 17) وإعانة الطالبين للدمياطي (2/ 2)</w:t>
      </w:r>
      <w:r w:rsidR="00840354" w:rsidRPr="005E31A4">
        <w:rPr>
          <w:rFonts w:cs="KFGQPC Uthman Taha Naskh" w:hint="cs"/>
          <w:b/>
          <w:bCs/>
          <w:sz w:val="22"/>
          <w:szCs w:val="22"/>
          <w:rtl/>
        </w:rPr>
        <w:t xml:space="preserve"> و</w:t>
      </w:r>
      <w:r w:rsidRPr="005E31A4">
        <w:rPr>
          <w:rFonts w:cs="KFGQPC Uthman Taha Naskh" w:hint="cs"/>
          <w:b/>
          <w:bCs/>
          <w:sz w:val="22"/>
          <w:szCs w:val="22"/>
          <w:rtl/>
        </w:rPr>
        <w:t>سير أعلام النبلاء للذهبي (5/ 62).</w:t>
      </w:r>
    </w:p>
  </w:footnote>
  <w:footnote w:id="5">
    <w:p w14:paraId="219A47D9" w14:textId="77777777" w:rsidR="00F04463" w:rsidRPr="005E31A4" w:rsidRDefault="00F04463" w:rsidP="00F04463">
      <w:pPr>
        <w:pStyle w:val="17"/>
        <w:tabs>
          <w:tab w:val="left" w:pos="423"/>
        </w:tabs>
        <w:spacing w:line="208" w:lineRule="auto"/>
        <w:ind w:left="139" w:hanging="144"/>
        <w:rPr>
          <w:rFonts w:cs="KFGQPC Uthman Taha Naskh" w:hint="cs"/>
          <w:b/>
          <w:bCs/>
          <w:sz w:val="22"/>
          <w:szCs w:val="22"/>
          <w:rtl/>
        </w:rPr>
      </w:pPr>
      <w:r w:rsidRPr="00CC673E">
        <w:rPr>
          <w:rFonts w:ascii="Traditional Arabic" w:hAnsi="Traditional Arabic" w:hint="cs"/>
          <w:sz w:val="22"/>
          <w:szCs w:val="22"/>
          <w:vertAlign w:val="superscript"/>
          <w:rtl/>
        </w:rPr>
        <w:t>(</w:t>
      </w:r>
      <w:r w:rsidRPr="00CC673E">
        <w:rPr>
          <w:rFonts w:ascii="Traditional Arabic" w:hAnsi="Traditional Arabic"/>
          <w:sz w:val="22"/>
          <w:szCs w:val="22"/>
          <w:vertAlign w:val="superscript"/>
        </w:rPr>
        <w:footnoteRef/>
      </w:r>
      <w:r w:rsidRPr="00CC673E">
        <w:rPr>
          <w:rFonts w:ascii="Traditional Arabic" w:hAnsi="Traditional Arabic" w:hint="cs"/>
          <w:sz w:val="22"/>
          <w:szCs w:val="22"/>
          <w:vertAlign w:val="superscript"/>
          <w:rtl/>
        </w:rPr>
        <w:t>)</w:t>
      </w:r>
      <w:r w:rsidRPr="005E31A4">
        <w:rPr>
          <w:rFonts w:cs="KFGQPC Uthman Taha Naskh" w:hint="cs"/>
          <w:b/>
          <w:bCs/>
          <w:sz w:val="22"/>
          <w:szCs w:val="22"/>
          <w:rtl/>
        </w:rPr>
        <w:t>رواه أبو داود (4988) وصححه ابن مفلح في الآداب الشرعية (2/ 380)</w:t>
      </w:r>
      <w:r w:rsidRPr="005E31A4">
        <w:rPr>
          <w:rFonts w:cs="KFGQPC Uthman Taha Naskh" w:hint="cs"/>
          <w:sz w:val="40"/>
          <w:szCs w:val="40"/>
          <w:rtl/>
        </w:rPr>
        <w:t xml:space="preserve"> </w:t>
      </w:r>
      <w:r w:rsidRPr="005E31A4">
        <w:rPr>
          <w:rFonts w:cs="KFGQPC Uthman Taha Naskh" w:hint="cs"/>
          <w:b/>
          <w:bCs/>
          <w:sz w:val="22"/>
          <w:szCs w:val="22"/>
          <w:rtl/>
        </w:rPr>
        <w:t>والْأَلْبَانِيُّ فِي مِشْكَاةِ الْمَصَابِيحِ (1/393)</w:t>
      </w:r>
    </w:p>
  </w:footnote>
  <w:footnote w:id="6">
    <w:p w14:paraId="75D257CB" w14:textId="0D202C31" w:rsidR="00F04463" w:rsidRPr="005E31A4" w:rsidRDefault="00F04463" w:rsidP="00F04463">
      <w:pPr>
        <w:pStyle w:val="17"/>
        <w:tabs>
          <w:tab w:val="left" w:pos="423"/>
        </w:tabs>
        <w:spacing w:line="208" w:lineRule="auto"/>
        <w:ind w:left="139" w:hanging="144"/>
        <w:rPr>
          <w:rFonts w:cs="KFGQPC Uthman Taha Naskh"/>
          <w:b/>
          <w:bCs/>
          <w:sz w:val="22"/>
          <w:szCs w:val="22"/>
        </w:rPr>
      </w:pPr>
      <w:r w:rsidRPr="00CC673E">
        <w:rPr>
          <w:rFonts w:ascii="Traditional Arabic" w:hAnsi="Traditional Arabic" w:hint="cs"/>
          <w:sz w:val="22"/>
          <w:szCs w:val="22"/>
          <w:vertAlign w:val="superscript"/>
          <w:rtl/>
        </w:rPr>
        <w:t>(</w:t>
      </w:r>
      <w:r w:rsidRPr="00CC673E">
        <w:rPr>
          <w:rFonts w:ascii="Traditional Arabic" w:hAnsi="Traditional Arabic"/>
          <w:sz w:val="22"/>
          <w:szCs w:val="22"/>
          <w:vertAlign w:val="superscript"/>
        </w:rPr>
        <w:footnoteRef/>
      </w:r>
      <w:r w:rsidRPr="00CC673E">
        <w:rPr>
          <w:rFonts w:ascii="Traditional Arabic" w:hAnsi="Traditional Arabic" w:hint="cs"/>
          <w:sz w:val="22"/>
          <w:szCs w:val="22"/>
          <w:vertAlign w:val="superscript"/>
          <w:rtl/>
        </w:rPr>
        <w:t>)</w:t>
      </w:r>
      <w:r w:rsidR="00AB59BC" w:rsidRPr="005E31A4">
        <w:rPr>
          <w:rFonts w:cs="KFGQPC Uthman Taha Naskh" w:hint="cs"/>
          <w:b/>
          <w:bCs/>
          <w:sz w:val="22"/>
          <w:szCs w:val="22"/>
          <w:rtl/>
        </w:rPr>
        <w:t>مجموع الفتاوى لابن تيمية (28/ 31)</w:t>
      </w:r>
      <w:r w:rsidR="00AB59BC">
        <w:rPr>
          <w:rFonts w:cs="KFGQPC Uthman Taha Naskh" w:hint="cs"/>
          <w:b/>
          <w:bCs/>
          <w:sz w:val="22"/>
          <w:szCs w:val="22"/>
          <w:rtl/>
        </w:rPr>
        <w:t xml:space="preserve"> و</w:t>
      </w:r>
      <w:r w:rsidRPr="005E31A4">
        <w:rPr>
          <w:rFonts w:cs="KFGQPC Uthman Taha Naskh" w:hint="cs"/>
          <w:b/>
          <w:bCs/>
          <w:sz w:val="22"/>
          <w:szCs w:val="22"/>
          <w:rtl/>
        </w:rPr>
        <w:t>رسالة ابن القيم (ص: 33)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9D2C0" w14:textId="6B40E2FB" w:rsidR="00CB520A" w:rsidRPr="00741576" w:rsidRDefault="00CB520A" w:rsidP="000B5EE1">
    <w:pPr>
      <w:pStyle w:val="a8"/>
      <w:pBdr>
        <w:bottom w:val="thinThickLargeGap" w:sz="48" w:space="0" w:color="auto"/>
      </w:pBdr>
      <w:bidi/>
      <w:jc w:val="left"/>
      <w:rPr>
        <w:rFonts w:cs="KFGQPC Uthman Taha Naskh"/>
        <w:sz w:val="36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EE3CF" wp14:editId="5FC63B70">
              <wp:simplePos x="0" y="0"/>
              <wp:positionH relativeFrom="column">
                <wp:posOffset>227784</wp:posOffset>
              </wp:positionH>
              <wp:positionV relativeFrom="paragraph">
                <wp:posOffset>48259</wp:posOffset>
              </wp:positionV>
              <wp:extent cx="359228" cy="283029"/>
              <wp:effectExtent l="0" t="0" r="22225" b="222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228" cy="283029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31D37" w14:textId="77777777" w:rsidR="00CB520A" w:rsidRPr="00CD3E6E" w:rsidRDefault="00CB520A">
                          <w:pPr>
                            <w:pStyle w:val="a8"/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8231D1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EE3C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95pt;margin-top:3.8pt;width:28.3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">
              <v:textbox inset="0,0,0,0">
                <w:txbxContent>
                  <w:p w14:paraId="52E31D37" w14:textId="77777777" w:rsidR="00CB520A" w:rsidRPr="00CD3E6E" w:rsidRDefault="00CB520A">
                    <w:pPr>
                      <w:pStyle w:val="a8"/>
                      <w:jc w:val="center"/>
                      <w:rPr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8231D1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B5EE1">
      <w:rPr>
        <w:sz w:val="36"/>
      </w:rPr>
      <w:t xml:space="preserve"> </w:t>
    </w:r>
    <w:r w:rsidR="000B5EE1" w:rsidRPr="000B5EE1">
      <w:rPr>
        <w:rFonts w:hint="cs"/>
        <w:sz w:val="40"/>
        <w:szCs w:val="24"/>
        <w:rtl/>
      </w:rPr>
      <w:t xml:space="preserve"> </w:t>
    </w:r>
    <w:r w:rsidR="00741576" w:rsidRPr="00741576">
      <w:rPr>
        <w:rFonts w:cs="KFGQPC Uthman Taha Naskh" w:hint="cs"/>
        <w:b/>
        <w:bCs/>
        <w:sz w:val="30"/>
        <w:szCs w:val="30"/>
        <w:rtl/>
      </w:rPr>
      <w:t>صَلِّ قَبْلَ أَنْ يُصَلَّى عَلَيْكَ</w:t>
    </w:r>
    <w:r w:rsidR="00741576" w:rsidRPr="00741576">
      <w:rPr>
        <w:rFonts w:cs="KFGQPC Uthman Taha Naskh" w:hint="cs"/>
        <w:sz w:val="30"/>
        <w:szCs w:val="30"/>
        <w:rtl/>
      </w:rPr>
      <w:t xml:space="preserve"> </w:t>
    </w:r>
    <w:proofErr w:type="gramStart"/>
    <w:r w:rsidR="000B5EE1" w:rsidRPr="00741576">
      <w:rPr>
        <w:rFonts w:cs="KFGQPC Uthman Taha Naskh" w:hint="cs"/>
        <w:sz w:val="36"/>
        <w:rtl/>
      </w:rPr>
      <w:t>(</w:t>
    </w:r>
    <w:r w:rsidR="00741576">
      <w:rPr>
        <w:rFonts w:cs="KFGQPC Uthman Taha Naskh" w:hint="cs"/>
        <w:sz w:val="36"/>
        <w:rtl/>
      </w:rPr>
      <w:t xml:space="preserve"> </w:t>
    </w:r>
    <w:r w:rsidR="000B5EE1" w:rsidRPr="00741576">
      <w:rPr>
        <w:rFonts w:cs="KFGQPC Uthman Taha Naskh" w:hint="cs"/>
        <w:sz w:val="36"/>
        <w:rtl/>
      </w:rPr>
      <w:t>راشد</w:t>
    </w:r>
    <w:proofErr w:type="gramEnd"/>
    <w:r w:rsidR="000B5EE1" w:rsidRPr="00741576">
      <w:rPr>
        <w:rFonts w:cs="KFGQPC Uthman Taha Naskh" w:hint="cs"/>
        <w:sz w:val="36"/>
        <w:rtl/>
      </w:rPr>
      <w:t xml:space="preserve"> البداح </w:t>
    </w:r>
    <w:r w:rsidR="000B5EE1" w:rsidRPr="00741576">
      <w:rPr>
        <w:rFonts w:ascii="Sakkal Majalla" w:hAnsi="Sakkal Majalla" w:cs="Sakkal Majalla" w:hint="cs"/>
        <w:sz w:val="36"/>
        <w:rtl/>
      </w:rPr>
      <w:t>–</w:t>
    </w:r>
    <w:r w:rsidR="000B5EE1" w:rsidRPr="00741576">
      <w:rPr>
        <w:rFonts w:cs="KFGQPC Uthman Taha Naskh" w:hint="cs"/>
        <w:sz w:val="36"/>
        <w:rtl/>
      </w:rPr>
      <w:t xml:space="preserve"> الزلفي</w:t>
    </w:r>
    <w:r w:rsidR="00741576">
      <w:rPr>
        <w:rFonts w:cs="KFGQPC Uthman Taha Naskh" w:hint="cs"/>
        <w:sz w:val="36"/>
        <w:rtl/>
      </w:rPr>
      <w:t xml:space="preserve"> </w:t>
    </w:r>
    <w:r w:rsidR="000B5EE1" w:rsidRPr="00741576">
      <w:rPr>
        <w:rFonts w:cs="KFGQPC Uthman Taha Naskh" w:hint="cs"/>
        <w:sz w:val="36"/>
        <w:rtl/>
      </w:rPr>
      <w:t>) 2</w:t>
    </w:r>
    <w:r w:rsidR="00741576">
      <w:rPr>
        <w:rFonts w:cs="KFGQPC Uthman Taha Naskh" w:hint="cs"/>
        <w:sz w:val="36"/>
        <w:rtl/>
      </w:rPr>
      <w:t xml:space="preserve">2 </w:t>
    </w:r>
    <w:r w:rsidR="000B5EE1" w:rsidRPr="00741576">
      <w:rPr>
        <w:rFonts w:cs="KFGQPC Uthman Taha Naskh" w:hint="cs"/>
        <w:sz w:val="36"/>
        <w:rtl/>
      </w:rPr>
      <w:t>ذو الحجة</w:t>
    </w:r>
    <w:r w:rsidR="00741576">
      <w:rPr>
        <w:rFonts w:cs="KFGQPC Uthman Taha Naskh" w:hint="cs"/>
        <w:sz w:val="36"/>
        <w:rtl/>
      </w:rPr>
      <w:t xml:space="preserve"> </w:t>
    </w:r>
    <w:r w:rsidR="000B5EE1" w:rsidRPr="00741576">
      <w:rPr>
        <w:rFonts w:cs="KFGQPC Uthman Taha Naskh" w:hint="cs"/>
        <w:sz w:val="36"/>
        <w:rtl/>
      </w:rPr>
      <w:t>144</w:t>
    </w:r>
    <w:r w:rsidR="00741576">
      <w:rPr>
        <w:rFonts w:cs="KFGQPC Uthman Taha Naskh" w:hint="cs"/>
        <w:sz w:val="36"/>
        <w:rtl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24977DAB"/>
    <w:multiLevelType w:val="hybridMultilevel"/>
    <w:tmpl w:val="9F14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201C9"/>
    <w:multiLevelType w:val="hybridMultilevel"/>
    <w:tmpl w:val="34E0FD14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>
      <w:start w:val="1"/>
      <w:numFmt w:val="lowerLetter"/>
      <w:lvlText w:val="%2."/>
      <w:lvlJc w:val="left"/>
      <w:pPr>
        <w:ind w:left="1894" w:hanging="360"/>
      </w:pPr>
    </w:lvl>
    <w:lvl w:ilvl="2" w:tplc="0409001B">
      <w:start w:val="1"/>
      <w:numFmt w:val="lowerRoman"/>
      <w:lvlText w:val="%3."/>
      <w:lvlJc w:val="right"/>
      <w:pPr>
        <w:ind w:left="2614" w:hanging="180"/>
      </w:pPr>
    </w:lvl>
    <w:lvl w:ilvl="3" w:tplc="0409000F">
      <w:start w:val="1"/>
      <w:numFmt w:val="decimal"/>
      <w:lvlText w:val="%4."/>
      <w:lvlJc w:val="left"/>
      <w:pPr>
        <w:ind w:left="3334" w:hanging="360"/>
      </w:pPr>
    </w:lvl>
    <w:lvl w:ilvl="4" w:tplc="04090019">
      <w:start w:val="1"/>
      <w:numFmt w:val="lowerLetter"/>
      <w:lvlText w:val="%5."/>
      <w:lvlJc w:val="left"/>
      <w:pPr>
        <w:ind w:left="4054" w:hanging="360"/>
      </w:pPr>
    </w:lvl>
    <w:lvl w:ilvl="5" w:tplc="0409001B">
      <w:start w:val="1"/>
      <w:numFmt w:val="lowerRoman"/>
      <w:lvlText w:val="%6."/>
      <w:lvlJc w:val="right"/>
      <w:pPr>
        <w:ind w:left="4774" w:hanging="180"/>
      </w:pPr>
    </w:lvl>
    <w:lvl w:ilvl="6" w:tplc="0409000F">
      <w:start w:val="1"/>
      <w:numFmt w:val="decimal"/>
      <w:lvlText w:val="%7."/>
      <w:lvlJc w:val="left"/>
      <w:pPr>
        <w:ind w:left="5494" w:hanging="360"/>
      </w:pPr>
    </w:lvl>
    <w:lvl w:ilvl="7" w:tplc="04090019">
      <w:start w:val="1"/>
      <w:numFmt w:val="lowerLetter"/>
      <w:lvlText w:val="%8."/>
      <w:lvlJc w:val="left"/>
      <w:pPr>
        <w:ind w:left="6214" w:hanging="360"/>
      </w:pPr>
    </w:lvl>
    <w:lvl w:ilvl="8" w:tplc="0409001B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1205404811">
    <w:abstractNumId w:val="3"/>
  </w:num>
  <w:num w:numId="2" w16cid:durableId="192547772">
    <w:abstractNumId w:val="0"/>
  </w:num>
  <w:num w:numId="3" w16cid:durableId="1668941607">
    <w:abstractNumId w:val="1"/>
  </w:num>
  <w:num w:numId="4" w16cid:durableId="1283414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269674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A6"/>
    <w:rsid w:val="00015293"/>
    <w:rsid w:val="0001607C"/>
    <w:rsid w:val="000344F6"/>
    <w:rsid w:val="00051AF1"/>
    <w:rsid w:val="00051FC4"/>
    <w:rsid w:val="00060750"/>
    <w:rsid w:val="00064127"/>
    <w:rsid w:val="00075B92"/>
    <w:rsid w:val="00075DAF"/>
    <w:rsid w:val="000762B5"/>
    <w:rsid w:val="00083E2A"/>
    <w:rsid w:val="000863C6"/>
    <w:rsid w:val="00087EF1"/>
    <w:rsid w:val="00091A37"/>
    <w:rsid w:val="000968A5"/>
    <w:rsid w:val="00097DCB"/>
    <w:rsid w:val="00097FFE"/>
    <w:rsid w:val="000A4F6E"/>
    <w:rsid w:val="000B5EE1"/>
    <w:rsid w:val="000B6F11"/>
    <w:rsid w:val="000C08E4"/>
    <w:rsid w:val="000C1766"/>
    <w:rsid w:val="000C2D73"/>
    <w:rsid w:val="000D1456"/>
    <w:rsid w:val="000D202C"/>
    <w:rsid w:val="000D739E"/>
    <w:rsid w:val="000E2621"/>
    <w:rsid w:val="000E41C8"/>
    <w:rsid w:val="000F2C80"/>
    <w:rsid w:val="000F66E4"/>
    <w:rsid w:val="001068B1"/>
    <w:rsid w:val="00107BA5"/>
    <w:rsid w:val="001128A7"/>
    <w:rsid w:val="00112F64"/>
    <w:rsid w:val="001133DC"/>
    <w:rsid w:val="001202C6"/>
    <w:rsid w:val="00140B83"/>
    <w:rsid w:val="00141577"/>
    <w:rsid w:val="001565A6"/>
    <w:rsid w:val="00166094"/>
    <w:rsid w:val="00182666"/>
    <w:rsid w:val="00194E3A"/>
    <w:rsid w:val="001B3220"/>
    <w:rsid w:val="001B6605"/>
    <w:rsid w:val="001C6544"/>
    <w:rsid w:val="001D052F"/>
    <w:rsid w:val="001D481B"/>
    <w:rsid w:val="001D620C"/>
    <w:rsid w:val="001E4C5C"/>
    <w:rsid w:val="001F006E"/>
    <w:rsid w:val="001F1FB8"/>
    <w:rsid w:val="00207B7C"/>
    <w:rsid w:val="00211079"/>
    <w:rsid w:val="002130AB"/>
    <w:rsid w:val="00214E29"/>
    <w:rsid w:val="00220289"/>
    <w:rsid w:val="00220A74"/>
    <w:rsid w:val="00226694"/>
    <w:rsid w:val="00247F6A"/>
    <w:rsid w:val="00251DDA"/>
    <w:rsid w:val="00255CAC"/>
    <w:rsid w:val="00260773"/>
    <w:rsid w:val="00262077"/>
    <w:rsid w:val="0027116D"/>
    <w:rsid w:val="002731DF"/>
    <w:rsid w:val="00273263"/>
    <w:rsid w:val="00276A12"/>
    <w:rsid w:val="002943F3"/>
    <w:rsid w:val="002A02E6"/>
    <w:rsid w:val="002A45F0"/>
    <w:rsid w:val="002A5995"/>
    <w:rsid w:val="002A61B9"/>
    <w:rsid w:val="002B0C36"/>
    <w:rsid w:val="002C089D"/>
    <w:rsid w:val="002C0C10"/>
    <w:rsid w:val="002C46BD"/>
    <w:rsid w:val="002C64D5"/>
    <w:rsid w:val="002D09AE"/>
    <w:rsid w:val="002D41EC"/>
    <w:rsid w:val="002E171D"/>
    <w:rsid w:val="00300625"/>
    <w:rsid w:val="00305526"/>
    <w:rsid w:val="0031597E"/>
    <w:rsid w:val="00317A2F"/>
    <w:rsid w:val="00326166"/>
    <w:rsid w:val="003267A6"/>
    <w:rsid w:val="003342E2"/>
    <w:rsid w:val="003357B9"/>
    <w:rsid w:val="00336EC0"/>
    <w:rsid w:val="0034166F"/>
    <w:rsid w:val="00345E70"/>
    <w:rsid w:val="00354155"/>
    <w:rsid w:val="00355E33"/>
    <w:rsid w:val="003739E2"/>
    <w:rsid w:val="00394560"/>
    <w:rsid w:val="00396E40"/>
    <w:rsid w:val="003A21AB"/>
    <w:rsid w:val="003A3EF7"/>
    <w:rsid w:val="003B1D08"/>
    <w:rsid w:val="003B7A4F"/>
    <w:rsid w:val="003C01B4"/>
    <w:rsid w:val="003C19C2"/>
    <w:rsid w:val="003C5B5B"/>
    <w:rsid w:val="003D12C9"/>
    <w:rsid w:val="003D2173"/>
    <w:rsid w:val="003D3C6E"/>
    <w:rsid w:val="003D7B61"/>
    <w:rsid w:val="003E41D6"/>
    <w:rsid w:val="003E7979"/>
    <w:rsid w:val="003F024E"/>
    <w:rsid w:val="00414585"/>
    <w:rsid w:val="00421DCE"/>
    <w:rsid w:val="004227FF"/>
    <w:rsid w:val="00422AC8"/>
    <w:rsid w:val="00434778"/>
    <w:rsid w:val="004445F8"/>
    <w:rsid w:val="00455BDB"/>
    <w:rsid w:val="00456458"/>
    <w:rsid w:val="004A3F44"/>
    <w:rsid w:val="004B120F"/>
    <w:rsid w:val="004B3041"/>
    <w:rsid w:val="004B6872"/>
    <w:rsid w:val="004C083A"/>
    <w:rsid w:val="004D35AB"/>
    <w:rsid w:val="004D38C4"/>
    <w:rsid w:val="004F0AF2"/>
    <w:rsid w:val="004F0B14"/>
    <w:rsid w:val="004F4A92"/>
    <w:rsid w:val="00501762"/>
    <w:rsid w:val="005061F8"/>
    <w:rsid w:val="00512C46"/>
    <w:rsid w:val="00514C93"/>
    <w:rsid w:val="00520570"/>
    <w:rsid w:val="0052688C"/>
    <w:rsid w:val="005528A1"/>
    <w:rsid w:val="0055422E"/>
    <w:rsid w:val="00562912"/>
    <w:rsid w:val="00565256"/>
    <w:rsid w:val="00567503"/>
    <w:rsid w:val="00573C37"/>
    <w:rsid w:val="005764AE"/>
    <w:rsid w:val="00585467"/>
    <w:rsid w:val="005A62BC"/>
    <w:rsid w:val="005B0777"/>
    <w:rsid w:val="005C0825"/>
    <w:rsid w:val="005C4483"/>
    <w:rsid w:val="005C7977"/>
    <w:rsid w:val="005C7D9D"/>
    <w:rsid w:val="005D62BA"/>
    <w:rsid w:val="005E1A43"/>
    <w:rsid w:val="005E1E6A"/>
    <w:rsid w:val="005E31A4"/>
    <w:rsid w:val="00617E2A"/>
    <w:rsid w:val="00621228"/>
    <w:rsid w:val="00626F29"/>
    <w:rsid w:val="0064321A"/>
    <w:rsid w:val="0064441A"/>
    <w:rsid w:val="006479DE"/>
    <w:rsid w:val="00651C94"/>
    <w:rsid w:val="00652A86"/>
    <w:rsid w:val="0066046F"/>
    <w:rsid w:val="006636F9"/>
    <w:rsid w:val="006722CA"/>
    <w:rsid w:val="006771A7"/>
    <w:rsid w:val="006826BC"/>
    <w:rsid w:val="0068596A"/>
    <w:rsid w:val="00691EEE"/>
    <w:rsid w:val="006A1749"/>
    <w:rsid w:val="006A7EAD"/>
    <w:rsid w:val="006B627E"/>
    <w:rsid w:val="006D00E4"/>
    <w:rsid w:val="006E234E"/>
    <w:rsid w:val="006E310C"/>
    <w:rsid w:val="006E6B72"/>
    <w:rsid w:val="006E6BA2"/>
    <w:rsid w:val="006F0EDE"/>
    <w:rsid w:val="006F4C2E"/>
    <w:rsid w:val="006F4CA7"/>
    <w:rsid w:val="006F54FF"/>
    <w:rsid w:val="00707563"/>
    <w:rsid w:val="00731BD0"/>
    <w:rsid w:val="007348A1"/>
    <w:rsid w:val="007374A0"/>
    <w:rsid w:val="00741576"/>
    <w:rsid w:val="0074174C"/>
    <w:rsid w:val="0074520F"/>
    <w:rsid w:val="00745613"/>
    <w:rsid w:val="00747324"/>
    <w:rsid w:val="00747BA8"/>
    <w:rsid w:val="007564FE"/>
    <w:rsid w:val="00756708"/>
    <w:rsid w:val="00777673"/>
    <w:rsid w:val="00780CC1"/>
    <w:rsid w:val="00783999"/>
    <w:rsid w:val="00793F74"/>
    <w:rsid w:val="00794202"/>
    <w:rsid w:val="007A2796"/>
    <w:rsid w:val="007A3384"/>
    <w:rsid w:val="007A4213"/>
    <w:rsid w:val="007A56D3"/>
    <w:rsid w:val="007B018D"/>
    <w:rsid w:val="007B10E0"/>
    <w:rsid w:val="007B2186"/>
    <w:rsid w:val="007B250C"/>
    <w:rsid w:val="007B36E8"/>
    <w:rsid w:val="007B5D2B"/>
    <w:rsid w:val="007C1B82"/>
    <w:rsid w:val="007C3ACF"/>
    <w:rsid w:val="007D3E8E"/>
    <w:rsid w:val="007E42BC"/>
    <w:rsid w:val="007E6640"/>
    <w:rsid w:val="007F3544"/>
    <w:rsid w:val="007F6F87"/>
    <w:rsid w:val="00807F8F"/>
    <w:rsid w:val="00814458"/>
    <w:rsid w:val="00815515"/>
    <w:rsid w:val="00816B8A"/>
    <w:rsid w:val="008178E4"/>
    <w:rsid w:val="008207F2"/>
    <w:rsid w:val="00822292"/>
    <w:rsid w:val="008231D1"/>
    <w:rsid w:val="00832CAE"/>
    <w:rsid w:val="008335F9"/>
    <w:rsid w:val="008372A8"/>
    <w:rsid w:val="00840354"/>
    <w:rsid w:val="00841405"/>
    <w:rsid w:val="00841BBD"/>
    <w:rsid w:val="008452E1"/>
    <w:rsid w:val="00847E7E"/>
    <w:rsid w:val="00852ABB"/>
    <w:rsid w:val="00853157"/>
    <w:rsid w:val="00854EAA"/>
    <w:rsid w:val="00857C20"/>
    <w:rsid w:val="00862D71"/>
    <w:rsid w:val="00870222"/>
    <w:rsid w:val="00875E98"/>
    <w:rsid w:val="00890336"/>
    <w:rsid w:val="008958C7"/>
    <w:rsid w:val="008964A1"/>
    <w:rsid w:val="008A2E2A"/>
    <w:rsid w:val="008A4E0F"/>
    <w:rsid w:val="008C7879"/>
    <w:rsid w:val="008E14F9"/>
    <w:rsid w:val="008E6667"/>
    <w:rsid w:val="008F2D1E"/>
    <w:rsid w:val="008F42FA"/>
    <w:rsid w:val="008F4869"/>
    <w:rsid w:val="0090227D"/>
    <w:rsid w:val="00902EE4"/>
    <w:rsid w:val="009079E8"/>
    <w:rsid w:val="00911256"/>
    <w:rsid w:val="0091687B"/>
    <w:rsid w:val="0093462D"/>
    <w:rsid w:val="00946EBF"/>
    <w:rsid w:val="00971066"/>
    <w:rsid w:val="009732C8"/>
    <w:rsid w:val="00981625"/>
    <w:rsid w:val="00991E40"/>
    <w:rsid w:val="009A20B0"/>
    <w:rsid w:val="009A4474"/>
    <w:rsid w:val="009A7ACE"/>
    <w:rsid w:val="009B62FC"/>
    <w:rsid w:val="009B682D"/>
    <w:rsid w:val="009B7238"/>
    <w:rsid w:val="009B7AB1"/>
    <w:rsid w:val="009D60C9"/>
    <w:rsid w:val="009F0B97"/>
    <w:rsid w:val="009F26D1"/>
    <w:rsid w:val="009F30F0"/>
    <w:rsid w:val="009F3F76"/>
    <w:rsid w:val="00A00837"/>
    <w:rsid w:val="00A0466F"/>
    <w:rsid w:val="00A164AF"/>
    <w:rsid w:val="00A24879"/>
    <w:rsid w:val="00A342DF"/>
    <w:rsid w:val="00A376D5"/>
    <w:rsid w:val="00A44C74"/>
    <w:rsid w:val="00A62F0C"/>
    <w:rsid w:val="00A65CAD"/>
    <w:rsid w:val="00A76098"/>
    <w:rsid w:val="00A770CA"/>
    <w:rsid w:val="00A77F53"/>
    <w:rsid w:val="00A800A1"/>
    <w:rsid w:val="00A82313"/>
    <w:rsid w:val="00A94140"/>
    <w:rsid w:val="00A966C4"/>
    <w:rsid w:val="00AA3838"/>
    <w:rsid w:val="00AB4026"/>
    <w:rsid w:val="00AB59BC"/>
    <w:rsid w:val="00AC2E92"/>
    <w:rsid w:val="00AC48BD"/>
    <w:rsid w:val="00AC6D95"/>
    <w:rsid w:val="00AC7E29"/>
    <w:rsid w:val="00AD4E8E"/>
    <w:rsid w:val="00AF2F3C"/>
    <w:rsid w:val="00AF650A"/>
    <w:rsid w:val="00B0122E"/>
    <w:rsid w:val="00B045DE"/>
    <w:rsid w:val="00B105FD"/>
    <w:rsid w:val="00B12635"/>
    <w:rsid w:val="00B12D3A"/>
    <w:rsid w:val="00B1463C"/>
    <w:rsid w:val="00B1694C"/>
    <w:rsid w:val="00B26F80"/>
    <w:rsid w:val="00B3520D"/>
    <w:rsid w:val="00B37DF0"/>
    <w:rsid w:val="00B432B8"/>
    <w:rsid w:val="00B52B22"/>
    <w:rsid w:val="00B62BA3"/>
    <w:rsid w:val="00B83FD7"/>
    <w:rsid w:val="00B867BC"/>
    <w:rsid w:val="00BB4639"/>
    <w:rsid w:val="00BB6BAD"/>
    <w:rsid w:val="00BC3CF1"/>
    <w:rsid w:val="00BC6176"/>
    <w:rsid w:val="00BE46C0"/>
    <w:rsid w:val="00BF28D3"/>
    <w:rsid w:val="00C12305"/>
    <w:rsid w:val="00C126BD"/>
    <w:rsid w:val="00C21F71"/>
    <w:rsid w:val="00C24DDC"/>
    <w:rsid w:val="00C33A02"/>
    <w:rsid w:val="00C43562"/>
    <w:rsid w:val="00C5563F"/>
    <w:rsid w:val="00C57957"/>
    <w:rsid w:val="00C603CB"/>
    <w:rsid w:val="00C64646"/>
    <w:rsid w:val="00C929B9"/>
    <w:rsid w:val="00CA6FD4"/>
    <w:rsid w:val="00CA7796"/>
    <w:rsid w:val="00CB3113"/>
    <w:rsid w:val="00CB520A"/>
    <w:rsid w:val="00CB6B30"/>
    <w:rsid w:val="00CC2130"/>
    <w:rsid w:val="00CC673E"/>
    <w:rsid w:val="00CD470B"/>
    <w:rsid w:val="00CE4C14"/>
    <w:rsid w:val="00CF7BB9"/>
    <w:rsid w:val="00D0082E"/>
    <w:rsid w:val="00D0214C"/>
    <w:rsid w:val="00D04780"/>
    <w:rsid w:val="00D20A5F"/>
    <w:rsid w:val="00D23590"/>
    <w:rsid w:val="00D35CE2"/>
    <w:rsid w:val="00D4021D"/>
    <w:rsid w:val="00D404E6"/>
    <w:rsid w:val="00D457FB"/>
    <w:rsid w:val="00D551F1"/>
    <w:rsid w:val="00D62CDA"/>
    <w:rsid w:val="00D63D87"/>
    <w:rsid w:val="00D67B73"/>
    <w:rsid w:val="00D93BF4"/>
    <w:rsid w:val="00DA2616"/>
    <w:rsid w:val="00DB31DB"/>
    <w:rsid w:val="00DB3DD2"/>
    <w:rsid w:val="00DB5871"/>
    <w:rsid w:val="00DB7982"/>
    <w:rsid w:val="00DC2003"/>
    <w:rsid w:val="00DC58C1"/>
    <w:rsid w:val="00DD0BB5"/>
    <w:rsid w:val="00DE4C74"/>
    <w:rsid w:val="00DE569D"/>
    <w:rsid w:val="00E04A37"/>
    <w:rsid w:val="00E050A3"/>
    <w:rsid w:val="00E070DC"/>
    <w:rsid w:val="00E07E2A"/>
    <w:rsid w:val="00E10EBF"/>
    <w:rsid w:val="00E11D81"/>
    <w:rsid w:val="00E13880"/>
    <w:rsid w:val="00E143F7"/>
    <w:rsid w:val="00E207FD"/>
    <w:rsid w:val="00E24222"/>
    <w:rsid w:val="00E33BCD"/>
    <w:rsid w:val="00E359EA"/>
    <w:rsid w:val="00E37070"/>
    <w:rsid w:val="00E40ACF"/>
    <w:rsid w:val="00E40F6C"/>
    <w:rsid w:val="00E44EA9"/>
    <w:rsid w:val="00E54FD6"/>
    <w:rsid w:val="00E61427"/>
    <w:rsid w:val="00E6291B"/>
    <w:rsid w:val="00E64F99"/>
    <w:rsid w:val="00E72E8A"/>
    <w:rsid w:val="00E7543C"/>
    <w:rsid w:val="00E777A9"/>
    <w:rsid w:val="00E8634B"/>
    <w:rsid w:val="00E94E01"/>
    <w:rsid w:val="00E97D36"/>
    <w:rsid w:val="00EA4C1F"/>
    <w:rsid w:val="00EB7469"/>
    <w:rsid w:val="00EC5007"/>
    <w:rsid w:val="00EC7CA6"/>
    <w:rsid w:val="00ED6969"/>
    <w:rsid w:val="00EE0FE9"/>
    <w:rsid w:val="00EE790C"/>
    <w:rsid w:val="00F033F4"/>
    <w:rsid w:val="00F04318"/>
    <w:rsid w:val="00F04463"/>
    <w:rsid w:val="00F04665"/>
    <w:rsid w:val="00F04A4F"/>
    <w:rsid w:val="00F04B3F"/>
    <w:rsid w:val="00F132B9"/>
    <w:rsid w:val="00F1412A"/>
    <w:rsid w:val="00F20848"/>
    <w:rsid w:val="00F25D0B"/>
    <w:rsid w:val="00F43E7A"/>
    <w:rsid w:val="00F61602"/>
    <w:rsid w:val="00F653FD"/>
    <w:rsid w:val="00F70AF8"/>
    <w:rsid w:val="00F72BE2"/>
    <w:rsid w:val="00F77344"/>
    <w:rsid w:val="00F80C2A"/>
    <w:rsid w:val="00F82CA1"/>
    <w:rsid w:val="00F85708"/>
    <w:rsid w:val="00F9008A"/>
    <w:rsid w:val="00F92281"/>
    <w:rsid w:val="00F97628"/>
    <w:rsid w:val="00FA10C1"/>
    <w:rsid w:val="00FA2C9F"/>
    <w:rsid w:val="00FA5657"/>
    <w:rsid w:val="00FB29F4"/>
    <w:rsid w:val="00FB4F82"/>
    <w:rsid w:val="00FC039A"/>
    <w:rsid w:val="00FC3871"/>
    <w:rsid w:val="00F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290C6C"/>
  <w15:chartTrackingRefBased/>
  <w15:docId w15:val="{913143C1-0727-46FF-9D99-833DEFD0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67A6"/>
    <w:rPr>
      <w:sz w:val="24"/>
      <w:szCs w:val="24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3C01B4"/>
    <w:pPr>
      <w:ind w:left="720"/>
      <w:contextualSpacing/>
    </w:pPr>
  </w:style>
  <w:style w:type="paragraph" w:styleId="afd">
    <w:name w:val="footer"/>
    <w:basedOn w:val="a"/>
    <w:link w:val="Char0"/>
    <w:unhideWhenUsed/>
    <w:rsid w:val="00CB520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CB520A"/>
    <w:rPr>
      <w:sz w:val="24"/>
      <w:szCs w:val="24"/>
    </w:rPr>
  </w:style>
  <w:style w:type="paragraph" w:styleId="afe">
    <w:name w:val="No Spacing"/>
    <w:uiPriority w:val="1"/>
    <w:qFormat/>
    <w:rsid w:val="00422AC8"/>
    <w:pPr>
      <w:bidi/>
    </w:pPr>
    <w:rPr>
      <w:rFonts w:ascii="Calibri" w:eastAsiaTheme="minorHAnsi" w:hAnsi="Calibri" w:cs="KFGQPC Uthman Taha Naskh"/>
      <w:sz w:val="22"/>
      <w:szCs w:val="32"/>
    </w:rPr>
  </w:style>
  <w:style w:type="character" w:customStyle="1" w:styleId="Char">
    <w:name w:val="نص حاشية سفلية Char"/>
    <w:basedOn w:val="a0"/>
    <w:link w:val="af3"/>
    <w:rsid w:val="007A2796"/>
    <w:rPr>
      <w:sz w:val="28"/>
      <w:szCs w:val="28"/>
    </w:rPr>
  </w:style>
  <w:style w:type="paragraph" w:customStyle="1" w:styleId="17">
    <w:name w:val="سرد الفقرات1"/>
    <w:basedOn w:val="a"/>
    <w:rsid w:val="00652A86"/>
    <w:pPr>
      <w:widowControl w:val="0"/>
      <w:bidi/>
      <w:ind w:left="7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character" w:customStyle="1" w:styleId="18">
    <w:name w:val="طيبة18"/>
    <w:rsid w:val="00652A86"/>
    <w:rPr>
      <w:rFonts w:cs="MCS Taybah S_U normal." w:hint="cs"/>
      <w:sz w:val="36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7</cp:revision>
  <cp:lastPrinted>2022-07-21T17:05:00Z</cp:lastPrinted>
  <dcterms:created xsi:type="dcterms:W3CDTF">2024-06-25T19:16:00Z</dcterms:created>
  <dcterms:modified xsi:type="dcterms:W3CDTF">2024-06-25T20:13:00Z</dcterms:modified>
</cp:coreProperties>
</file>