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72249" w14:textId="77777777" w:rsidR="00FD2D75" w:rsidRDefault="00FD2D75" w:rsidP="00FD2D7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حقوق</w:t>
      </w:r>
      <w:proofErr w:type="gramEnd"/>
      <w:r>
        <w:rPr>
          <w:rFonts w:ascii="Traditional Arabic" w:hAnsi="Traditional Arabic" w:cs="Traditional Arabic" w:hint="cs"/>
          <w:sz w:val="36"/>
          <w:szCs w:val="36"/>
          <w:rtl/>
        </w:rPr>
        <w:t xml:space="preserve"> الكبار في الإسلام ) 8/4/1446</w:t>
      </w:r>
    </w:p>
    <w:p w14:paraId="1510D1B5" w14:textId="2576032E" w:rsidR="00FD2D75" w:rsidRDefault="00FD2D75" w:rsidP="00FD2D75">
      <w:pPr>
        <w:rPr>
          <w:rFonts w:ascii="Traditional Arabic" w:hAnsi="Traditional Arabic" w:cs="Traditional Arabic"/>
          <w:sz w:val="36"/>
          <w:szCs w:val="36"/>
          <w:rtl/>
        </w:rPr>
      </w:pPr>
      <w:r>
        <w:rPr>
          <w:rFonts w:ascii="Traditional Arabic" w:hAnsi="Traditional Arabic" w:cs="Traditional Arabic" w:hint="cs"/>
          <w:sz w:val="36"/>
          <w:szCs w:val="36"/>
          <w:rtl/>
        </w:rPr>
        <w:t>أما بعد فيا أيها الناس : لقد حفظ الحقوق بين الناس وحد لها حدودا ، وأوجب على الجميع السير وفق هذه الحدود ، وإعطاء كل ذي حق حقه ، و</w:t>
      </w:r>
      <w:r w:rsidRPr="00FD2D75">
        <w:rPr>
          <w:rFonts w:ascii="Traditional Arabic" w:hAnsi="Traditional Arabic" w:cs="Traditional Arabic"/>
          <w:sz w:val="36"/>
          <w:szCs w:val="36"/>
          <w:rtl/>
        </w:rPr>
        <w:t xml:space="preserve">إن من المكارم العظيمة، والفضائل الجسيمة البر والإحسان إلى كبار السن، ورعاية حقوقهم، والقيام بواجباتهم، وتعاهد مشكلاتهم، والسعي في إزالة المكدرات والهموم والأحزان عن حياتهم، </w:t>
      </w:r>
      <w:r>
        <w:rPr>
          <w:rFonts w:ascii="Traditional Arabic" w:hAnsi="Traditional Arabic" w:cs="Traditional Arabic" w:hint="cs"/>
          <w:sz w:val="36"/>
          <w:szCs w:val="36"/>
          <w:rtl/>
        </w:rPr>
        <w:t>ف</w:t>
      </w:r>
      <w:r w:rsidRPr="00FD2D75">
        <w:rPr>
          <w:rFonts w:ascii="Traditional Arabic" w:hAnsi="Traditional Arabic" w:cs="Traditional Arabic"/>
          <w:sz w:val="36"/>
          <w:szCs w:val="36"/>
          <w:rtl/>
        </w:rPr>
        <w:t xml:space="preserve">إن هذا من أعظم أسباب التيسير والبركة، وانصراف الفتن والمحن والبلايا والرزايا عن العبد، وسبب للخيرات والبركات المتتاليات عليه في دنياه وعقباه، </w:t>
      </w:r>
      <w:r>
        <w:rPr>
          <w:rFonts w:ascii="Traditional Arabic" w:hAnsi="Traditional Arabic" w:cs="Traditional Arabic" w:hint="cs"/>
          <w:sz w:val="36"/>
          <w:szCs w:val="36"/>
          <w:rtl/>
        </w:rPr>
        <w:t xml:space="preserve">أخرج </w:t>
      </w:r>
      <w:proofErr w:type="spellStart"/>
      <w:r>
        <w:rPr>
          <w:rFonts w:ascii="Traditional Arabic" w:hAnsi="Traditional Arabic" w:cs="Traditional Arabic" w:hint="cs"/>
          <w:sz w:val="36"/>
          <w:szCs w:val="36"/>
          <w:rtl/>
        </w:rPr>
        <w:t>أبوداو</w:t>
      </w:r>
      <w:proofErr w:type="spellEnd"/>
      <w:r>
        <w:rPr>
          <w:rFonts w:ascii="Traditional Arabic" w:hAnsi="Traditional Arabic" w:cs="Traditional Arabic" w:hint="cs"/>
          <w:sz w:val="36"/>
          <w:szCs w:val="36"/>
          <w:rtl/>
        </w:rPr>
        <w:t xml:space="preserve"> في سننه من حديث أبي الدرداء قال</w:t>
      </w:r>
      <w:r w:rsidRPr="00FD2D75">
        <w:rPr>
          <w:rFonts w:ascii="Traditional Arabic" w:hAnsi="Traditional Arabic" w:cs="Traditional Arabic"/>
          <w:sz w:val="36"/>
          <w:szCs w:val="36"/>
          <w:rtl/>
        </w:rPr>
        <w:t xml:space="preserve"> النبي صلى الله عليه وسلم:(</w:t>
      </w:r>
      <w:proofErr w:type="spellStart"/>
      <w:r w:rsidRPr="00FD2D75">
        <w:rPr>
          <w:rFonts w:ascii="Traditional Arabic" w:hAnsi="Traditional Arabic" w:cs="Traditional Arabic"/>
          <w:sz w:val="36"/>
          <w:szCs w:val="36"/>
          <w:rtl/>
        </w:rPr>
        <w:t>ابغوني</w:t>
      </w:r>
      <w:proofErr w:type="spellEnd"/>
      <w:r w:rsidRPr="00FD2D75">
        <w:rPr>
          <w:rFonts w:ascii="Traditional Arabic" w:hAnsi="Traditional Arabic" w:cs="Traditional Arabic"/>
          <w:sz w:val="36"/>
          <w:szCs w:val="36"/>
          <w:rtl/>
        </w:rPr>
        <w:t xml:space="preserve"> </w:t>
      </w:r>
      <w:proofErr w:type="spellStart"/>
      <w:r w:rsidRPr="00FD2D75">
        <w:rPr>
          <w:rFonts w:ascii="Traditional Arabic" w:hAnsi="Traditional Arabic" w:cs="Traditional Arabic"/>
          <w:sz w:val="36"/>
          <w:szCs w:val="36"/>
          <w:rtl/>
        </w:rPr>
        <w:t>ضعفاءَكم</w:t>
      </w:r>
      <w:proofErr w:type="spellEnd"/>
      <w:r w:rsidRPr="00FD2D75">
        <w:rPr>
          <w:rFonts w:ascii="Traditional Arabic" w:hAnsi="Traditional Arabic" w:cs="Traditional Arabic"/>
          <w:sz w:val="36"/>
          <w:szCs w:val="36"/>
          <w:rtl/>
        </w:rPr>
        <w:t xml:space="preserve">؛ فإنما ترزقون وتنصرون </w:t>
      </w:r>
      <w:proofErr w:type="spellStart"/>
      <w:r w:rsidRPr="00FD2D75">
        <w:rPr>
          <w:rFonts w:ascii="Traditional Arabic" w:hAnsi="Traditional Arabic" w:cs="Traditional Arabic"/>
          <w:sz w:val="36"/>
          <w:szCs w:val="36"/>
          <w:rtl/>
        </w:rPr>
        <w:t>بضعفائكم</w:t>
      </w:r>
      <w:proofErr w:type="spellEnd"/>
      <w:r w:rsidRPr="00FD2D75">
        <w:rPr>
          <w:rFonts w:ascii="Traditional Arabic" w:hAnsi="Traditional Arabic" w:cs="Traditional Arabic"/>
          <w:sz w:val="36"/>
          <w:szCs w:val="36"/>
          <w:rtl/>
        </w:rPr>
        <w:t xml:space="preserve">) فمِن هؤلاء الضعفاء في المجتمع الإنساني المُسِنُّ؛ لأنه يصاحب المرء مرحلةَ الكبر ضعفٌ عام، بحيث تظهر بعض التغيرات على جسم الإنسان في حالة تقدمه في السن، مثل تجعد الجلد وجفافه، وثقل في السمع، وضعف في البصر والحواس بشكل عام، وبطء الحركة، وتغير لون الشعر، وما يحدث من ضعف في العظام، وانخفاض لحرارة الجسم، وضعف الذاكرة والنسيان، وبروز هذه التغيرات يتطلب الرعاية بهم </w:t>
      </w:r>
      <w:r>
        <w:rPr>
          <w:rFonts w:ascii="Traditional Arabic" w:hAnsi="Traditional Arabic" w:cs="Traditional Arabic" w:hint="cs"/>
          <w:sz w:val="36"/>
          <w:szCs w:val="36"/>
          <w:rtl/>
        </w:rPr>
        <w:t xml:space="preserve"> </w:t>
      </w:r>
      <w:r w:rsidRPr="00FD2D75">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أخرج أبو داود في سننه من حديث عبد الله بن عمرو قال صلى الله عليه وسلم </w:t>
      </w:r>
      <w:r w:rsidRPr="00FD2D75">
        <w:rPr>
          <w:rFonts w:ascii="Traditional Arabic" w:hAnsi="Traditional Arabic" w:cs="Traditional Arabic"/>
          <w:sz w:val="36"/>
          <w:szCs w:val="36"/>
          <w:rtl/>
        </w:rPr>
        <w:t>: (مَن لم يرحم صغيرنا ويعرِفْ حقَّ كبيرنا، فليس منا)</w:t>
      </w:r>
    </w:p>
    <w:p w14:paraId="1E0E76D7" w14:textId="7C4DDBFB" w:rsidR="00FD2D75" w:rsidRDefault="00FD2D75" w:rsidP="00FD2D7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وإن للكبير فضل في الإسلام وقدم صدق ، ولقد </w:t>
      </w:r>
      <w:r w:rsidRPr="00FD2D75">
        <w:rPr>
          <w:rFonts w:ascii="Traditional Arabic" w:hAnsi="Traditional Arabic" w:cs="Traditional Arabic"/>
          <w:sz w:val="36"/>
          <w:szCs w:val="36"/>
          <w:rtl/>
        </w:rPr>
        <w:t xml:space="preserve">تضافرت الأحاديثُ الواردة عن الرسول صلى الله عليه وسلم بأن الخير مع الأكابر، والبركة مع كبار السن، وأن المؤمن لا يزاد في عمره إلا كان خيرًا له، </w:t>
      </w:r>
      <w:r>
        <w:rPr>
          <w:rFonts w:ascii="Traditional Arabic" w:hAnsi="Traditional Arabic" w:cs="Traditional Arabic" w:hint="cs"/>
          <w:sz w:val="36"/>
          <w:szCs w:val="36"/>
          <w:rtl/>
        </w:rPr>
        <w:t xml:space="preserve">وليعلم المسلم أنه إذا قام بحق الكبير يسر الله له في كبره من يقوم بحقوقه </w:t>
      </w:r>
      <w:r w:rsidRPr="00FD2D75">
        <w:rPr>
          <w:rFonts w:ascii="Traditional Arabic" w:hAnsi="Traditional Arabic" w:cs="Traditional Arabic"/>
          <w:sz w:val="36"/>
          <w:szCs w:val="36"/>
          <w:rtl/>
        </w:rPr>
        <w:t>جزاء من جنس إحسان</w:t>
      </w:r>
      <w:r>
        <w:rPr>
          <w:rFonts w:ascii="Traditional Arabic" w:hAnsi="Traditional Arabic" w:cs="Traditional Arabic" w:hint="cs"/>
          <w:sz w:val="36"/>
          <w:szCs w:val="36"/>
          <w:rtl/>
        </w:rPr>
        <w:t>ه</w:t>
      </w:r>
      <w:r w:rsidRPr="00FD2D75">
        <w:rPr>
          <w:rFonts w:ascii="Traditional Arabic" w:hAnsi="Traditional Arabic" w:cs="Traditional Arabic"/>
          <w:sz w:val="36"/>
          <w:szCs w:val="36"/>
          <w:rtl/>
        </w:rPr>
        <w:t xml:space="preserve">، وسيأتي علينا يوم </w:t>
      </w:r>
      <w:r>
        <w:rPr>
          <w:rFonts w:ascii="Traditional Arabic" w:hAnsi="Traditional Arabic" w:cs="Traditional Arabic" w:hint="cs"/>
          <w:sz w:val="36"/>
          <w:szCs w:val="36"/>
          <w:rtl/>
        </w:rPr>
        <w:t xml:space="preserve">إن مد الله في أعمارنا </w:t>
      </w:r>
      <w:r w:rsidRPr="00FD2D75">
        <w:rPr>
          <w:rFonts w:ascii="Traditional Arabic" w:hAnsi="Traditional Arabic" w:cs="Traditional Arabic"/>
          <w:sz w:val="36"/>
          <w:szCs w:val="36"/>
          <w:rtl/>
        </w:rPr>
        <w:t xml:space="preserve">نكون فيه كبراء مُسنِّين، ضعيفي البدن والحواس، في احتياج إلى من حولنا؛ أن يرعوا حقنا، وإن كنا مضيعين حقوقهم في شبابنا، فسيضيع الشباب حقوقنا في كبرنا، لأن الله عز وجل يقول: ﴿ هَلْ جَزَاءُ الْإِحْسَانِ إِلَّا الْإِحْسَانُ ﴾ [الرحمن: 60]، وفي مقابل ذلك: ﴿ ثُمَّ كَانَ عَاقِبَةَ الَّذِينَ أَسَاءُوا السُّوأَى ﴾ [الروم: 10]؛ فإن جزاء الإحسان، والإساءة جزاؤها الإساءة؛ </w:t>
      </w:r>
      <w:r>
        <w:rPr>
          <w:rFonts w:ascii="Traditional Arabic" w:hAnsi="Traditional Arabic" w:cs="Traditional Arabic" w:hint="cs"/>
          <w:sz w:val="36"/>
          <w:szCs w:val="36"/>
          <w:rtl/>
        </w:rPr>
        <w:t>.</w:t>
      </w:r>
    </w:p>
    <w:p w14:paraId="73EEFF40" w14:textId="03C392D4" w:rsidR="00FD2D75" w:rsidRDefault="00003DA7" w:rsidP="00003DA7">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w:t>
      </w:r>
      <w:r w:rsidR="00FD2D75" w:rsidRPr="00FD2D75">
        <w:rPr>
          <w:rFonts w:ascii="Traditional Arabic" w:hAnsi="Traditional Arabic" w:cs="Traditional Arabic"/>
          <w:sz w:val="36"/>
          <w:szCs w:val="36"/>
          <w:rtl/>
        </w:rPr>
        <w:t xml:space="preserve">إن مِن حقوق الكبير في الإسلام أن يُحسَن معاملاته، بحسن الخطاب، وجميل الإكرام، وطيب الكلام، وسديد المقال، والتودد إليه؛ فإن إكرام الكبير وإحسان خطابه هو في الأصل إجلال لله عز وجل؛ فقد جاء في </w:t>
      </w:r>
      <w:r>
        <w:rPr>
          <w:rFonts w:ascii="Traditional Arabic" w:hAnsi="Traditional Arabic" w:cs="Traditional Arabic" w:hint="cs"/>
          <w:sz w:val="36"/>
          <w:szCs w:val="36"/>
          <w:rtl/>
        </w:rPr>
        <w:t xml:space="preserve">سنن أبي داود من حديث أبي موسى قال </w:t>
      </w:r>
      <w:r w:rsidR="00FD2D75" w:rsidRPr="00FD2D75">
        <w:rPr>
          <w:rFonts w:ascii="Traditional Arabic" w:hAnsi="Traditional Arabic" w:cs="Traditional Arabic"/>
          <w:sz w:val="36"/>
          <w:szCs w:val="36"/>
          <w:rtl/>
        </w:rPr>
        <w:t xml:space="preserve">النبي صلى الله عليه وسلم:(إن مِن إجلال الله: إكرامَ ذي الشيبة المسلم) </w:t>
      </w:r>
    </w:p>
    <w:p w14:paraId="32C32998" w14:textId="2105D5E9" w:rsidR="00FD2D75" w:rsidRPr="00FD2D75" w:rsidRDefault="00003DA7" w:rsidP="00003DA7">
      <w:pPr>
        <w:rPr>
          <w:rFonts w:ascii="Traditional Arabic" w:hAnsi="Traditional Arabic" w:cs="Traditional Arabic"/>
          <w:sz w:val="36"/>
          <w:szCs w:val="36"/>
        </w:rPr>
      </w:pPr>
      <w:r>
        <w:rPr>
          <w:rFonts w:ascii="Traditional Arabic" w:hAnsi="Traditional Arabic" w:cs="Traditional Arabic" w:hint="cs"/>
          <w:sz w:val="36"/>
          <w:szCs w:val="36"/>
          <w:rtl/>
        </w:rPr>
        <w:t xml:space="preserve">فمن حقوق </w:t>
      </w:r>
      <w:proofErr w:type="gramStart"/>
      <w:r>
        <w:rPr>
          <w:rFonts w:ascii="Traditional Arabic" w:hAnsi="Traditional Arabic" w:cs="Traditional Arabic" w:hint="cs"/>
          <w:sz w:val="36"/>
          <w:szCs w:val="36"/>
          <w:rtl/>
        </w:rPr>
        <w:t>الكبير ،</w:t>
      </w:r>
      <w:proofErr w:type="gramEnd"/>
      <w:r>
        <w:rPr>
          <w:rFonts w:ascii="Traditional Arabic" w:hAnsi="Traditional Arabic" w:cs="Traditional Arabic" w:hint="cs"/>
          <w:sz w:val="36"/>
          <w:szCs w:val="36"/>
          <w:rtl/>
        </w:rPr>
        <w:t xml:space="preserve"> إذا</w:t>
      </w:r>
      <w:r w:rsidR="00FD2D75" w:rsidRPr="00FD2D75">
        <w:rPr>
          <w:rFonts w:ascii="Traditional Arabic" w:hAnsi="Traditional Arabic" w:cs="Traditional Arabic"/>
          <w:sz w:val="36"/>
          <w:szCs w:val="36"/>
          <w:rtl/>
        </w:rPr>
        <w:t xml:space="preserve"> لقيناه أن نبدأه بالسلام مِن غير انتظار إلقاء السلام منه؛ احترامًا وتقديرًا له، فنسارع ونبادر بإلقاء السلام عليه بكل أدبٍ ووقار، واحترام وإجلال، بل بكل معاني التوقير والتعظيم، بل نراعي كِبَرَ سنه في إلقاء السلام بحيث يسمعه ولا يؤذيه، </w:t>
      </w:r>
      <w:r>
        <w:rPr>
          <w:rFonts w:ascii="Traditional Arabic" w:hAnsi="Traditional Arabic" w:cs="Traditional Arabic" w:hint="cs"/>
          <w:sz w:val="36"/>
          <w:szCs w:val="36"/>
          <w:rtl/>
        </w:rPr>
        <w:t xml:space="preserve">أخرج الشيخان في صحيحيهما من حديث أبي هريرة قال صلى الله عليه وسلم </w:t>
      </w:r>
      <w:r w:rsidR="00FD2D75" w:rsidRPr="00FD2D75">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w:t>
      </w:r>
      <w:r w:rsidR="00FD2D75" w:rsidRPr="00FD2D75">
        <w:rPr>
          <w:rFonts w:ascii="Traditional Arabic" w:hAnsi="Traditional Arabic" w:cs="Traditional Arabic"/>
          <w:sz w:val="36"/>
          <w:szCs w:val="36"/>
          <w:rtl/>
        </w:rPr>
        <w:t>يسلم الصغير على الكبير، والراكب على الماشي)</w:t>
      </w:r>
      <w:r w:rsidR="00FD2D75" w:rsidRPr="00FD2D75">
        <w:rPr>
          <w:rFonts w:ascii="Traditional Arabic" w:hAnsi="Traditional Arabic" w:cs="Traditional Arabic"/>
          <w:sz w:val="36"/>
          <w:szCs w:val="36"/>
        </w:rPr>
        <w:t>.</w:t>
      </w:r>
    </w:p>
    <w:p w14:paraId="39F709C8" w14:textId="6A95BFE7" w:rsidR="00FD2D75" w:rsidRPr="00FD2D75" w:rsidRDefault="00FD2D75" w:rsidP="00003DA7">
      <w:pPr>
        <w:rPr>
          <w:rFonts w:ascii="Traditional Arabic" w:hAnsi="Traditional Arabic" w:cs="Traditional Arabic"/>
          <w:sz w:val="36"/>
          <w:szCs w:val="36"/>
        </w:rPr>
      </w:pPr>
      <w:r w:rsidRPr="00FD2D75">
        <w:rPr>
          <w:rFonts w:ascii="Traditional Arabic" w:hAnsi="Traditional Arabic" w:cs="Traditional Arabic"/>
          <w:sz w:val="36"/>
          <w:szCs w:val="36"/>
        </w:rPr>
        <w:t> </w:t>
      </w:r>
      <w:r w:rsidRPr="00FD2D75">
        <w:rPr>
          <w:rFonts w:ascii="Traditional Arabic" w:hAnsi="Traditional Arabic" w:cs="Traditional Arabic"/>
          <w:sz w:val="36"/>
          <w:szCs w:val="36"/>
          <w:rtl/>
        </w:rPr>
        <w:t xml:space="preserve">وإن مِن حقوق كبير السن أن نناديه بألطف خطاب، وأجمل كلام، وألين بيان، نراعي فيه احترامه وتوقيره، وقدره ومكانته، بأن نخاطبه بـ "العم" وغيره من الخطابات التي تدل على قدره ومرتبه ومنزلته في المجتمع بكبر سنه، </w:t>
      </w:r>
      <w:r w:rsidR="00003DA7">
        <w:rPr>
          <w:rFonts w:ascii="Traditional Arabic" w:hAnsi="Traditional Arabic" w:cs="Traditional Arabic" w:hint="cs"/>
          <w:sz w:val="36"/>
          <w:szCs w:val="36"/>
          <w:rtl/>
        </w:rPr>
        <w:t xml:space="preserve">فهذه آداب في العرب من قبل أقرها الإسلام وسار عليها الصحابة رضوان الله </w:t>
      </w:r>
      <w:proofErr w:type="gramStart"/>
      <w:r w:rsidR="00003DA7">
        <w:rPr>
          <w:rFonts w:ascii="Traditional Arabic" w:hAnsi="Traditional Arabic" w:cs="Traditional Arabic" w:hint="cs"/>
          <w:sz w:val="36"/>
          <w:szCs w:val="36"/>
          <w:rtl/>
        </w:rPr>
        <w:t>عليهم .</w:t>
      </w:r>
      <w:proofErr w:type="gramEnd"/>
    </w:p>
    <w:p w14:paraId="7235A0A2" w14:textId="04D663B3" w:rsidR="00FD2D75" w:rsidRPr="00FD2D75" w:rsidRDefault="00003DA7" w:rsidP="00003DA7">
      <w:pPr>
        <w:rPr>
          <w:rFonts w:ascii="Traditional Arabic" w:hAnsi="Traditional Arabic" w:cs="Traditional Arabic"/>
          <w:sz w:val="36"/>
          <w:szCs w:val="36"/>
        </w:rPr>
      </w:pPr>
      <w:r>
        <w:rPr>
          <w:rFonts w:ascii="Traditional Arabic" w:hAnsi="Traditional Arabic" w:cs="Traditional Arabic" w:hint="cs"/>
          <w:sz w:val="36"/>
          <w:szCs w:val="36"/>
          <w:rtl/>
        </w:rPr>
        <w:t>و</w:t>
      </w:r>
      <w:r w:rsidR="00FD2D75" w:rsidRPr="00FD2D75">
        <w:rPr>
          <w:rFonts w:ascii="Traditional Arabic" w:hAnsi="Traditional Arabic" w:cs="Traditional Arabic"/>
          <w:sz w:val="36"/>
          <w:szCs w:val="36"/>
          <w:rtl/>
        </w:rPr>
        <w:t xml:space="preserve">إن مِن حقوق الكبيرِ في السن أن نقدمه في الكلام في المجالس، ونقدمه في الطعام، والشراب والدخول والخروج، </w:t>
      </w:r>
      <w:r>
        <w:rPr>
          <w:rFonts w:ascii="Traditional Arabic" w:hAnsi="Traditional Arabic" w:cs="Traditional Arabic" w:hint="cs"/>
          <w:sz w:val="36"/>
          <w:szCs w:val="36"/>
          <w:rtl/>
        </w:rPr>
        <w:t xml:space="preserve">فقد جاء عن النبي صلى الله عليه وسلم من قوله وفعله </w:t>
      </w:r>
      <w:proofErr w:type="spellStart"/>
      <w:r>
        <w:rPr>
          <w:rFonts w:ascii="Traditional Arabic" w:hAnsi="Traditional Arabic" w:cs="Traditional Arabic" w:hint="cs"/>
          <w:sz w:val="36"/>
          <w:szCs w:val="36"/>
          <w:rtl/>
        </w:rPr>
        <w:t>مايدل</w:t>
      </w:r>
      <w:proofErr w:type="spellEnd"/>
      <w:r>
        <w:rPr>
          <w:rFonts w:ascii="Traditional Arabic" w:hAnsi="Traditional Arabic" w:cs="Traditional Arabic" w:hint="cs"/>
          <w:sz w:val="36"/>
          <w:szCs w:val="36"/>
          <w:rtl/>
        </w:rPr>
        <w:t xml:space="preserve"> على </w:t>
      </w:r>
      <w:proofErr w:type="gramStart"/>
      <w:r>
        <w:rPr>
          <w:rFonts w:ascii="Traditional Arabic" w:hAnsi="Traditional Arabic" w:cs="Traditional Arabic" w:hint="cs"/>
          <w:sz w:val="36"/>
          <w:szCs w:val="36"/>
          <w:rtl/>
        </w:rPr>
        <w:t>هذا .</w:t>
      </w:r>
      <w:proofErr w:type="gramEnd"/>
    </w:p>
    <w:p w14:paraId="0E604989" w14:textId="0C21FE23" w:rsidR="00FD2D75" w:rsidRDefault="00FD2D75" w:rsidP="00FD2D75">
      <w:pPr>
        <w:rPr>
          <w:rFonts w:ascii="Traditional Arabic" w:hAnsi="Traditional Arabic" w:cs="Traditional Arabic"/>
          <w:sz w:val="36"/>
          <w:szCs w:val="36"/>
          <w:rtl/>
        </w:rPr>
      </w:pPr>
      <w:r w:rsidRPr="00FD2D75">
        <w:rPr>
          <w:rFonts w:ascii="Traditional Arabic" w:hAnsi="Traditional Arabic" w:cs="Traditional Arabic"/>
          <w:sz w:val="36"/>
          <w:szCs w:val="36"/>
          <w:rtl/>
        </w:rPr>
        <w:t xml:space="preserve">وإن مِن إجلال الكبير وحقه علينا أن ندعو له بطول العمر، والازدياد في طاعة الله، والتوفيق بالسداد والصلاح، والحِفظ من كل مكروه، والتمتع بالصحة والعافية، وبحُسن الخاتمة، وحثَّ اللهُ عز وجل الأبناء على الدعاء </w:t>
      </w:r>
      <w:r w:rsidR="00003DA7">
        <w:rPr>
          <w:rFonts w:ascii="Traditional Arabic" w:hAnsi="Traditional Arabic" w:cs="Traditional Arabic" w:hint="cs"/>
          <w:sz w:val="36"/>
          <w:szCs w:val="36"/>
          <w:rtl/>
        </w:rPr>
        <w:t>للوالدين</w:t>
      </w:r>
      <w:r w:rsidRPr="00FD2D75">
        <w:rPr>
          <w:rFonts w:ascii="Traditional Arabic" w:hAnsi="Traditional Arabic" w:cs="Traditional Arabic"/>
          <w:sz w:val="36"/>
          <w:szCs w:val="36"/>
          <w:rtl/>
        </w:rPr>
        <w:t xml:space="preserve"> في حياتهما وبعد مماتهما: </w:t>
      </w:r>
      <w:proofErr w:type="gramStart"/>
      <w:r w:rsidRPr="00FD2D75">
        <w:rPr>
          <w:rFonts w:ascii="Traditional Arabic" w:hAnsi="Traditional Arabic" w:cs="Traditional Arabic"/>
          <w:sz w:val="36"/>
          <w:szCs w:val="36"/>
          <w:rtl/>
        </w:rPr>
        <w:t>﴿ وَقُلْ</w:t>
      </w:r>
      <w:proofErr w:type="gramEnd"/>
      <w:r w:rsidRPr="00FD2D75">
        <w:rPr>
          <w:rFonts w:ascii="Traditional Arabic" w:hAnsi="Traditional Arabic" w:cs="Traditional Arabic"/>
          <w:sz w:val="36"/>
          <w:szCs w:val="36"/>
          <w:rtl/>
        </w:rPr>
        <w:t xml:space="preserve"> رَبِّ ارْحَمْهُمَا كَمَا رَبَّيَانِي صَغِيرًا ﴾ [الإسراء: 24]</w:t>
      </w:r>
      <w:r w:rsidRPr="00FD2D75">
        <w:rPr>
          <w:rFonts w:ascii="Traditional Arabic" w:hAnsi="Traditional Arabic" w:cs="Traditional Arabic"/>
          <w:sz w:val="36"/>
          <w:szCs w:val="36"/>
        </w:rPr>
        <w:t>.</w:t>
      </w:r>
    </w:p>
    <w:p w14:paraId="2D184D9F" w14:textId="77777777" w:rsidR="00003DA7" w:rsidRDefault="00003DA7" w:rsidP="00003DA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أدبنا بآداب الإسلام وأعنا على </w:t>
      </w:r>
      <w:proofErr w:type="gramStart"/>
      <w:r>
        <w:rPr>
          <w:rFonts w:ascii="Traditional Arabic" w:hAnsi="Traditional Arabic" w:cs="Traditional Arabic" w:hint="cs"/>
          <w:sz w:val="36"/>
          <w:szCs w:val="36"/>
          <w:rtl/>
        </w:rPr>
        <w:t>ذلك ،</w:t>
      </w:r>
      <w:proofErr w:type="gramEnd"/>
      <w:r>
        <w:rPr>
          <w:rFonts w:ascii="Traditional Arabic" w:hAnsi="Traditional Arabic" w:cs="Traditional Arabic" w:hint="cs"/>
          <w:sz w:val="36"/>
          <w:szCs w:val="36"/>
          <w:rtl/>
        </w:rPr>
        <w:t xml:space="preserve"> أقول قولي هذا .....</w:t>
      </w:r>
    </w:p>
    <w:p w14:paraId="18668795" w14:textId="77777777" w:rsidR="00003DA7" w:rsidRDefault="00003DA7" w:rsidP="00003DA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306C2929" w14:textId="77777777" w:rsidR="00003DA7" w:rsidRPr="00FD2D75" w:rsidRDefault="00003DA7" w:rsidP="00003DA7">
      <w:pPr>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p>
    <w:p w14:paraId="1EF1C8CA" w14:textId="463FB216" w:rsidR="00FD2D75" w:rsidRPr="00FD2D75" w:rsidRDefault="00003DA7" w:rsidP="00AF17CE">
      <w:pPr>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حقوق الكبير كثيرة يجمعها إجلاله </w:t>
      </w:r>
      <w:proofErr w:type="gramStart"/>
      <w:r>
        <w:rPr>
          <w:rFonts w:ascii="Traditional Arabic" w:hAnsi="Traditional Arabic" w:cs="Traditional Arabic" w:hint="cs"/>
          <w:sz w:val="36"/>
          <w:szCs w:val="36"/>
          <w:rtl/>
        </w:rPr>
        <w:t>واحترامه ،</w:t>
      </w:r>
      <w:proofErr w:type="gramEnd"/>
      <w:r>
        <w:rPr>
          <w:rFonts w:ascii="Traditional Arabic" w:hAnsi="Traditional Arabic" w:cs="Traditional Arabic" w:hint="cs"/>
          <w:sz w:val="36"/>
          <w:szCs w:val="36"/>
          <w:rtl/>
        </w:rPr>
        <w:t xml:space="preserve"> ولهذا كان خير الناس من طال عمره وحسن عمله ، فيز</w:t>
      </w:r>
      <w:r w:rsidR="00AF17CE">
        <w:rPr>
          <w:rFonts w:ascii="Traditional Arabic" w:hAnsi="Traditional Arabic" w:cs="Traditional Arabic" w:hint="cs"/>
          <w:sz w:val="36"/>
          <w:szCs w:val="36"/>
          <w:rtl/>
        </w:rPr>
        <w:t xml:space="preserve">داد بطول العمر من فعل الخيرات ، والاستكثار من الحسنات ، </w:t>
      </w:r>
      <w:r>
        <w:rPr>
          <w:rFonts w:ascii="Traditional Arabic" w:hAnsi="Traditional Arabic" w:cs="Traditional Arabic" w:hint="cs"/>
          <w:sz w:val="36"/>
          <w:szCs w:val="36"/>
          <w:rtl/>
        </w:rPr>
        <w:t xml:space="preserve"> </w:t>
      </w:r>
      <w:r w:rsidR="00FD2D75" w:rsidRPr="00FD2D75">
        <w:rPr>
          <w:rFonts w:ascii="Traditional Arabic" w:hAnsi="Traditional Arabic" w:cs="Traditional Arabic"/>
          <w:sz w:val="36"/>
          <w:szCs w:val="36"/>
          <w:rtl/>
        </w:rPr>
        <w:t xml:space="preserve"> وقيل: أن سليمان بن عبدالملك دخل مرة المسجد، فوجد في المسجد رجلًا كبير السن، فسلم عليه، وقال: يا فلان، تحبُّ أن تموت؟ قال: لا، </w:t>
      </w:r>
      <w:r w:rsidR="00AF17CE">
        <w:rPr>
          <w:rFonts w:ascii="Traditional Arabic" w:hAnsi="Traditional Arabic" w:cs="Traditional Arabic" w:hint="cs"/>
          <w:sz w:val="36"/>
          <w:szCs w:val="36"/>
          <w:rtl/>
        </w:rPr>
        <w:t xml:space="preserve">قال له : </w:t>
      </w:r>
      <w:r w:rsidR="00FD2D75" w:rsidRPr="00FD2D75">
        <w:rPr>
          <w:rFonts w:ascii="Traditional Arabic" w:hAnsi="Traditional Arabic" w:cs="Traditional Arabic"/>
          <w:sz w:val="36"/>
          <w:szCs w:val="36"/>
          <w:rtl/>
        </w:rPr>
        <w:t>ولمَ؟ قال المسن : ذهب الشبابُ وشرُّه، وجاء الكِبَرُ وخيرُه، فأنا إذا قمت قلت: بسم الله، وإذا قعدت قلت: الحمد لله، فأنا أحب أن يبقى لي هذا</w:t>
      </w:r>
      <w:r w:rsidR="00FD2D75" w:rsidRPr="00FD2D75">
        <w:rPr>
          <w:rFonts w:ascii="Traditional Arabic" w:hAnsi="Traditional Arabic" w:cs="Traditional Arabic"/>
          <w:sz w:val="36"/>
          <w:szCs w:val="36"/>
        </w:rPr>
        <w:t>.</w:t>
      </w:r>
    </w:p>
    <w:p w14:paraId="61EF28DF" w14:textId="263A038F" w:rsidR="00FD2D75" w:rsidRPr="00FD2D75" w:rsidRDefault="00AF17CE" w:rsidP="00FD2D75">
      <w:pPr>
        <w:rPr>
          <w:rFonts w:ascii="Traditional Arabic" w:hAnsi="Traditional Arabic" w:cs="Traditional Arabic" w:hint="cs"/>
          <w:sz w:val="36"/>
          <w:szCs w:val="36"/>
          <w:rtl/>
        </w:rPr>
      </w:pPr>
      <w:r>
        <w:rPr>
          <w:rFonts w:ascii="Traditional Arabic" w:hAnsi="Traditional Arabic" w:cs="Traditional Arabic" w:hint="cs"/>
          <w:sz w:val="36"/>
          <w:szCs w:val="36"/>
          <w:rtl/>
        </w:rPr>
        <w:t>وينبغي لنا أن نراعي الكبير لأنه يجد انكسارا في نفسه لما حصل له من ضعف بعد القوة ف</w:t>
      </w:r>
      <w:r w:rsidR="00FD2D75" w:rsidRPr="00FD2D75">
        <w:rPr>
          <w:rFonts w:ascii="Traditional Arabic" w:hAnsi="Traditional Arabic" w:cs="Traditional Arabic"/>
          <w:sz w:val="36"/>
          <w:szCs w:val="36"/>
          <w:rtl/>
        </w:rPr>
        <w:t>الإنسان في بداية عمره وعنفوان شبابه يكون غضًّا، طريًّا، طازجًا، لين الأعطاف، قوي العضلات، بهي المنظر، ثم يشرع في الكهولة، فتضعف قواه، فيتغير طبعه، ثم يكبر شيئًا فشيئًا حتى يصير شيخًا كبير السن، ضعيف القوى، قليل الحركة، يعجِزُ عن المشي والحركة السريعة، فيتقدم إلى الأمام بطيئًا، ويتوكأ على العصيِّ، فصور الله عز وجل هذه الأحوال في القرآن الكريم: ﴿ اللَّهُ الَّذِي خَلَقَكُمْ مِنْ ضَعْفٍ ثُمَّ جَعَلَ مِنْ بَعْدِ ضَعْفٍ قُوَّةً ثُمَّ جَعَلَ مِنْ بَعْدِ قُوَّةٍ ضَعْفًا وَشَيْبَةً ﴾ [الروم: 54] يعني أن الإنسانَ يمر بثلاث مراحل رئيسية: ضعف، ثم قوة، ثم ضعف، ولكن هذا الضعف الأخير هو الشيخوخة وال</w:t>
      </w:r>
      <w:r>
        <w:rPr>
          <w:rFonts w:ascii="Traditional Arabic" w:hAnsi="Traditional Arabic" w:cs="Traditional Arabic" w:hint="cs"/>
          <w:sz w:val="36"/>
          <w:szCs w:val="36"/>
          <w:rtl/>
        </w:rPr>
        <w:t>هرم</w:t>
      </w:r>
    </w:p>
    <w:p w14:paraId="2EFFEBF3" w14:textId="59C7E6AB" w:rsidR="00FD2D75" w:rsidRPr="00FD2D75" w:rsidRDefault="00FD2D75" w:rsidP="00FD2D75">
      <w:pPr>
        <w:rPr>
          <w:rFonts w:ascii="Traditional Arabic" w:hAnsi="Traditional Arabic" w:cs="Traditional Arabic"/>
          <w:sz w:val="36"/>
          <w:szCs w:val="36"/>
        </w:rPr>
      </w:pPr>
      <w:r w:rsidRPr="00FD2D75">
        <w:rPr>
          <w:rFonts w:ascii="Traditional Arabic" w:hAnsi="Traditional Arabic" w:cs="Traditional Arabic"/>
          <w:sz w:val="36"/>
          <w:szCs w:val="36"/>
          <w:rtl/>
        </w:rPr>
        <w:t xml:space="preserve">وقال في موضع آخر: </w:t>
      </w:r>
      <w:proofErr w:type="gramStart"/>
      <w:r w:rsidRPr="00FD2D75">
        <w:rPr>
          <w:rFonts w:ascii="Traditional Arabic" w:hAnsi="Traditional Arabic" w:cs="Traditional Arabic"/>
          <w:sz w:val="36"/>
          <w:szCs w:val="36"/>
          <w:rtl/>
        </w:rPr>
        <w:t>﴿ وَمِنْكُمْ</w:t>
      </w:r>
      <w:proofErr w:type="gramEnd"/>
      <w:r w:rsidRPr="00FD2D75">
        <w:rPr>
          <w:rFonts w:ascii="Traditional Arabic" w:hAnsi="Traditional Arabic" w:cs="Traditional Arabic"/>
          <w:sz w:val="36"/>
          <w:szCs w:val="36"/>
          <w:rtl/>
        </w:rPr>
        <w:t xml:space="preserve"> مَنْ يُتَوَفَّى وَمِنْكُمْ مَنْ يُرَدُّ إِلَى أَرْذَلِ الْعُمُرِ ﴾ [الحج: 5] وأرذَلُ العُمر هو أدونه، وآخره الذي تضعف فيه القوى، وتفسد فيه الحواس، ويختل فيه النطق والفكر، ويحصل فيه قلة العلم وسوء الحفظ، والخَرَف، وخصه الله بالرذيلة؛ لأنه حالة لا رجاء بعده لإصلاح ما فس</w:t>
      </w:r>
      <w:r w:rsidR="00AF17CE">
        <w:rPr>
          <w:rFonts w:ascii="Traditional Arabic" w:hAnsi="Traditional Arabic" w:cs="Traditional Arabic" w:hint="cs"/>
          <w:sz w:val="36"/>
          <w:szCs w:val="36"/>
          <w:rtl/>
        </w:rPr>
        <w:t xml:space="preserve">د </w:t>
      </w:r>
      <w:r w:rsidRPr="00FD2D75">
        <w:rPr>
          <w:rFonts w:ascii="Traditional Arabic" w:hAnsi="Traditional Arabic" w:cs="Traditional Arabic"/>
          <w:sz w:val="36"/>
          <w:szCs w:val="36"/>
        </w:rPr>
        <w:t>.</w:t>
      </w:r>
    </w:p>
    <w:p w14:paraId="2B0B8333" w14:textId="77777777" w:rsidR="00FD2D75" w:rsidRPr="00FD2D75" w:rsidRDefault="00FD2D75" w:rsidP="00FD2D75">
      <w:pPr>
        <w:rPr>
          <w:rFonts w:ascii="Traditional Arabic" w:hAnsi="Traditional Arabic" w:cs="Traditional Arabic"/>
          <w:sz w:val="36"/>
          <w:szCs w:val="36"/>
        </w:rPr>
      </w:pPr>
      <w:r w:rsidRPr="00FD2D75">
        <w:rPr>
          <w:rFonts w:ascii="Traditional Arabic" w:hAnsi="Traditional Arabic" w:cs="Traditional Arabic"/>
          <w:sz w:val="36"/>
          <w:szCs w:val="36"/>
          <w:rtl/>
        </w:rPr>
        <w:t xml:space="preserve">فعلينا أن نراعي صحة كبير السن، ووضعه البدني والنفسي، بسبب الكبر والتجاوز في العمر؛ فإن هذه المرحلة مِن الحياة مستوجبة للعناية والاهتمام الكبير من الأقارب؛ فإن الضعف يسري ويجري في الإنسان كجريان الدم، فيضعف بدنه، وصحته، وحواسه، فما يصدر منه من خطأ فبمقتضى هذه السن المتقدمة، بل إن تصرفاته في هذه السن المتقدمة لكثرة وهنه وضعفه، بل ضعف قواه أشبه ما يكون بتصرفات الصغير، فعلينا أن نراعي حقوقهم، ولا </w:t>
      </w:r>
      <w:r w:rsidRPr="00FD2D75">
        <w:rPr>
          <w:rFonts w:ascii="Traditional Arabic" w:hAnsi="Traditional Arabic" w:cs="Traditional Arabic"/>
          <w:sz w:val="36"/>
          <w:szCs w:val="36"/>
          <w:rtl/>
        </w:rPr>
        <w:lastRenderedPageBreak/>
        <w:t>نتركهم ولا نطرحهم في دور المسنين من غير رقيب ولا رفيق، بل يتعين علينا رعاية حقهم مقابلة الإحسان عندما كنا صغيرين ضعفاء، فحملوا أعباءنا، وتحملوا مشاقنا، واهتموا برعايتنا كل الاهتمام حتى كبِرْنا وصرنا شبانًا أقوياء، فأشار إلى حالنا الله عز وجل في كتابه العزيز: ﴿ وَوَصَّيْنَا الْإِنْسَانَ بِوَالِدَيْهِ حَمَلَتْهُ أُمُّهُ وَهْنًا عَلَى وَهْنٍ وَفِصَالُهُ فِي عَامَيْنِ أَنِ اشْكُرْ لِي وَلِوَالِدَيْكَ إِلَيَّ الْمَصِيرُ ﴾ [لقمان: 14]</w:t>
      </w:r>
      <w:r w:rsidRPr="00FD2D75">
        <w:rPr>
          <w:rFonts w:ascii="Traditional Arabic" w:hAnsi="Traditional Arabic" w:cs="Traditional Arabic"/>
          <w:sz w:val="36"/>
          <w:szCs w:val="36"/>
        </w:rPr>
        <w:t>.</w:t>
      </w:r>
    </w:p>
    <w:p w14:paraId="219364E2" w14:textId="4AFF0662" w:rsidR="00FD2D75" w:rsidRPr="00FD2D75" w:rsidRDefault="00FD2D75" w:rsidP="00AF17CE">
      <w:pPr>
        <w:rPr>
          <w:rFonts w:ascii="Traditional Arabic" w:hAnsi="Traditional Arabic" w:hint="cs"/>
          <w:sz w:val="36"/>
          <w:szCs w:val="36"/>
          <w:rtl/>
          <w:lang w:val="en-AE"/>
        </w:rPr>
      </w:pPr>
      <w:r w:rsidRPr="00FD2D75">
        <w:rPr>
          <w:rFonts w:ascii="Traditional Arabic" w:hAnsi="Traditional Arabic" w:cs="Traditional Arabic"/>
          <w:sz w:val="36"/>
          <w:szCs w:val="36"/>
        </w:rPr>
        <w:t> </w:t>
      </w:r>
      <w:r w:rsidR="00AF17CE">
        <w:rPr>
          <w:rFonts w:ascii="Segoe UI Symbol" w:hAnsi="Segoe UI Symbol" w:hint="cs"/>
          <w:sz w:val="36"/>
          <w:szCs w:val="36"/>
          <w:rtl/>
          <w:lang w:val="en-AE"/>
        </w:rPr>
        <w:t>اللهم وفقنا لهداك .....</w:t>
      </w:r>
    </w:p>
    <w:p w14:paraId="5368538F" w14:textId="77777777" w:rsidR="009D7F82" w:rsidRPr="00FD2D75" w:rsidRDefault="009D7F82">
      <w:pPr>
        <w:rPr>
          <w:rFonts w:ascii="Traditional Arabic" w:hAnsi="Traditional Arabic" w:cs="Traditional Arabic"/>
          <w:sz w:val="36"/>
          <w:szCs w:val="36"/>
        </w:rPr>
      </w:pPr>
    </w:p>
    <w:sectPr w:rsidR="009D7F82" w:rsidRPr="00FD2D75"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C1"/>
    <w:rsid w:val="00003DA7"/>
    <w:rsid w:val="00352439"/>
    <w:rsid w:val="003B0212"/>
    <w:rsid w:val="00597FC1"/>
    <w:rsid w:val="009D7F82"/>
    <w:rsid w:val="00AF17CE"/>
    <w:rsid w:val="00F10516"/>
    <w:rsid w:val="00F351DD"/>
    <w:rsid w:val="00F557C8"/>
    <w:rsid w:val="00FD2D75"/>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9C97"/>
  <w15:chartTrackingRefBased/>
  <w15:docId w15:val="{FEE2EF86-1D3A-46EA-8D1B-B3A93C5C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97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97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97F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97F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97F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97F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97F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97F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97F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97FC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97FC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97FC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97FC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97FC1"/>
    <w:rPr>
      <w:rFonts w:eastAsiaTheme="majorEastAsia" w:cstheme="majorBidi"/>
      <w:color w:val="0F4761" w:themeColor="accent1" w:themeShade="BF"/>
    </w:rPr>
  </w:style>
  <w:style w:type="character" w:customStyle="1" w:styleId="6Char">
    <w:name w:val="عنوان 6 Char"/>
    <w:basedOn w:val="a0"/>
    <w:link w:val="6"/>
    <w:uiPriority w:val="9"/>
    <w:semiHidden/>
    <w:rsid w:val="00597FC1"/>
    <w:rPr>
      <w:rFonts w:eastAsiaTheme="majorEastAsia" w:cstheme="majorBidi"/>
      <w:i/>
      <w:iCs/>
      <w:color w:val="595959" w:themeColor="text1" w:themeTint="A6"/>
    </w:rPr>
  </w:style>
  <w:style w:type="character" w:customStyle="1" w:styleId="7Char">
    <w:name w:val="عنوان 7 Char"/>
    <w:basedOn w:val="a0"/>
    <w:link w:val="7"/>
    <w:uiPriority w:val="9"/>
    <w:semiHidden/>
    <w:rsid w:val="00597FC1"/>
    <w:rPr>
      <w:rFonts w:eastAsiaTheme="majorEastAsia" w:cstheme="majorBidi"/>
      <w:color w:val="595959" w:themeColor="text1" w:themeTint="A6"/>
    </w:rPr>
  </w:style>
  <w:style w:type="character" w:customStyle="1" w:styleId="8Char">
    <w:name w:val="عنوان 8 Char"/>
    <w:basedOn w:val="a0"/>
    <w:link w:val="8"/>
    <w:uiPriority w:val="9"/>
    <w:semiHidden/>
    <w:rsid w:val="00597FC1"/>
    <w:rPr>
      <w:rFonts w:eastAsiaTheme="majorEastAsia" w:cstheme="majorBidi"/>
      <w:i/>
      <w:iCs/>
      <w:color w:val="272727" w:themeColor="text1" w:themeTint="D8"/>
    </w:rPr>
  </w:style>
  <w:style w:type="character" w:customStyle="1" w:styleId="9Char">
    <w:name w:val="عنوان 9 Char"/>
    <w:basedOn w:val="a0"/>
    <w:link w:val="9"/>
    <w:uiPriority w:val="9"/>
    <w:semiHidden/>
    <w:rsid w:val="00597FC1"/>
    <w:rPr>
      <w:rFonts w:eastAsiaTheme="majorEastAsia" w:cstheme="majorBidi"/>
      <w:color w:val="272727" w:themeColor="text1" w:themeTint="D8"/>
    </w:rPr>
  </w:style>
  <w:style w:type="paragraph" w:styleId="a3">
    <w:name w:val="Title"/>
    <w:basedOn w:val="a"/>
    <w:next w:val="a"/>
    <w:link w:val="Char"/>
    <w:uiPriority w:val="10"/>
    <w:qFormat/>
    <w:rsid w:val="00597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97F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7FC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97F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7FC1"/>
    <w:pPr>
      <w:spacing w:before="160"/>
      <w:jc w:val="center"/>
    </w:pPr>
    <w:rPr>
      <w:i/>
      <w:iCs/>
      <w:color w:val="404040" w:themeColor="text1" w:themeTint="BF"/>
    </w:rPr>
  </w:style>
  <w:style w:type="character" w:customStyle="1" w:styleId="Char1">
    <w:name w:val="اقتباس Char"/>
    <w:basedOn w:val="a0"/>
    <w:link w:val="a5"/>
    <w:uiPriority w:val="29"/>
    <w:rsid w:val="00597FC1"/>
    <w:rPr>
      <w:i/>
      <w:iCs/>
      <w:color w:val="404040" w:themeColor="text1" w:themeTint="BF"/>
    </w:rPr>
  </w:style>
  <w:style w:type="paragraph" w:styleId="a6">
    <w:name w:val="List Paragraph"/>
    <w:basedOn w:val="a"/>
    <w:uiPriority w:val="34"/>
    <w:qFormat/>
    <w:rsid w:val="00597FC1"/>
    <w:pPr>
      <w:ind w:left="720"/>
      <w:contextualSpacing/>
    </w:pPr>
  </w:style>
  <w:style w:type="character" w:styleId="a7">
    <w:name w:val="Intense Emphasis"/>
    <w:basedOn w:val="a0"/>
    <w:uiPriority w:val="21"/>
    <w:qFormat/>
    <w:rsid w:val="00597FC1"/>
    <w:rPr>
      <w:i/>
      <w:iCs/>
      <w:color w:val="0F4761" w:themeColor="accent1" w:themeShade="BF"/>
    </w:rPr>
  </w:style>
  <w:style w:type="paragraph" w:styleId="a8">
    <w:name w:val="Intense Quote"/>
    <w:basedOn w:val="a"/>
    <w:next w:val="a"/>
    <w:link w:val="Char2"/>
    <w:uiPriority w:val="30"/>
    <w:qFormat/>
    <w:rsid w:val="00597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97FC1"/>
    <w:rPr>
      <w:i/>
      <w:iCs/>
      <w:color w:val="0F4761" w:themeColor="accent1" w:themeShade="BF"/>
    </w:rPr>
  </w:style>
  <w:style w:type="character" w:styleId="a9">
    <w:name w:val="Intense Reference"/>
    <w:basedOn w:val="a0"/>
    <w:uiPriority w:val="32"/>
    <w:qFormat/>
    <w:rsid w:val="00597F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15171">
      <w:bodyDiv w:val="1"/>
      <w:marLeft w:val="0"/>
      <w:marRight w:val="0"/>
      <w:marTop w:val="0"/>
      <w:marBottom w:val="0"/>
      <w:divBdr>
        <w:top w:val="none" w:sz="0" w:space="0" w:color="auto"/>
        <w:left w:val="none" w:sz="0" w:space="0" w:color="auto"/>
        <w:bottom w:val="none" w:sz="0" w:space="0" w:color="auto"/>
        <w:right w:val="none" w:sz="0" w:space="0" w:color="auto"/>
      </w:divBdr>
    </w:div>
    <w:div w:id="45510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831</Words>
  <Characters>4739</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2024-10-11T02:22:00Z</dcterms:created>
  <dcterms:modified xsi:type="dcterms:W3CDTF">2024-10-11T02:47:00Z</dcterms:modified>
</cp:coreProperties>
</file>