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0E34" w14:textId="0B32A7BD" w:rsidR="008049A2" w:rsidRDefault="008049A2" w:rsidP="008049A2">
      <w:pPr>
        <w:jc w:val="center"/>
        <w:rPr>
          <w:sz w:val="60"/>
          <w:szCs w:val="60"/>
          <w:rtl/>
        </w:rPr>
      </w:pPr>
      <w:r w:rsidRPr="008049A2">
        <w:rPr>
          <w:sz w:val="60"/>
          <w:szCs w:val="60"/>
          <w:rtl/>
        </w:rPr>
        <w:t>البر المزيف والعقوق الخفي</w:t>
      </w:r>
    </w:p>
    <w:p w14:paraId="11067A39" w14:textId="77777777" w:rsidR="008049A2" w:rsidRDefault="008049A2">
      <w:pPr>
        <w:rPr>
          <w:sz w:val="60"/>
          <w:szCs w:val="60"/>
          <w:rtl/>
        </w:rPr>
      </w:pPr>
    </w:p>
    <w:p w14:paraId="7086507D" w14:textId="1DF9BE4E" w:rsidR="00166EA0" w:rsidRPr="00B93CD8" w:rsidRDefault="00166EA0">
      <w:pPr>
        <w:rPr>
          <w:sz w:val="60"/>
          <w:szCs w:val="60"/>
          <w:rtl/>
        </w:rPr>
      </w:pPr>
      <w:r w:rsidRPr="00B93CD8">
        <w:rPr>
          <w:rFonts w:hint="cs"/>
          <w:sz w:val="60"/>
          <w:szCs w:val="60"/>
          <w:rtl/>
        </w:rPr>
        <w:t>ومن البر ما يكون عقوقاً..</w:t>
      </w:r>
    </w:p>
    <w:p w14:paraId="3B49689B" w14:textId="3C6B0407" w:rsidR="00C5563F" w:rsidRPr="00B93CD8" w:rsidRDefault="002E2FAB">
      <w:pPr>
        <w:rPr>
          <w:sz w:val="60"/>
          <w:szCs w:val="60"/>
          <w:rtl/>
        </w:rPr>
      </w:pPr>
      <w:r w:rsidRPr="00B93CD8">
        <w:rPr>
          <w:rFonts w:hint="cs"/>
          <w:sz w:val="60"/>
          <w:szCs w:val="60"/>
          <w:rtl/>
        </w:rPr>
        <w:t xml:space="preserve">البر المزيف والعقوق الخفي: صور من صور الجرأة </w:t>
      </w:r>
      <w:r w:rsidR="00131C50" w:rsidRPr="00B93CD8">
        <w:rPr>
          <w:rFonts w:hint="cs"/>
          <w:sz w:val="60"/>
          <w:szCs w:val="60"/>
          <w:rtl/>
        </w:rPr>
        <w:t>المعاصرة</w:t>
      </w:r>
      <w:r w:rsidRPr="00B93CD8">
        <w:rPr>
          <w:rFonts w:hint="cs"/>
          <w:sz w:val="60"/>
          <w:szCs w:val="60"/>
          <w:rtl/>
        </w:rPr>
        <w:t xml:space="preserve"> على </w:t>
      </w:r>
      <w:r w:rsidR="009029FF" w:rsidRPr="00B93CD8">
        <w:rPr>
          <w:rFonts w:hint="cs"/>
          <w:sz w:val="60"/>
          <w:szCs w:val="60"/>
          <w:rtl/>
        </w:rPr>
        <w:t>إغضاب الله تعالى، ومشاهد جديدة من مشاهد التعدي على حدود الله تعالى.</w:t>
      </w:r>
    </w:p>
    <w:p w14:paraId="407DB8DC" w14:textId="77777777" w:rsidR="00A15B34" w:rsidRPr="00B93CD8" w:rsidRDefault="00B77C75">
      <w:pPr>
        <w:rPr>
          <w:sz w:val="60"/>
          <w:szCs w:val="60"/>
          <w:rtl/>
        </w:rPr>
      </w:pPr>
      <w:r w:rsidRPr="00B93CD8">
        <w:rPr>
          <w:rFonts w:hint="cs"/>
          <w:sz w:val="60"/>
          <w:szCs w:val="60"/>
          <w:rtl/>
        </w:rPr>
        <w:t xml:space="preserve">البر </w:t>
      </w:r>
      <w:r w:rsidR="00BA6F1B" w:rsidRPr="00B93CD8">
        <w:rPr>
          <w:rFonts w:hint="cs"/>
          <w:sz w:val="60"/>
          <w:szCs w:val="60"/>
          <w:rtl/>
        </w:rPr>
        <w:t xml:space="preserve">المزيف: </w:t>
      </w:r>
      <w:r w:rsidR="00B10044" w:rsidRPr="00B93CD8">
        <w:rPr>
          <w:rFonts w:hint="cs"/>
          <w:sz w:val="60"/>
          <w:szCs w:val="60"/>
          <w:rtl/>
        </w:rPr>
        <w:t xml:space="preserve">مجرد </w:t>
      </w:r>
      <w:r w:rsidR="00BA6F1B" w:rsidRPr="00B93CD8">
        <w:rPr>
          <w:rFonts w:hint="cs"/>
          <w:sz w:val="60"/>
          <w:szCs w:val="60"/>
          <w:rtl/>
        </w:rPr>
        <w:t>ادعاءات</w:t>
      </w:r>
      <w:r w:rsidR="00B10044" w:rsidRPr="00B93CD8">
        <w:rPr>
          <w:rFonts w:hint="cs"/>
          <w:sz w:val="60"/>
          <w:szCs w:val="60"/>
          <w:rtl/>
        </w:rPr>
        <w:t>ٍ</w:t>
      </w:r>
      <w:r w:rsidR="00BA6F1B" w:rsidRPr="00B93CD8">
        <w:rPr>
          <w:rFonts w:hint="cs"/>
          <w:sz w:val="60"/>
          <w:szCs w:val="60"/>
          <w:rtl/>
        </w:rPr>
        <w:t xml:space="preserve"> تقال في كلمات، وكلمات</w:t>
      </w:r>
      <w:r w:rsidR="00B10044" w:rsidRPr="00B93CD8">
        <w:rPr>
          <w:rFonts w:hint="cs"/>
          <w:sz w:val="60"/>
          <w:szCs w:val="60"/>
          <w:rtl/>
        </w:rPr>
        <w:t>ٍ</w:t>
      </w:r>
      <w:r w:rsidR="00BA6F1B" w:rsidRPr="00B93CD8">
        <w:rPr>
          <w:rFonts w:hint="cs"/>
          <w:sz w:val="60"/>
          <w:szCs w:val="60"/>
          <w:rtl/>
        </w:rPr>
        <w:t xml:space="preserve"> تكتب في </w:t>
      </w:r>
      <w:r w:rsidR="0028179F" w:rsidRPr="00B93CD8">
        <w:rPr>
          <w:rFonts w:hint="cs"/>
          <w:sz w:val="60"/>
          <w:szCs w:val="60"/>
          <w:rtl/>
        </w:rPr>
        <w:t>تغريدات، وتشبع</w:t>
      </w:r>
      <w:r w:rsidR="00051033" w:rsidRPr="00B93CD8">
        <w:rPr>
          <w:rFonts w:hint="cs"/>
          <w:sz w:val="60"/>
          <w:szCs w:val="60"/>
          <w:rtl/>
        </w:rPr>
        <w:t>ِ</w:t>
      </w:r>
      <w:r w:rsidR="0028179F" w:rsidRPr="00B93CD8">
        <w:rPr>
          <w:rFonts w:hint="cs"/>
          <w:sz w:val="60"/>
          <w:szCs w:val="60"/>
          <w:rtl/>
        </w:rPr>
        <w:t xml:space="preserve"> </w:t>
      </w:r>
      <w:r w:rsidR="00C33090" w:rsidRPr="00B93CD8">
        <w:rPr>
          <w:rFonts w:hint="cs"/>
          <w:sz w:val="60"/>
          <w:szCs w:val="60"/>
          <w:rtl/>
        </w:rPr>
        <w:t>اللئام زوراً</w:t>
      </w:r>
      <w:r w:rsidR="0028179F" w:rsidRPr="00B93CD8">
        <w:rPr>
          <w:rFonts w:hint="cs"/>
          <w:sz w:val="60"/>
          <w:szCs w:val="60"/>
          <w:rtl/>
        </w:rPr>
        <w:t xml:space="preserve"> ب</w:t>
      </w:r>
      <w:r w:rsidR="00C33090" w:rsidRPr="00B93CD8">
        <w:rPr>
          <w:rFonts w:hint="cs"/>
          <w:sz w:val="60"/>
          <w:szCs w:val="60"/>
          <w:rtl/>
        </w:rPr>
        <w:t>أ</w:t>
      </w:r>
      <w:r w:rsidR="0028179F" w:rsidRPr="00B93CD8">
        <w:rPr>
          <w:rFonts w:hint="cs"/>
          <w:sz w:val="60"/>
          <w:szCs w:val="60"/>
          <w:rtl/>
        </w:rPr>
        <w:t>خلاق الكرام</w:t>
      </w:r>
      <w:r w:rsidR="00C33090" w:rsidRPr="00B93CD8">
        <w:rPr>
          <w:rFonts w:hint="cs"/>
          <w:sz w:val="60"/>
          <w:szCs w:val="60"/>
          <w:rtl/>
        </w:rPr>
        <w:t xml:space="preserve">؛ </w:t>
      </w:r>
      <w:r w:rsidR="00051033" w:rsidRPr="00B93CD8">
        <w:rPr>
          <w:rFonts w:hint="cs"/>
          <w:sz w:val="60"/>
          <w:szCs w:val="60"/>
          <w:rtl/>
        </w:rPr>
        <w:t>والحقيقة أن لا برّ ولا سمع ولا طاعة!</w:t>
      </w:r>
    </w:p>
    <w:p w14:paraId="75059D1C" w14:textId="1DFCDB44" w:rsidR="00F86706" w:rsidRPr="00B93CD8" w:rsidRDefault="00400E15">
      <w:pPr>
        <w:rPr>
          <w:sz w:val="60"/>
          <w:szCs w:val="60"/>
          <w:rtl/>
        </w:rPr>
      </w:pPr>
      <w:r w:rsidRPr="00B93CD8">
        <w:rPr>
          <w:rFonts w:hint="cs"/>
          <w:sz w:val="60"/>
          <w:szCs w:val="60"/>
          <w:rtl/>
        </w:rPr>
        <w:t xml:space="preserve">إنهم المتحدثون </w:t>
      </w:r>
      <w:r w:rsidR="008E0C1E" w:rsidRPr="00B93CD8">
        <w:rPr>
          <w:rFonts w:hint="cs"/>
          <w:sz w:val="60"/>
          <w:szCs w:val="60"/>
          <w:rtl/>
        </w:rPr>
        <w:t xml:space="preserve">أمام الآخرين </w:t>
      </w:r>
      <w:r w:rsidRPr="00B93CD8">
        <w:rPr>
          <w:rFonts w:hint="cs"/>
          <w:sz w:val="60"/>
          <w:szCs w:val="60"/>
          <w:rtl/>
        </w:rPr>
        <w:t>عن البر والطاعة، والحرص</w:t>
      </w:r>
      <w:r w:rsidR="005B26DA" w:rsidRPr="00B93CD8">
        <w:rPr>
          <w:rFonts w:hint="cs"/>
          <w:sz w:val="60"/>
          <w:szCs w:val="60"/>
          <w:rtl/>
        </w:rPr>
        <w:t>ِ</w:t>
      </w:r>
      <w:r w:rsidRPr="00B93CD8">
        <w:rPr>
          <w:rFonts w:hint="cs"/>
          <w:sz w:val="60"/>
          <w:szCs w:val="60"/>
          <w:rtl/>
        </w:rPr>
        <w:t xml:space="preserve"> على إسعاد آبائهم و</w:t>
      </w:r>
      <w:r w:rsidR="008E0C1E" w:rsidRPr="00B93CD8">
        <w:rPr>
          <w:rFonts w:hint="cs"/>
          <w:sz w:val="60"/>
          <w:szCs w:val="60"/>
          <w:rtl/>
        </w:rPr>
        <w:t>تقبيل</w:t>
      </w:r>
      <w:r w:rsidR="005B26DA" w:rsidRPr="00B93CD8">
        <w:rPr>
          <w:rFonts w:hint="cs"/>
          <w:sz w:val="60"/>
          <w:szCs w:val="60"/>
          <w:rtl/>
        </w:rPr>
        <w:t>ِ</w:t>
      </w:r>
      <w:r w:rsidR="008E0C1E" w:rsidRPr="00B93CD8">
        <w:rPr>
          <w:rFonts w:hint="cs"/>
          <w:sz w:val="60"/>
          <w:szCs w:val="60"/>
          <w:rtl/>
        </w:rPr>
        <w:t xml:space="preserve"> أقدام أمهاتهم</w:t>
      </w:r>
      <w:r w:rsidR="00874229" w:rsidRPr="00B93CD8">
        <w:rPr>
          <w:rFonts w:hint="cs"/>
          <w:sz w:val="60"/>
          <w:szCs w:val="60"/>
          <w:rtl/>
        </w:rPr>
        <w:t xml:space="preserve">؛ بينما </w:t>
      </w:r>
      <w:r w:rsidR="009A301C" w:rsidRPr="00B93CD8">
        <w:rPr>
          <w:rFonts w:hint="cs"/>
          <w:sz w:val="60"/>
          <w:szCs w:val="60"/>
          <w:rtl/>
        </w:rPr>
        <w:t>ينكشف ع</w:t>
      </w:r>
      <w:r w:rsidR="00B2241D" w:rsidRPr="00B93CD8">
        <w:rPr>
          <w:rFonts w:hint="cs"/>
          <w:sz w:val="60"/>
          <w:szCs w:val="60"/>
          <w:rtl/>
        </w:rPr>
        <w:t>ُ</w:t>
      </w:r>
      <w:r w:rsidR="009A301C" w:rsidRPr="00B93CD8">
        <w:rPr>
          <w:rFonts w:hint="cs"/>
          <w:sz w:val="60"/>
          <w:szCs w:val="60"/>
          <w:rtl/>
        </w:rPr>
        <w:t>وار البر المزيف مع أول طلب من الوالد</w:t>
      </w:r>
      <w:r w:rsidR="00F86706" w:rsidRPr="00B93CD8">
        <w:rPr>
          <w:rFonts w:hint="cs"/>
          <w:sz w:val="60"/>
          <w:szCs w:val="60"/>
          <w:rtl/>
        </w:rPr>
        <w:t xml:space="preserve"> ورغبة من الوالدة تُقابل بالتأفف والملل، والمكابرة والجدل.</w:t>
      </w:r>
    </w:p>
    <w:p w14:paraId="59CE3E13" w14:textId="0B0289DB" w:rsidR="009029FF" w:rsidRPr="00B93CD8" w:rsidRDefault="00AA6F69">
      <w:pPr>
        <w:rPr>
          <w:sz w:val="60"/>
          <w:szCs w:val="60"/>
          <w:rtl/>
        </w:rPr>
      </w:pPr>
      <w:r w:rsidRPr="00B93CD8">
        <w:rPr>
          <w:rFonts w:hint="cs"/>
          <w:sz w:val="60"/>
          <w:szCs w:val="60"/>
          <w:rtl/>
        </w:rPr>
        <w:t xml:space="preserve"> </w:t>
      </w:r>
      <w:r w:rsidR="00E610F2" w:rsidRPr="00B93CD8">
        <w:rPr>
          <w:rFonts w:hint="cs"/>
          <w:sz w:val="60"/>
          <w:szCs w:val="60"/>
          <w:rtl/>
        </w:rPr>
        <w:t xml:space="preserve">والعقوق الخفي: </w:t>
      </w:r>
      <w:r w:rsidR="002C2598" w:rsidRPr="00B93CD8">
        <w:rPr>
          <w:rFonts w:hint="cs"/>
          <w:sz w:val="60"/>
          <w:szCs w:val="60"/>
          <w:rtl/>
        </w:rPr>
        <w:t>تصرفات</w:t>
      </w:r>
      <w:r w:rsidR="00B2241D" w:rsidRPr="00B93CD8">
        <w:rPr>
          <w:rFonts w:hint="cs"/>
          <w:sz w:val="60"/>
          <w:szCs w:val="60"/>
          <w:rtl/>
        </w:rPr>
        <w:t>ٌ</w:t>
      </w:r>
      <w:r w:rsidR="002C2598" w:rsidRPr="00B93CD8">
        <w:rPr>
          <w:rFonts w:hint="cs"/>
          <w:sz w:val="60"/>
          <w:szCs w:val="60"/>
          <w:rtl/>
        </w:rPr>
        <w:t xml:space="preserve"> تصدر من الأبناء كالغ</w:t>
      </w:r>
      <w:r w:rsidR="00B2241D" w:rsidRPr="00B93CD8">
        <w:rPr>
          <w:rFonts w:hint="cs"/>
          <w:sz w:val="60"/>
          <w:szCs w:val="60"/>
          <w:rtl/>
        </w:rPr>
        <w:t>ُ</w:t>
      </w:r>
      <w:r w:rsidR="002C2598" w:rsidRPr="00B93CD8">
        <w:rPr>
          <w:rFonts w:hint="cs"/>
          <w:sz w:val="60"/>
          <w:szCs w:val="60"/>
          <w:rtl/>
        </w:rPr>
        <w:t>صص</w:t>
      </w:r>
      <w:r w:rsidR="00B2241D" w:rsidRPr="00B93CD8">
        <w:rPr>
          <w:rFonts w:hint="cs"/>
          <w:sz w:val="60"/>
          <w:szCs w:val="60"/>
          <w:rtl/>
        </w:rPr>
        <w:t>ِ</w:t>
      </w:r>
      <w:r w:rsidR="002C2598" w:rsidRPr="00B93CD8">
        <w:rPr>
          <w:rFonts w:hint="cs"/>
          <w:sz w:val="60"/>
          <w:szCs w:val="60"/>
          <w:rtl/>
        </w:rPr>
        <w:t xml:space="preserve"> تتجرعها حل</w:t>
      </w:r>
      <w:r w:rsidR="00E43BD1" w:rsidRPr="00B93CD8">
        <w:rPr>
          <w:rFonts w:hint="cs"/>
          <w:sz w:val="60"/>
          <w:szCs w:val="60"/>
          <w:rtl/>
        </w:rPr>
        <w:t>و</w:t>
      </w:r>
      <w:r w:rsidR="002C2598" w:rsidRPr="00B93CD8">
        <w:rPr>
          <w:rFonts w:hint="cs"/>
          <w:sz w:val="60"/>
          <w:szCs w:val="60"/>
          <w:rtl/>
        </w:rPr>
        <w:t>ق الآباء</w:t>
      </w:r>
      <w:r w:rsidR="00E43BD1" w:rsidRPr="00B93CD8">
        <w:rPr>
          <w:rFonts w:hint="cs"/>
          <w:sz w:val="60"/>
          <w:szCs w:val="60"/>
          <w:rtl/>
        </w:rPr>
        <w:t xml:space="preserve"> فلا تقوى معها على </w:t>
      </w:r>
      <w:r w:rsidR="00E43BD1" w:rsidRPr="00B93CD8">
        <w:rPr>
          <w:rFonts w:hint="cs"/>
          <w:sz w:val="60"/>
          <w:szCs w:val="60"/>
          <w:rtl/>
        </w:rPr>
        <w:lastRenderedPageBreak/>
        <w:t>الإخراج والدفع ولا على الإمضاء والبلع</w:t>
      </w:r>
      <w:r w:rsidR="002C2598" w:rsidRPr="00B93CD8">
        <w:rPr>
          <w:rFonts w:hint="cs"/>
          <w:sz w:val="60"/>
          <w:szCs w:val="60"/>
          <w:rtl/>
        </w:rPr>
        <w:t>، وكالخناجر</w:t>
      </w:r>
      <w:r w:rsidR="00B2241D" w:rsidRPr="00B93CD8">
        <w:rPr>
          <w:rFonts w:hint="cs"/>
          <w:sz w:val="60"/>
          <w:szCs w:val="60"/>
          <w:rtl/>
        </w:rPr>
        <w:t>ِ</w:t>
      </w:r>
      <w:r w:rsidR="002C2598" w:rsidRPr="00B93CD8">
        <w:rPr>
          <w:rFonts w:hint="cs"/>
          <w:sz w:val="60"/>
          <w:szCs w:val="60"/>
          <w:rtl/>
        </w:rPr>
        <w:t xml:space="preserve"> </w:t>
      </w:r>
      <w:r w:rsidR="00027BD1" w:rsidRPr="00B93CD8">
        <w:rPr>
          <w:rFonts w:hint="cs"/>
          <w:sz w:val="60"/>
          <w:szCs w:val="60"/>
          <w:rtl/>
        </w:rPr>
        <w:t>ت</w:t>
      </w:r>
      <w:r w:rsidR="00B2241D" w:rsidRPr="00B93CD8">
        <w:rPr>
          <w:rFonts w:hint="cs"/>
          <w:sz w:val="60"/>
          <w:szCs w:val="60"/>
          <w:rtl/>
        </w:rPr>
        <w:t>ُ</w:t>
      </w:r>
      <w:r w:rsidR="00027BD1" w:rsidRPr="00B93CD8">
        <w:rPr>
          <w:rFonts w:hint="cs"/>
          <w:sz w:val="60"/>
          <w:szCs w:val="60"/>
          <w:rtl/>
        </w:rPr>
        <w:t>دمي الارواح و</w:t>
      </w:r>
      <w:r w:rsidR="00532908" w:rsidRPr="00B93CD8">
        <w:rPr>
          <w:rFonts w:hint="cs"/>
          <w:sz w:val="60"/>
          <w:szCs w:val="60"/>
          <w:rtl/>
        </w:rPr>
        <w:t>تجرح المشاعر</w:t>
      </w:r>
      <w:r w:rsidR="00027BD1" w:rsidRPr="00B93CD8">
        <w:rPr>
          <w:rFonts w:hint="cs"/>
          <w:sz w:val="60"/>
          <w:szCs w:val="60"/>
          <w:rtl/>
        </w:rPr>
        <w:t>؛ وكلُّ ذلك</w:t>
      </w:r>
      <w:r w:rsidR="008C2CA7" w:rsidRPr="00B93CD8">
        <w:rPr>
          <w:rFonts w:hint="cs"/>
          <w:sz w:val="60"/>
          <w:szCs w:val="60"/>
          <w:rtl/>
        </w:rPr>
        <w:t xml:space="preserve"> يحدث منهم </w:t>
      </w:r>
      <w:r w:rsidR="008C2CA7" w:rsidRPr="00B93CD8">
        <w:rPr>
          <w:sz w:val="60"/>
          <w:szCs w:val="60"/>
          <w:rtl/>
        </w:rPr>
        <w:t>{وَهُمْ يَحْسَبُونَ أَنَّهُمْ يُحْسِنُونَ صُنْعًا} [الكهف: 104]</w:t>
      </w:r>
      <w:r w:rsidR="00532908" w:rsidRPr="00B93CD8">
        <w:rPr>
          <w:rFonts w:hint="cs"/>
          <w:sz w:val="60"/>
          <w:szCs w:val="60"/>
          <w:rtl/>
        </w:rPr>
        <w:t xml:space="preserve"> </w:t>
      </w:r>
    </w:p>
    <w:p w14:paraId="711330A5" w14:textId="22173BC9" w:rsidR="00E35879" w:rsidRPr="00B93CD8" w:rsidRDefault="00D25437" w:rsidP="00E35879">
      <w:pPr>
        <w:rPr>
          <w:sz w:val="60"/>
          <w:szCs w:val="60"/>
          <w:rtl/>
        </w:rPr>
      </w:pPr>
      <w:r w:rsidRPr="00B93CD8">
        <w:rPr>
          <w:rFonts w:hint="cs"/>
          <w:sz w:val="60"/>
          <w:szCs w:val="60"/>
          <w:rtl/>
        </w:rPr>
        <w:t>ألا فل</w:t>
      </w:r>
      <w:r w:rsidR="00AA2B1B" w:rsidRPr="00B93CD8">
        <w:rPr>
          <w:rFonts w:hint="cs"/>
          <w:sz w:val="60"/>
          <w:szCs w:val="60"/>
          <w:rtl/>
        </w:rPr>
        <w:t>ْ</w:t>
      </w:r>
      <w:r w:rsidRPr="00B93CD8">
        <w:rPr>
          <w:rFonts w:hint="cs"/>
          <w:sz w:val="60"/>
          <w:szCs w:val="60"/>
          <w:rtl/>
        </w:rPr>
        <w:t>يعلم كلُّ ولد يخشى العذاب ويخاف العقاب أن العقوق كبيرة من كبائر الذنوب</w:t>
      </w:r>
      <w:r w:rsidR="009A4A1A" w:rsidRPr="00B93CD8">
        <w:rPr>
          <w:rFonts w:hint="cs"/>
          <w:sz w:val="60"/>
          <w:szCs w:val="60"/>
          <w:rtl/>
        </w:rPr>
        <w:t xml:space="preserve">؛ وحقيقته التي يجب </w:t>
      </w:r>
      <w:r w:rsidR="00B2241D" w:rsidRPr="00B93CD8">
        <w:rPr>
          <w:rFonts w:hint="cs"/>
          <w:sz w:val="60"/>
          <w:szCs w:val="60"/>
          <w:rtl/>
        </w:rPr>
        <w:t>أ</w:t>
      </w:r>
      <w:r w:rsidR="009A4A1A" w:rsidRPr="00B93CD8">
        <w:rPr>
          <w:rFonts w:hint="cs"/>
          <w:sz w:val="60"/>
          <w:szCs w:val="60"/>
          <w:rtl/>
        </w:rPr>
        <w:t>ن ت</w:t>
      </w:r>
      <w:r w:rsidR="00B2241D" w:rsidRPr="00B93CD8">
        <w:rPr>
          <w:rFonts w:hint="cs"/>
          <w:sz w:val="60"/>
          <w:szCs w:val="60"/>
          <w:rtl/>
        </w:rPr>
        <w:t>ُ</w:t>
      </w:r>
      <w:r w:rsidR="009A4A1A" w:rsidRPr="00B93CD8">
        <w:rPr>
          <w:rFonts w:hint="cs"/>
          <w:sz w:val="60"/>
          <w:szCs w:val="60"/>
          <w:rtl/>
        </w:rPr>
        <w:t xml:space="preserve">جتنب: </w:t>
      </w:r>
      <w:r w:rsidR="00CE1953" w:rsidRPr="00B93CD8">
        <w:rPr>
          <w:rFonts w:hint="cs"/>
          <w:sz w:val="60"/>
          <w:szCs w:val="60"/>
          <w:rtl/>
        </w:rPr>
        <w:t>هي</w:t>
      </w:r>
      <w:r w:rsidR="00E35879" w:rsidRPr="00B93CD8">
        <w:rPr>
          <w:sz w:val="60"/>
          <w:szCs w:val="60"/>
          <w:rtl/>
        </w:rPr>
        <w:t xml:space="preserve"> </w:t>
      </w:r>
      <w:r w:rsidR="00CE1953" w:rsidRPr="00B93CD8">
        <w:rPr>
          <w:rFonts w:hint="cs"/>
          <w:sz w:val="60"/>
          <w:szCs w:val="60"/>
          <w:rtl/>
        </w:rPr>
        <w:t>"</w:t>
      </w:r>
      <w:r w:rsidR="00E35879" w:rsidRPr="00B93CD8">
        <w:rPr>
          <w:sz w:val="60"/>
          <w:szCs w:val="60"/>
          <w:rtl/>
        </w:rPr>
        <w:t xml:space="preserve">صدور ما يتأذى به الوالد من ولده من قول أو فعل إلا في شرك أو معصية </w:t>
      </w:r>
      <w:r w:rsidR="00AF00D8" w:rsidRPr="00B93CD8">
        <w:rPr>
          <w:rFonts w:hint="cs"/>
          <w:sz w:val="60"/>
          <w:szCs w:val="60"/>
          <w:rtl/>
        </w:rPr>
        <w:t>أو تعنت"</w:t>
      </w:r>
      <w:r w:rsidR="00AF00D8" w:rsidRPr="00B93CD8">
        <w:rPr>
          <w:rStyle w:val="ae"/>
          <w:sz w:val="60"/>
          <w:szCs w:val="60"/>
          <w:rtl/>
        </w:rPr>
        <w:t>(</w:t>
      </w:r>
      <w:r w:rsidR="00AF00D8" w:rsidRPr="00B93CD8">
        <w:rPr>
          <w:rStyle w:val="ae"/>
          <w:sz w:val="60"/>
          <w:szCs w:val="60"/>
          <w:rtl/>
        </w:rPr>
        <w:footnoteReference w:id="1"/>
      </w:r>
      <w:r w:rsidR="00AF00D8" w:rsidRPr="00B93CD8">
        <w:rPr>
          <w:rStyle w:val="ae"/>
          <w:sz w:val="60"/>
          <w:szCs w:val="60"/>
          <w:rtl/>
        </w:rPr>
        <w:t>)</w:t>
      </w:r>
      <w:r w:rsidR="00AF00D8" w:rsidRPr="00B93CD8">
        <w:rPr>
          <w:rFonts w:hint="cs"/>
          <w:sz w:val="60"/>
          <w:szCs w:val="60"/>
          <w:rtl/>
        </w:rPr>
        <w:t>.</w:t>
      </w:r>
    </w:p>
    <w:p w14:paraId="6CEFA4D3" w14:textId="4674895C" w:rsidR="00AF00D8" w:rsidRPr="00B93CD8" w:rsidRDefault="00740D76" w:rsidP="00E35879">
      <w:pPr>
        <w:rPr>
          <w:sz w:val="60"/>
          <w:szCs w:val="60"/>
          <w:rtl/>
        </w:rPr>
      </w:pPr>
      <w:r w:rsidRPr="00B93CD8">
        <w:rPr>
          <w:rFonts w:hint="cs"/>
          <w:sz w:val="60"/>
          <w:szCs w:val="60"/>
          <w:rtl/>
        </w:rPr>
        <w:t>والأذى الذي يلحق الوالدين يشمل الحسي والمعنوي</w:t>
      </w:r>
      <w:r w:rsidR="0000156E" w:rsidRPr="00B93CD8">
        <w:rPr>
          <w:rFonts w:hint="cs"/>
          <w:sz w:val="60"/>
          <w:szCs w:val="60"/>
          <w:rtl/>
        </w:rPr>
        <w:t>؛</w:t>
      </w:r>
      <w:r w:rsidR="002B1B79" w:rsidRPr="00B93CD8">
        <w:rPr>
          <w:rFonts w:hint="cs"/>
          <w:sz w:val="60"/>
          <w:szCs w:val="60"/>
          <w:rtl/>
        </w:rPr>
        <w:t xml:space="preserve"> الجسدي والنفسي؛ فترى كثيراً من الأبناء </w:t>
      </w:r>
      <w:r w:rsidR="001611EA" w:rsidRPr="00B93CD8">
        <w:rPr>
          <w:rFonts w:hint="cs"/>
          <w:sz w:val="60"/>
          <w:szCs w:val="60"/>
          <w:rtl/>
        </w:rPr>
        <w:t>يراعي خطورة الأذى الجسدي الحسي ويغفل عن الأذى النفسي المعنوي فيقع في العقوق الخفي</w:t>
      </w:r>
      <w:r w:rsidR="009122A0" w:rsidRPr="00B93CD8">
        <w:rPr>
          <w:rFonts w:hint="cs"/>
          <w:sz w:val="60"/>
          <w:szCs w:val="60"/>
          <w:rtl/>
        </w:rPr>
        <w:t>.</w:t>
      </w:r>
    </w:p>
    <w:p w14:paraId="7193BD75" w14:textId="77777777" w:rsidR="009E7F7E" w:rsidRPr="00B93CD8" w:rsidRDefault="0030398E" w:rsidP="00E35879">
      <w:pPr>
        <w:rPr>
          <w:sz w:val="60"/>
          <w:szCs w:val="60"/>
          <w:rtl/>
        </w:rPr>
      </w:pPr>
      <w:r w:rsidRPr="00B93CD8">
        <w:rPr>
          <w:rFonts w:hint="cs"/>
          <w:sz w:val="60"/>
          <w:szCs w:val="60"/>
          <w:rtl/>
        </w:rPr>
        <w:t xml:space="preserve">الآباء في حال الكبر </w:t>
      </w:r>
      <w:r w:rsidR="00332C10" w:rsidRPr="00B93CD8">
        <w:rPr>
          <w:rFonts w:hint="cs"/>
          <w:sz w:val="60"/>
          <w:szCs w:val="60"/>
          <w:rtl/>
        </w:rPr>
        <w:t xml:space="preserve">ينتظرون الكلمة </w:t>
      </w:r>
      <w:r w:rsidR="00950F09" w:rsidRPr="00B93CD8">
        <w:rPr>
          <w:rFonts w:hint="cs"/>
          <w:sz w:val="60"/>
          <w:szCs w:val="60"/>
          <w:rtl/>
        </w:rPr>
        <w:t>الشاكرة</w:t>
      </w:r>
      <w:r w:rsidR="00332C10" w:rsidRPr="00B93CD8">
        <w:rPr>
          <w:rFonts w:hint="cs"/>
          <w:sz w:val="60"/>
          <w:szCs w:val="60"/>
          <w:rtl/>
        </w:rPr>
        <w:t xml:space="preserve"> والعبار</w:t>
      </w:r>
      <w:r w:rsidR="00950F09" w:rsidRPr="00B93CD8">
        <w:rPr>
          <w:rFonts w:hint="cs"/>
          <w:sz w:val="60"/>
          <w:szCs w:val="60"/>
          <w:rtl/>
        </w:rPr>
        <w:t>ة الحانية، وال</w:t>
      </w:r>
      <w:r w:rsidR="009E7F7E" w:rsidRPr="00B93CD8">
        <w:rPr>
          <w:rFonts w:hint="cs"/>
          <w:sz w:val="60"/>
          <w:szCs w:val="60"/>
          <w:rtl/>
        </w:rPr>
        <w:t>كرم في المشاعر والجود في المواقف.</w:t>
      </w:r>
    </w:p>
    <w:p w14:paraId="33A105C8" w14:textId="0F53C8FB" w:rsidR="003B2C2A" w:rsidRPr="00B93CD8" w:rsidRDefault="00602AF5" w:rsidP="00E35879">
      <w:pPr>
        <w:rPr>
          <w:sz w:val="60"/>
          <w:szCs w:val="60"/>
          <w:rtl/>
        </w:rPr>
      </w:pPr>
      <w:r w:rsidRPr="00B93CD8">
        <w:rPr>
          <w:rFonts w:hint="cs"/>
          <w:sz w:val="60"/>
          <w:szCs w:val="60"/>
          <w:rtl/>
        </w:rPr>
        <w:t>الآباء في حال الكبر يت</w:t>
      </w:r>
      <w:r w:rsidR="005546D7" w:rsidRPr="00B93CD8">
        <w:rPr>
          <w:rFonts w:hint="cs"/>
          <w:sz w:val="60"/>
          <w:szCs w:val="60"/>
          <w:rtl/>
        </w:rPr>
        <w:t>منون خفض الجناح، و</w:t>
      </w:r>
      <w:r w:rsidR="000562EF" w:rsidRPr="00B93CD8">
        <w:rPr>
          <w:rFonts w:hint="cs"/>
          <w:sz w:val="60"/>
          <w:szCs w:val="60"/>
          <w:rtl/>
        </w:rPr>
        <w:t xml:space="preserve">تضميد </w:t>
      </w:r>
      <w:r w:rsidR="000562EF" w:rsidRPr="00B93CD8">
        <w:rPr>
          <w:rFonts w:hint="cs"/>
          <w:sz w:val="60"/>
          <w:szCs w:val="60"/>
          <w:rtl/>
        </w:rPr>
        <w:lastRenderedPageBreak/>
        <w:t>الجراح</w:t>
      </w:r>
      <w:r w:rsidR="005A342A" w:rsidRPr="00B93CD8">
        <w:rPr>
          <w:rFonts w:hint="cs"/>
          <w:sz w:val="60"/>
          <w:szCs w:val="60"/>
          <w:rtl/>
        </w:rPr>
        <w:t>، وجميل الكلام والمزاح</w:t>
      </w:r>
      <w:r w:rsidR="00703B90" w:rsidRPr="00B93CD8">
        <w:rPr>
          <w:rFonts w:hint="cs"/>
          <w:sz w:val="60"/>
          <w:szCs w:val="60"/>
          <w:rtl/>
        </w:rPr>
        <w:t xml:space="preserve"> </w:t>
      </w:r>
    </w:p>
    <w:p w14:paraId="5B9348A8" w14:textId="408BA5EA" w:rsidR="00E35879" w:rsidRPr="00B93CD8" w:rsidRDefault="00602AF5" w:rsidP="00E35879">
      <w:pPr>
        <w:rPr>
          <w:sz w:val="60"/>
          <w:szCs w:val="60"/>
          <w:rtl/>
        </w:rPr>
      </w:pPr>
      <w:r w:rsidRPr="00B93CD8">
        <w:rPr>
          <w:sz w:val="60"/>
          <w:szCs w:val="60"/>
          <w:rtl/>
        </w:rPr>
        <w:t>{وَقَضَى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[الإسراء: 23، 24]</w:t>
      </w:r>
    </w:p>
    <w:p w14:paraId="472A2D74" w14:textId="77777777" w:rsidR="00BA27AF" w:rsidRPr="00B93CD8" w:rsidRDefault="00286A0C" w:rsidP="00E35879">
      <w:pPr>
        <w:rPr>
          <w:sz w:val="60"/>
          <w:szCs w:val="60"/>
          <w:rtl/>
        </w:rPr>
      </w:pPr>
      <w:r w:rsidRPr="00B93CD8">
        <w:rPr>
          <w:rFonts w:hint="cs"/>
          <w:sz w:val="60"/>
          <w:szCs w:val="60"/>
          <w:rtl/>
        </w:rPr>
        <w:t xml:space="preserve">لكن صور العقوق الخفي </w:t>
      </w:r>
      <w:r w:rsidR="00522605" w:rsidRPr="00B93CD8">
        <w:rPr>
          <w:rFonts w:hint="cs"/>
          <w:sz w:val="60"/>
          <w:szCs w:val="60"/>
          <w:rtl/>
        </w:rPr>
        <w:t>تدمر مشاعر الفرح بال</w:t>
      </w:r>
      <w:r w:rsidR="00B54373" w:rsidRPr="00B93CD8">
        <w:rPr>
          <w:rFonts w:hint="cs"/>
          <w:sz w:val="60"/>
          <w:szCs w:val="60"/>
          <w:rtl/>
        </w:rPr>
        <w:t>بر</w:t>
      </w:r>
      <w:r w:rsidR="00522605" w:rsidRPr="00B93CD8">
        <w:rPr>
          <w:rFonts w:hint="cs"/>
          <w:sz w:val="60"/>
          <w:szCs w:val="60"/>
          <w:rtl/>
        </w:rPr>
        <w:t xml:space="preserve">، وتهدم </w:t>
      </w:r>
      <w:r w:rsidR="00BA27AF" w:rsidRPr="00B93CD8">
        <w:rPr>
          <w:rFonts w:hint="cs"/>
          <w:sz w:val="60"/>
          <w:szCs w:val="60"/>
          <w:rtl/>
        </w:rPr>
        <w:t>بنيانه في حقيقة الأمر:</w:t>
      </w:r>
    </w:p>
    <w:p w14:paraId="5BEA8253" w14:textId="4D1D7676" w:rsidR="001473A2" w:rsidRPr="00B93CD8" w:rsidRDefault="00BA27AF" w:rsidP="00E35879">
      <w:pPr>
        <w:rPr>
          <w:sz w:val="60"/>
          <w:szCs w:val="60"/>
          <w:rtl/>
        </w:rPr>
      </w:pPr>
      <w:r w:rsidRPr="00B93CD8">
        <w:rPr>
          <w:rFonts w:hint="cs"/>
          <w:sz w:val="60"/>
          <w:szCs w:val="60"/>
          <w:rtl/>
        </w:rPr>
        <w:t xml:space="preserve">ومن ذلك: </w:t>
      </w:r>
      <w:r w:rsidR="0008236F" w:rsidRPr="00B93CD8">
        <w:rPr>
          <w:rFonts w:hint="cs"/>
          <w:sz w:val="60"/>
          <w:szCs w:val="60"/>
          <w:rtl/>
        </w:rPr>
        <w:t xml:space="preserve">الانشغال بأجهزة التواصل عند زيارة الوالدين من غير ضرورة، </w:t>
      </w:r>
      <w:r w:rsidR="00F86B2B" w:rsidRPr="00B93CD8">
        <w:rPr>
          <w:rFonts w:hint="cs"/>
          <w:sz w:val="60"/>
          <w:szCs w:val="60"/>
          <w:rtl/>
        </w:rPr>
        <w:t>فهو استهانة بمقام الوالدين وإشعار بتقديم الغير عليهما</w:t>
      </w:r>
      <w:r w:rsidR="001473A2" w:rsidRPr="00B93CD8">
        <w:rPr>
          <w:rFonts w:hint="cs"/>
          <w:sz w:val="60"/>
          <w:szCs w:val="60"/>
          <w:rtl/>
        </w:rPr>
        <w:t>؛ فأيُّ برٍّ هذا؟</w:t>
      </w:r>
    </w:p>
    <w:p w14:paraId="7E5664E8" w14:textId="40726515" w:rsidR="001473A2" w:rsidRPr="00B93CD8" w:rsidRDefault="003B321B" w:rsidP="00E35879">
      <w:pPr>
        <w:rPr>
          <w:sz w:val="60"/>
          <w:szCs w:val="60"/>
          <w:rtl/>
        </w:rPr>
      </w:pPr>
      <w:r w:rsidRPr="00B93CD8">
        <w:rPr>
          <w:rFonts w:hint="cs"/>
          <w:sz w:val="60"/>
          <w:szCs w:val="60"/>
          <w:rtl/>
        </w:rPr>
        <w:t xml:space="preserve">كان محمد بن سيرين إذا كان عند أمه </w:t>
      </w:r>
      <w:r w:rsidR="00CF7490" w:rsidRPr="00B93CD8">
        <w:rPr>
          <w:rFonts w:hint="cs"/>
          <w:sz w:val="60"/>
          <w:szCs w:val="60"/>
          <w:rtl/>
        </w:rPr>
        <w:t>يجلس متخشعاً ويخفض صوته ويتكلم رويداً</w:t>
      </w:r>
      <w:r w:rsidR="001500B9" w:rsidRPr="00B93CD8">
        <w:rPr>
          <w:rStyle w:val="ae"/>
          <w:sz w:val="60"/>
          <w:szCs w:val="60"/>
          <w:rtl/>
        </w:rPr>
        <w:t>(</w:t>
      </w:r>
      <w:r w:rsidR="001500B9" w:rsidRPr="00B93CD8">
        <w:rPr>
          <w:rStyle w:val="ae"/>
          <w:sz w:val="60"/>
          <w:szCs w:val="60"/>
          <w:rtl/>
        </w:rPr>
        <w:footnoteReference w:id="2"/>
      </w:r>
      <w:r w:rsidR="001500B9" w:rsidRPr="00B93CD8">
        <w:rPr>
          <w:rStyle w:val="ae"/>
          <w:sz w:val="60"/>
          <w:szCs w:val="60"/>
          <w:rtl/>
        </w:rPr>
        <w:t>)</w:t>
      </w:r>
      <w:r w:rsidR="0088064E" w:rsidRPr="00B93CD8">
        <w:rPr>
          <w:rFonts w:hint="cs"/>
          <w:sz w:val="60"/>
          <w:szCs w:val="60"/>
          <w:rtl/>
        </w:rPr>
        <w:t>.</w:t>
      </w:r>
    </w:p>
    <w:p w14:paraId="7F9CA2AD" w14:textId="3B32459B" w:rsidR="0088064E" w:rsidRPr="00B93CD8" w:rsidRDefault="0088064E" w:rsidP="00CC5312">
      <w:pPr>
        <w:rPr>
          <w:sz w:val="60"/>
          <w:szCs w:val="60"/>
          <w:rtl/>
        </w:rPr>
      </w:pPr>
      <w:r w:rsidRPr="00B93CD8">
        <w:rPr>
          <w:rFonts w:hint="cs"/>
          <w:sz w:val="60"/>
          <w:szCs w:val="60"/>
          <w:rtl/>
        </w:rPr>
        <w:t>ومن ذلك العقوق الخفي: كثرة الجدال مع الوالدين</w:t>
      </w:r>
      <w:r w:rsidR="0044781C" w:rsidRPr="00B93CD8">
        <w:rPr>
          <w:rFonts w:hint="cs"/>
          <w:sz w:val="60"/>
          <w:szCs w:val="60"/>
          <w:rtl/>
        </w:rPr>
        <w:t xml:space="preserve"> </w:t>
      </w:r>
      <w:r w:rsidR="0044781C" w:rsidRPr="00B93CD8">
        <w:rPr>
          <w:rFonts w:hint="cs"/>
          <w:sz w:val="60"/>
          <w:szCs w:val="60"/>
          <w:rtl/>
        </w:rPr>
        <w:lastRenderedPageBreak/>
        <w:t>على كل صغيرة وكبيرة، مما يُشعر برفض الولد لقرار والديه، وامتع</w:t>
      </w:r>
      <w:r w:rsidR="008B5159" w:rsidRPr="00B93CD8">
        <w:rPr>
          <w:rFonts w:hint="cs"/>
          <w:sz w:val="60"/>
          <w:szCs w:val="60"/>
          <w:rtl/>
        </w:rPr>
        <w:t xml:space="preserve">اضه من طلبهما، مع أن رسول الله صلى الله عليه وسلم قد أوصى بعض الصحابة فقال: </w:t>
      </w:r>
      <w:r w:rsidR="00CC5312" w:rsidRPr="00B93CD8">
        <w:rPr>
          <w:rFonts w:hint="cs"/>
          <w:sz w:val="60"/>
          <w:szCs w:val="60"/>
          <w:rtl/>
        </w:rPr>
        <w:t>((</w:t>
      </w:r>
      <w:r w:rsidR="00CC5312" w:rsidRPr="00B93CD8">
        <w:rPr>
          <w:sz w:val="60"/>
          <w:szCs w:val="60"/>
          <w:rtl/>
        </w:rPr>
        <w:t>وأطع والديك، وإن أمراك أن تخرج من دنياك؛ فاخرج لهما</w:t>
      </w:r>
      <w:r w:rsidR="00CC5312" w:rsidRPr="00B93CD8">
        <w:rPr>
          <w:rFonts w:hint="cs"/>
          <w:sz w:val="60"/>
          <w:szCs w:val="60"/>
          <w:rtl/>
        </w:rPr>
        <w:t>))</w:t>
      </w:r>
      <w:r w:rsidR="00CC5312" w:rsidRPr="00B93CD8">
        <w:rPr>
          <w:rStyle w:val="ae"/>
          <w:sz w:val="60"/>
          <w:szCs w:val="60"/>
          <w:rtl/>
        </w:rPr>
        <w:t>(</w:t>
      </w:r>
      <w:r w:rsidR="00CC5312" w:rsidRPr="00B93CD8">
        <w:rPr>
          <w:rStyle w:val="ae"/>
          <w:sz w:val="60"/>
          <w:szCs w:val="60"/>
          <w:rtl/>
        </w:rPr>
        <w:footnoteReference w:id="3"/>
      </w:r>
      <w:r w:rsidR="00CC5312" w:rsidRPr="00B93CD8">
        <w:rPr>
          <w:rStyle w:val="ae"/>
          <w:sz w:val="60"/>
          <w:szCs w:val="60"/>
          <w:rtl/>
        </w:rPr>
        <w:t>)</w:t>
      </w:r>
      <w:r w:rsidR="00CC5312" w:rsidRPr="00B93CD8">
        <w:rPr>
          <w:rFonts w:hint="cs"/>
          <w:sz w:val="60"/>
          <w:szCs w:val="60"/>
          <w:rtl/>
        </w:rPr>
        <w:t>.</w:t>
      </w:r>
    </w:p>
    <w:p w14:paraId="12A523A7" w14:textId="673CC454" w:rsidR="00150EB0" w:rsidRPr="00B93CD8" w:rsidRDefault="00150EB0" w:rsidP="00CC5312">
      <w:pPr>
        <w:rPr>
          <w:sz w:val="60"/>
          <w:szCs w:val="60"/>
          <w:rtl/>
        </w:rPr>
      </w:pPr>
      <w:r w:rsidRPr="00B93CD8">
        <w:rPr>
          <w:rFonts w:hint="cs"/>
          <w:sz w:val="60"/>
          <w:szCs w:val="60"/>
          <w:rtl/>
        </w:rPr>
        <w:t>ولقد كان السلف يرون المنتصر في جداله مع والديه عاقاً كما قال يزيد بن أبي حبيب: "إيجاب الحجة على الوالد عقوق"</w:t>
      </w:r>
      <w:r w:rsidRPr="00B93CD8">
        <w:rPr>
          <w:rStyle w:val="ae"/>
          <w:sz w:val="60"/>
          <w:szCs w:val="60"/>
          <w:rtl/>
        </w:rPr>
        <w:t>(</w:t>
      </w:r>
      <w:r w:rsidRPr="00B93CD8">
        <w:rPr>
          <w:rStyle w:val="ae"/>
          <w:sz w:val="60"/>
          <w:szCs w:val="60"/>
          <w:rtl/>
        </w:rPr>
        <w:footnoteReference w:id="4"/>
      </w:r>
      <w:r w:rsidRPr="00B93CD8">
        <w:rPr>
          <w:rStyle w:val="ae"/>
          <w:sz w:val="60"/>
          <w:szCs w:val="60"/>
          <w:rtl/>
        </w:rPr>
        <w:t>)</w:t>
      </w:r>
      <w:r w:rsidRPr="00B93CD8">
        <w:rPr>
          <w:rFonts w:hint="cs"/>
          <w:sz w:val="60"/>
          <w:szCs w:val="60"/>
          <w:rtl/>
        </w:rPr>
        <w:t>.</w:t>
      </w:r>
    </w:p>
    <w:p w14:paraId="2144C2C7" w14:textId="7FC66EA0" w:rsidR="00522385" w:rsidRPr="00B93CD8" w:rsidRDefault="00522385" w:rsidP="00CC5312">
      <w:pPr>
        <w:rPr>
          <w:sz w:val="60"/>
          <w:szCs w:val="60"/>
          <w:rtl/>
        </w:rPr>
      </w:pPr>
      <w:r w:rsidRPr="00B93CD8">
        <w:rPr>
          <w:rFonts w:hint="cs"/>
          <w:sz w:val="60"/>
          <w:szCs w:val="60"/>
          <w:rtl/>
        </w:rPr>
        <w:t>ومن ذلك أيضاً: رفع الصوت عليهما</w:t>
      </w:r>
      <w:r w:rsidR="00DB37AB" w:rsidRPr="00B93CD8">
        <w:rPr>
          <w:rFonts w:hint="cs"/>
          <w:sz w:val="60"/>
          <w:szCs w:val="60"/>
          <w:rtl/>
        </w:rPr>
        <w:t xml:space="preserve"> إظهاراً للغضب وإشعاراً بالتضايق، والله تعالى قد أمر بالتذلل لهما</w:t>
      </w:r>
      <w:r w:rsidR="00E62439" w:rsidRPr="00B93CD8">
        <w:rPr>
          <w:rFonts w:hint="cs"/>
          <w:sz w:val="60"/>
          <w:szCs w:val="60"/>
          <w:rtl/>
        </w:rPr>
        <w:t xml:space="preserve"> لا بالتعالي عليهما؛ وقد نادت ابنَ عونٍ أمُّه يوماً فأجابها فعلا صوته </w:t>
      </w:r>
      <w:r w:rsidR="00B155DA" w:rsidRPr="00B93CD8">
        <w:rPr>
          <w:rFonts w:hint="cs"/>
          <w:sz w:val="60"/>
          <w:szCs w:val="60"/>
          <w:rtl/>
        </w:rPr>
        <w:t>صوتها فأعتق من أجل ذلك رقبتين</w:t>
      </w:r>
      <w:r w:rsidR="00B155DA" w:rsidRPr="00B93CD8">
        <w:rPr>
          <w:rStyle w:val="ae"/>
          <w:sz w:val="60"/>
          <w:szCs w:val="60"/>
          <w:rtl/>
        </w:rPr>
        <w:t>(</w:t>
      </w:r>
      <w:r w:rsidR="00B155DA" w:rsidRPr="00B93CD8">
        <w:rPr>
          <w:rStyle w:val="ae"/>
          <w:sz w:val="60"/>
          <w:szCs w:val="60"/>
          <w:rtl/>
        </w:rPr>
        <w:footnoteReference w:id="5"/>
      </w:r>
      <w:r w:rsidR="00B155DA" w:rsidRPr="00B93CD8">
        <w:rPr>
          <w:rStyle w:val="ae"/>
          <w:sz w:val="60"/>
          <w:szCs w:val="60"/>
          <w:rtl/>
        </w:rPr>
        <w:t>)</w:t>
      </w:r>
      <w:r w:rsidR="00B155DA" w:rsidRPr="00B93CD8">
        <w:rPr>
          <w:rFonts w:hint="cs"/>
          <w:sz w:val="60"/>
          <w:szCs w:val="60"/>
          <w:rtl/>
        </w:rPr>
        <w:t>.</w:t>
      </w:r>
    </w:p>
    <w:p w14:paraId="7A8EF904" w14:textId="4205F9E8" w:rsidR="0000156E" w:rsidRPr="00B93CD8" w:rsidRDefault="0000156E" w:rsidP="00CC5312">
      <w:pPr>
        <w:rPr>
          <w:sz w:val="60"/>
          <w:szCs w:val="60"/>
          <w:rtl/>
        </w:rPr>
      </w:pPr>
      <w:r w:rsidRPr="00B93CD8">
        <w:rPr>
          <w:rFonts w:hint="cs"/>
          <w:sz w:val="60"/>
          <w:szCs w:val="60"/>
          <w:rtl/>
        </w:rPr>
        <w:t xml:space="preserve">ومن ذلك: </w:t>
      </w:r>
      <w:r w:rsidR="0028497F" w:rsidRPr="00B93CD8">
        <w:rPr>
          <w:rFonts w:hint="cs"/>
          <w:sz w:val="60"/>
          <w:szCs w:val="60"/>
          <w:rtl/>
        </w:rPr>
        <w:t xml:space="preserve">الفهم المغلوط لتقديم البر بالأم على البر </w:t>
      </w:r>
      <w:r w:rsidR="0028497F" w:rsidRPr="00B93CD8">
        <w:rPr>
          <w:rFonts w:hint="cs"/>
          <w:sz w:val="60"/>
          <w:szCs w:val="60"/>
          <w:rtl/>
        </w:rPr>
        <w:lastRenderedPageBreak/>
        <w:t>بالأب؛ فإن</w:t>
      </w:r>
      <w:r w:rsidR="000E638F" w:rsidRPr="00B93CD8">
        <w:rPr>
          <w:rFonts w:hint="cs"/>
          <w:sz w:val="60"/>
          <w:szCs w:val="60"/>
          <w:rtl/>
        </w:rPr>
        <w:t xml:space="preserve"> حقها بلا شكٍ ألزم</w:t>
      </w:r>
      <w:r w:rsidR="001211C1">
        <w:rPr>
          <w:rFonts w:hint="cs"/>
          <w:sz w:val="60"/>
          <w:szCs w:val="60"/>
          <w:rtl/>
        </w:rPr>
        <w:t>،</w:t>
      </w:r>
      <w:r w:rsidR="000E638F" w:rsidRPr="00B93CD8">
        <w:rPr>
          <w:rFonts w:hint="cs"/>
          <w:sz w:val="60"/>
          <w:szCs w:val="60"/>
          <w:rtl/>
        </w:rPr>
        <w:t xml:space="preserve"> ولكن حق الوالد في قيادة الأسرة كلها أعظم؛ فليس من البر</w:t>
      </w:r>
      <w:r w:rsidR="008A40E7" w:rsidRPr="00B93CD8">
        <w:rPr>
          <w:rFonts w:hint="cs"/>
          <w:sz w:val="60"/>
          <w:szCs w:val="60"/>
          <w:rtl/>
        </w:rPr>
        <w:t xml:space="preserve"> ميل الأبناء لأمهم ضد رغبة الأب فيما شرعه الله له </w:t>
      </w:r>
      <w:r w:rsidR="008101F8" w:rsidRPr="00B93CD8">
        <w:rPr>
          <w:rFonts w:hint="cs"/>
          <w:sz w:val="60"/>
          <w:szCs w:val="60"/>
          <w:rtl/>
        </w:rPr>
        <w:t>من الزواج بأخرى وهجرهم له من أجل ذلك.</w:t>
      </w:r>
      <w:r w:rsidR="0001572E" w:rsidRPr="00B93CD8">
        <w:rPr>
          <w:rFonts w:hint="cs"/>
          <w:sz w:val="60"/>
          <w:szCs w:val="60"/>
          <w:rtl/>
        </w:rPr>
        <w:t xml:space="preserve"> </w:t>
      </w:r>
    </w:p>
    <w:p w14:paraId="4E1B23D3" w14:textId="77777777" w:rsidR="00002086" w:rsidRPr="00B93CD8" w:rsidRDefault="00E31D08" w:rsidP="00002086">
      <w:pPr>
        <w:rPr>
          <w:sz w:val="60"/>
          <w:szCs w:val="60"/>
          <w:rtl/>
        </w:rPr>
      </w:pPr>
      <w:r w:rsidRPr="00B93CD8">
        <w:rPr>
          <w:rFonts w:hint="cs"/>
          <w:sz w:val="60"/>
          <w:szCs w:val="60"/>
          <w:rtl/>
        </w:rPr>
        <w:t xml:space="preserve">ومن صور العقوق الخفي: أن تصل الأمور بالوالدين إلى التردد في طلب حاجة من الولد خوفاً من </w:t>
      </w:r>
      <w:r w:rsidR="009C2ABC" w:rsidRPr="00B93CD8">
        <w:rPr>
          <w:rFonts w:hint="cs"/>
          <w:sz w:val="60"/>
          <w:szCs w:val="60"/>
          <w:rtl/>
        </w:rPr>
        <w:t xml:space="preserve">ردة فعله بالرفض والإهانة؛ </w:t>
      </w:r>
      <w:r w:rsidR="002018E2" w:rsidRPr="00B93CD8">
        <w:rPr>
          <w:rFonts w:hint="cs"/>
          <w:sz w:val="60"/>
          <w:szCs w:val="60"/>
          <w:rtl/>
        </w:rPr>
        <w:t>أليس هذا عقوقاً صارخاً وإن كتم الآباء مرارته</w:t>
      </w:r>
      <w:r w:rsidR="00002086" w:rsidRPr="00B93CD8">
        <w:rPr>
          <w:rFonts w:hint="cs"/>
          <w:sz w:val="60"/>
          <w:szCs w:val="60"/>
          <w:rtl/>
        </w:rPr>
        <w:t>؟</w:t>
      </w:r>
    </w:p>
    <w:p w14:paraId="551245D1" w14:textId="28884F27" w:rsidR="00002086" w:rsidRPr="00B93CD8" w:rsidRDefault="00002086" w:rsidP="00002086">
      <w:pPr>
        <w:rPr>
          <w:sz w:val="60"/>
          <w:szCs w:val="60"/>
          <w:rtl/>
        </w:rPr>
      </w:pPr>
      <w:r w:rsidRPr="00B93CD8">
        <w:rPr>
          <w:sz w:val="60"/>
          <w:szCs w:val="60"/>
          <w:rtl/>
        </w:rPr>
        <w:t xml:space="preserve">كان </w:t>
      </w:r>
      <w:r w:rsidRPr="00B93CD8">
        <w:rPr>
          <w:rFonts w:hint="cs"/>
          <w:sz w:val="60"/>
          <w:szCs w:val="60"/>
          <w:rtl/>
        </w:rPr>
        <w:t xml:space="preserve">الإمام </w:t>
      </w:r>
      <w:r w:rsidRPr="00B93CD8">
        <w:rPr>
          <w:sz w:val="60"/>
          <w:szCs w:val="60"/>
          <w:rtl/>
        </w:rPr>
        <w:t>ح</w:t>
      </w:r>
      <w:r w:rsidR="00361C7E" w:rsidRPr="00B93CD8">
        <w:rPr>
          <w:rFonts w:hint="cs"/>
          <w:sz w:val="60"/>
          <w:szCs w:val="60"/>
          <w:rtl/>
        </w:rPr>
        <w:t>َ</w:t>
      </w:r>
      <w:r w:rsidRPr="00B93CD8">
        <w:rPr>
          <w:sz w:val="60"/>
          <w:szCs w:val="60"/>
          <w:rtl/>
        </w:rPr>
        <w:t>ي</w:t>
      </w:r>
      <w:r w:rsidR="00361C7E" w:rsidRPr="00B93CD8">
        <w:rPr>
          <w:rFonts w:hint="cs"/>
          <w:sz w:val="60"/>
          <w:szCs w:val="60"/>
          <w:rtl/>
        </w:rPr>
        <w:t>ْ</w:t>
      </w:r>
      <w:r w:rsidRPr="00B93CD8">
        <w:rPr>
          <w:sz w:val="60"/>
          <w:szCs w:val="60"/>
          <w:rtl/>
        </w:rPr>
        <w:t>وة بن شريح يقعد في حلقته يعلّم الناس، فتقول له أمه: "قم يا حيوة! فألق الشعير للدجاج"، فيترك حلقته ويذهب لفعل ما أمرته أمّه به</w:t>
      </w:r>
      <w:r w:rsidR="00361C7E" w:rsidRPr="00B93CD8">
        <w:rPr>
          <w:rStyle w:val="ae"/>
          <w:sz w:val="60"/>
          <w:szCs w:val="60"/>
          <w:rtl/>
        </w:rPr>
        <w:t>(</w:t>
      </w:r>
      <w:r w:rsidR="00361C7E" w:rsidRPr="00B93CD8">
        <w:rPr>
          <w:rStyle w:val="ae"/>
          <w:sz w:val="60"/>
          <w:szCs w:val="60"/>
          <w:rtl/>
        </w:rPr>
        <w:footnoteReference w:id="6"/>
      </w:r>
      <w:r w:rsidR="00361C7E" w:rsidRPr="00B93CD8">
        <w:rPr>
          <w:rStyle w:val="ae"/>
          <w:sz w:val="60"/>
          <w:szCs w:val="60"/>
          <w:rtl/>
        </w:rPr>
        <w:t>)</w:t>
      </w:r>
      <w:r w:rsidRPr="00B93CD8">
        <w:rPr>
          <w:sz w:val="60"/>
          <w:szCs w:val="60"/>
          <w:rtl/>
        </w:rPr>
        <w:t>.</w:t>
      </w:r>
    </w:p>
    <w:p w14:paraId="6AB93C0D" w14:textId="77777777" w:rsidR="003007A5" w:rsidRPr="00B93CD8" w:rsidRDefault="00361C7E" w:rsidP="00002086">
      <w:pPr>
        <w:rPr>
          <w:sz w:val="60"/>
          <w:szCs w:val="60"/>
          <w:rtl/>
        </w:rPr>
      </w:pPr>
      <w:r w:rsidRPr="00B93CD8">
        <w:rPr>
          <w:rFonts w:hint="cs"/>
          <w:sz w:val="60"/>
          <w:szCs w:val="60"/>
          <w:rtl/>
        </w:rPr>
        <w:t xml:space="preserve">ومن ذلك أيضاً: </w:t>
      </w:r>
      <w:r w:rsidR="00A5739B" w:rsidRPr="00B93CD8">
        <w:rPr>
          <w:rFonts w:hint="cs"/>
          <w:sz w:val="60"/>
          <w:szCs w:val="60"/>
          <w:rtl/>
        </w:rPr>
        <w:t xml:space="preserve">حدة النظر إليهما استنكاراً لقولهما، وتكليف الخادمة والسائق </w:t>
      </w:r>
      <w:r w:rsidR="00400A0F" w:rsidRPr="00B93CD8">
        <w:rPr>
          <w:rFonts w:hint="cs"/>
          <w:sz w:val="60"/>
          <w:szCs w:val="60"/>
          <w:rtl/>
        </w:rPr>
        <w:t xml:space="preserve">بشؤونهما </w:t>
      </w:r>
      <w:r w:rsidR="00A5739B" w:rsidRPr="00B93CD8">
        <w:rPr>
          <w:rFonts w:hint="cs"/>
          <w:sz w:val="60"/>
          <w:szCs w:val="60"/>
          <w:rtl/>
        </w:rPr>
        <w:t>مع القدرة</w:t>
      </w:r>
      <w:r w:rsidR="00400A0F" w:rsidRPr="00B93CD8">
        <w:rPr>
          <w:rFonts w:hint="cs"/>
          <w:sz w:val="60"/>
          <w:szCs w:val="60"/>
          <w:rtl/>
        </w:rPr>
        <w:t xml:space="preserve"> على القيام بخدمتهما، وتصوير المقالب </w:t>
      </w:r>
      <w:r w:rsidR="00221082" w:rsidRPr="00B93CD8">
        <w:rPr>
          <w:rFonts w:hint="cs"/>
          <w:sz w:val="60"/>
          <w:szCs w:val="60"/>
          <w:rtl/>
        </w:rPr>
        <w:t xml:space="preserve">المضحكة عليهما ونشرها بين </w:t>
      </w:r>
      <w:r w:rsidR="00221082" w:rsidRPr="00B93CD8">
        <w:rPr>
          <w:rFonts w:hint="cs"/>
          <w:sz w:val="60"/>
          <w:szCs w:val="60"/>
          <w:rtl/>
        </w:rPr>
        <w:lastRenderedPageBreak/>
        <w:t>الناس، و</w:t>
      </w:r>
      <w:r w:rsidR="00292863" w:rsidRPr="00B93CD8">
        <w:rPr>
          <w:rFonts w:hint="cs"/>
          <w:sz w:val="60"/>
          <w:szCs w:val="60"/>
          <w:rtl/>
        </w:rPr>
        <w:t xml:space="preserve">تكدير خاطرهما بمشاكل لا حول لهما فيها ولا قوة، </w:t>
      </w:r>
      <w:r w:rsidR="005A4016" w:rsidRPr="00B93CD8">
        <w:rPr>
          <w:rFonts w:hint="cs"/>
          <w:sz w:val="60"/>
          <w:szCs w:val="60"/>
          <w:rtl/>
        </w:rPr>
        <w:t>والتخاذل عن إظهار التقدير لهما عند الآخرين كتسفيه رأيهما والدخول</w:t>
      </w:r>
      <w:r w:rsidR="00E73CED" w:rsidRPr="00B93CD8">
        <w:rPr>
          <w:rFonts w:hint="cs"/>
          <w:sz w:val="60"/>
          <w:szCs w:val="60"/>
          <w:rtl/>
        </w:rPr>
        <w:t xml:space="preserve"> أو الخروج قبلهما ووصفهما بالشايب والعجوز في صور من العقوق كثيرة؛ وقد رأى أبو هريرة رجلاً يمشي خلف رجل فقال</w:t>
      </w:r>
      <w:r w:rsidR="003007A5" w:rsidRPr="00B93CD8">
        <w:rPr>
          <w:rFonts w:hint="cs"/>
          <w:sz w:val="60"/>
          <w:szCs w:val="60"/>
          <w:rtl/>
        </w:rPr>
        <w:t xml:space="preserve"> له، من هذا؟ قال أبي، قال فلا تدعه باسمه، ولا تجلس قبله ولا تمشِ أمامه.</w:t>
      </w:r>
    </w:p>
    <w:p w14:paraId="55F623EC" w14:textId="77777777" w:rsidR="003007A5" w:rsidRPr="00B93CD8" w:rsidRDefault="003007A5" w:rsidP="00002086">
      <w:pPr>
        <w:rPr>
          <w:sz w:val="60"/>
          <w:szCs w:val="60"/>
          <w:rtl/>
        </w:rPr>
      </w:pPr>
      <w:r w:rsidRPr="00B93CD8">
        <w:rPr>
          <w:rFonts w:hint="cs"/>
          <w:sz w:val="60"/>
          <w:szCs w:val="60"/>
          <w:rtl/>
        </w:rPr>
        <w:t>اللهم اهدنا فيمن هديت</w:t>
      </w:r>
    </w:p>
    <w:p w14:paraId="7B0B1F7B" w14:textId="77777777" w:rsidR="003007A5" w:rsidRPr="00B93CD8" w:rsidRDefault="003007A5" w:rsidP="00002086">
      <w:pPr>
        <w:rPr>
          <w:sz w:val="60"/>
          <w:szCs w:val="60"/>
          <w:rtl/>
        </w:rPr>
      </w:pPr>
    </w:p>
    <w:p w14:paraId="53FF24D4" w14:textId="3EA74CDA" w:rsidR="003007A5" w:rsidRPr="00B93CD8" w:rsidRDefault="003007A5" w:rsidP="00002086">
      <w:pPr>
        <w:rPr>
          <w:sz w:val="60"/>
          <w:szCs w:val="60"/>
          <w:rtl/>
        </w:rPr>
      </w:pPr>
      <w:r w:rsidRPr="00B93CD8">
        <w:rPr>
          <w:rFonts w:hint="cs"/>
          <w:sz w:val="60"/>
          <w:szCs w:val="60"/>
          <w:rtl/>
        </w:rPr>
        <w:t>بارك الله لي ولكم..</w:t>
      </w:r>
    </w:p>
    <w:p w14:paraId="333C29F4" w14:textId="2622388E" w:rsidR="003007A5" w:rsidRPr="00B93CD8" w:rsidRDefault="003007A5" w:rsidP="00002086">
      <w:pPr>
        <w:rPr>
          <w:sz w:val="60"/>
          <w:szCs w:val="60"/>
          <w:rtl/>
        </w:rPr>
      </w:pPr>
    </w:p>
    <w:p w14:paraId="09E05AEF" w14:textId="040AE4FF" w:rsidR="003007A5" w:rsidRPr="00B93CD8" w:rsidRDefault="003007A5" w:rsidP="00A64772">
      <w:pPr>
        <w:jc w:val="center"/>
        <w:rPr>
          <w:sz w:val="60"/>
          <w:szCs w:val="60"/>
          <w:rtl/>
        </w:rPr>
      </w:pPr>
      <w:r w:rsidRPr="00B93CD8">
        <w:rPr>
          <w:rFonts w:hint="cs"/>
          <w:sz w:val="60"/>
          <w:szCs w:val="60"/>
          <w:rtl/>
        </w:rPr>
        <w:t>الخطبة الثانية</w:t>
      </w:r>
    </w:p>
    <w:p w14:paraId="30FFC528" w14:textId="343F2CB5" w:rsidR="003007A5" w:rsidRPr="00B93CD8" w:rsidRDefault="003007A5" w:rsidP="00002086">
      <w:pPr>
        <w:rPr>
          <w:sz w:val="60"/>
          <w:szCs w:val="60"/>
          <w:rtl/>
        </w:rPr>
      </w:pPr>
    </w:p>
    <w:p w14:paraId="76A2F630" w14:textId="3AD4C36F" w:rsidR="008101F8" w:rsidRPr="00B93CD8" w:rsidRDefault="008101F8" w:rsidP="00002086">
      <w:pPr>
        <w:rPr>
          <w:sz w:val="60"/>
          <w:szCs w:val="60"/>
          <w:rtl/>
        </w:rPr>
      </w:pPr>
      <w:r w:rsidRPr="00B93CD8">
        <w:rPr>
          <w:rFonts w:hint="cs"/>
          <w:sz w:val="60"/>
          <w:szCs w:val="60"/>
          <w:rtl/>
        </w:rPr>
        <w:t>أما بعد:</w:t>
      </w:r>
    </w:p>
    <w:p w14:paraId="0F5A4202" w14:textId="12460272" w:rsidR="008101F8" w:rsidRPr="00B93CD8" w:rsidRDefault="006670F8" w:rsidP="00002086">
      <w:pPr>
        <w:rPr>
          <w:sz w:val="60"/>
          <w:szCs w:val="60"/>
          <w:rtl/>
        </w:rPr>
      </w:pPr>
      <w:r w:rsidRPr="00B93CD8">
        <w:rPr>
          <w:rFonts w:hint="cs"/>
          <w:sz w:val="60"/>
          <w:szCs w:val="60"/>
          <w:rtl/>
        </w:rPr>
        <w:t xml:space="preserve">فاعلم أيها الولد الحبيب أن العلاقة بينك وبين والديك ليست </w:t>
      </w:r>
      <w:r w:rsidR="0090533C" w:rsidRPr="00B93CD8">
        <w:rPr>
          <w:rFonts w:hint="cs"/>
          <w:sz w:val="60"/>
          <w:szCs w:val="60"/>
          <w:rtl/>
        </w:rPr>
        <w:t>كالعلاقة بينك وبين الآخرين، وإن ز</w:t>
      </w:r>
      <w:r w:rsidR="00A64772">
        <w:rPr>
          <w:rFonts w:hint="cs"/>
          <w:sz w:val="60"/>
          <w:szCs w:val="60"/>
          <w:rtl/>
        </w:rPr>
        <w:t>َ</w:t>
      </w:r>
      <w:r w:rsidR="0090533C" w:rsidRPr="00B93CD8">
        <w:rPr>
          <w:rFonts w:hint="cs"/>
          <w:sz w:val="60"/>
          <w:szCs w:val="60"/>
          <w:rtl/>
        </w:rPr>
        <w:t>خ</w:t>
      </w:r>
      <w:r w:rsidR="00A64772">
        <w:rPr>
          <w:rFonts w:hint="cs"/>
          <w:sz w:val="60"/>
          <w:szCs w:val="60"/>
          <w:rtl/>
        </w:rPr>
        <w:t>ْ</w:t>
      </w:r>
      <w:r w:rsidR="0090533C" w:rsidRPr="00B93CD8">
        <w:rPr>
          <w:rFonts w:hint="cs"/>
          <w:sz w:val="60"/>
          <w:szCs w:val="60"/>
          <w:rtl/>
        </w:rPr>
        <w:t>ر</w:t>
      </w:r>
      <w:r w:rsidR="00A64772">
        <w:rPr>
          <w:rFonts w:hint="cs"/>
          <w:sz w:val="60"/>
          <w:szCs w:val="60"/>
          <w:rtl/>
        </w:rPr>
        <w:t>َ</w:t>
      </w:r>
      <w:r w:rsidR="0090533C" w:rsidRPr="00B93CD8">
        <w:rPr>
          <w:rFonts w:hint="cs"/>
          <w:sz w:val="60"/>
          <w:szCs w:val="60"/>
          <w:rtl/>
        </w:rPr>
        <w:t>فت</w:t>
      </w:r>
      <w:r w:rsidR="00A64772">
        <w:rPr>
          <w:rFonts w:hint="cs"/>
          <w:sz w:val="60"/>
          <w:szCs w:val="60"/>
          <w:rtl/>
        </w:rPr>
        <w:t>ْ</w:t>
      </w:r>
      <w:r w:rsidR="0090533C" w:rsidRPr="00B93CD8">
        <w:rPr>
          <w:rFonts w:hint="cs"/>
          <w:sz w:val="60"/>
          <w:szCs w:val="60"/>
          <w:rtl/>
        </w:rPr>
        <w:t xml:space="preserve"> لك </w:t>
      </w:r>
      <w:r w:rsidR="00A64772">
        <w:rPr>
          <w:rFonts w:hint="cs"/>
          <w:sz w:val="60"/>
          <w:szCs w:val="60"/>
          <w:rtl/>
        </w:rPr>
        <w:lastRenderedPageBreak/>
        <w:t xml:space="preserve">ذلك </w:t>
      </w:r>
      <w:r w:rsidR="0090533C" w:rsidRPr="00B93CD8">
        <w:rPr>
          <w:rFonts w:hint="cs"/>
          <w:sz w:val="60"/>
          <w:szCs w:val="60"/>
          <w:rtl/>
        </w:rPr>
        <w:t>أقوال</w:t>
      </w:r>
      <w:r w:rsidR="00A64772">
        <w:rPr>
          <w:rFonts w:hint="cs"/>
          <w:sz w:val="60"/>
          <w:szCs w:val="60"/>
          <w:rtl/>
        </w:rPr>
        <w:t>ُ</w:t>
      </w:r>
      <w:r w:rsidR="0090533C" w:rsidRPr="00B93CD8">
        <w:rPr>
          <w:rFonts w:hint="cs"/>
          <w:sz w:val="60"/>
          <w:szCs w:val="60"/>
          <w:rtl/>
        </w:rPr>
        <w:t xml:space="preserve"> الم</w:t>
      </w:r>
      <w:r w:rsidR="00A64772">
        <w:rPr>
          <w:rFonts w:hint="cs"/>
          <w:sz w:val="60"/>
          <w:szCs w:val="60"/>
          <w:rtl/>
        </w:rPr>
        <w:t>ُ</w:t>
      </w:r>
      <w:r w:rsidR="0090533C" w:rsidRPr="00B93CD8">
        <w:rPr>
          <w:rFonts w:hint="cs"/>
          <w:sz w:val="60"/>
          <w:szCs w:val="60"/>
          <w:rtl/>
        </w:rPr>
        <w:t>نظ</w:t>
      </w:r>
      <w:r w:rsidR="00A64772">
        <w:rPr>
          <w:rFonts w:hint="cs"/>
          <w:sz w:val="60"/>
          <w:szCs w:val="60"/>
          <w:rtl/>
        </w:rPr>
        <w:t>ِّ</w:t>
      </w:r>
      <w:r w:rsidR="0090533C" w:rsidRPr="00B93CD8">
        <w:rPr>
          <w:rFonts w:hint="cs"/>
          <w:sz w:val="60"/>
          <w:szCs w:val="60"/>
          <w:rtl/>
        </w:rPr>
        <w:t>رين من أهل الثقافات الدخيلة.</w:t>
      </w:r>
    </w:p>
    <w:p w14:paraId="62011300" w14:textId="3AADCE87" w:rsidR="0090533C" w:rsidRDefault="00B364F9" w:rsidP="00002086">
      <w:pPr>
        <w:rPr>
          <w:sz w:val="60"/>
          <w:szCs w:val="60"/>
          <w:rtl/>
        </w:rPr>
      </w:pPr>
      <w:r>
        <w:rPr>
          <w:rFonts w:hint="cs"/>
          <w:sz w:val="60"/>
          <w:szCs w:val="60"/>
          <w:rtl/>
        </w:rPr>
        <w:t xml:space="preserve">يقولون لك: </w:t>
      </w:r>
      <w:r w:rsidR="0090533C" w:rsidRPr="00B93CD8">
        <w:rPr>
          <w:rFonts w:hint="cs"/>
          <w:sz w:val="60"/>
          <w:szCs w:val="60"/>
          <w:rtl/>
        </w:rPr>
        <w:t>علاقات</w:t>
      </w:r>
      <w:r w:rsidR="00221106" w:rsidRPr="00B93CD8">
        <w:rPr>
          <w:rFonts w:hint="cs"/>
          <w:sz w:val="60"/>
          <w:szCs w:val="60"/>
          <w:rtl/>
        </w:rPr>
        <w:t>ك</w:t>
      </w:r>
      <w:r w:rsidR="0090533C" w:rsidRPr="00B93CD8">
        <w:rPr>
          <w:rFonts w:hint="cs"/>
          <w:sz w:val="60"/>
          <w:szCs w:val="60"/>
          <w:rtl/>
        </w:rPr>
        <w:t xml:space="preserve"> مع الآخرين علاق</w:t>
      </w:r>
      <w:r>
        <w:rPr>
          <w:rFonts w:hint="cs"/>
          <w:sz w:val="60"/>
          <w:szCs w:val="60"/>
          <w:rtl/>
        </w:rPr>
        <w:t>ة</w:t>
      </w:r>
      <w:r w:rsidR="0090533C" w:rsidRPr="00B93CD8">
        <w:rPr>
          <w:rFonts w:hint="cs"/>
          <w:sz w:val="60"/>
          <w:szCs w:val="60"/>
          <w:rtl/>
        </w:rPr>
        <w:t xml:space="preserve"> الند</w:t>
      </w:r>
      <w:r w:rsidR="00221106" w:rsidRPr="00B93CD8">
        <w:rPr>
          <w:rFonts w:hint="cs"/>
          <w:sz w:val="60"/>
          <w:szCs w:val="60"/>
          <w:rtl/>
        </w:rPr>
        <w:t xml:space="preserve"> للند؛</w:t>
      </w:r>
      <w:r>
        <w:rPr>
          <w:rFonts w:hint="cs"/>
          <w:sz w:val="60"/>
          <w:szCs w:val="60"/>
          <w:rtl/>
        </w:rPr>
        <w:t xml:space="preserve"> بحيث</w:t>
      </w:r>
      <w:r w:rsidR="00221106" w:rsidRPr="00B93CD8">
        <w:rPr>
          <w:rFonts w:hint="cs"/>
          <w:sz w:val="60"/>
          <w:szCs w:val="60"/>
          <w:rtl/>
        </w:rPr>
        <w:t xml:space="preserve"> تقول: من يحترمني احترمته ومن يرفع عليّ صوته رفعت صوتي </w:t>
      </w:r>
      <w:proofErr w:type="gramStart"/>
      <w:r w:rsidR="00221106" w:rsidRPr="00B93CD8">
        <w:rPr>
          <w:rFonts w:hint="cs"/>
          <w:sz w:val="60"/>
          <w:szCs w:val="60"/>
          <w:rtl/>
        </w:rPr>
        <w:t>عليه</w:t>
      </w:r>
      <w:r>
        <w:rPr>
          <w:rFonts w:hint="cs"/>
          <w:sz w:val="60"/>
          <w:szCs w:val="60"/>
          <w:rtl/>
        </w:rPr>
        <w:t>!</w:t>
      </w:r>
      <w:r w:rsidR="00D709BB" w:rsidRPr="00B93CD8">
        <w:rPr>
          <w:rFonts w:hint="cs"/>
          <w:sz w:val="60"/>
          <w:szCs w:val="60"/>
          <w:rtl/>
        </w:rPr>
        <w:t>.</w:t>
      </w:r>
      <w:proofErr w:type="gramEnd"/>
    </w:p>
    <w:p w14:paraId="40E55C4B" w14:textId="542C9CE0" w:rsidR="00ED6078" w:rsidRPr="00B93CD8" w:rsidRDefault="00B364F9" w:rsidP="005A3E09">
      <w:pPr>
        <w:rPr>
          <w:sz w:val="60"/>
          <w:szCs w:val="60"/>
          <w:rtl/>
        </w:rPr>
      </w:pPr>
      <w:r>
        <w:rPr>
          <w:rFonts w:hint="cs"/>
          <w:sz w:val="60"/>
          <w:szCs w:val="60"/>
          <w:rtl/>
        </w:rPr>
        <w:t>إنْ صحَّ لك مع الآخرين فمع الوالدين كلا وألف كلا</w:t>
      </w:r>
      <w:r w:rsidR="005A3E09">
        <w:rPr>
          <w:rFonts w:hint="cs"/>
          <w:sz w:val="60"/>
          <w:szCs w:val="60"/>
          <w:rtl/>
        </w:rPr>
        <w:t xml:space="preserve">؛ </w:t>
      </w:r>
      <w:r w:rsidR="00D709BB" w:rsidRPr="00B93CD8">
        <w:rPr>
          <w:rFonts w:hint="cs"/>
          <w:sz w:val="60"/>
          <w:szCs w:val="60"/>
          <w:rtl/>
        </w:rPr>
        <w:t xml:space="preserve">فعلاقتك معهما علاقة الأدنى المتذلل </w:t>
      </w:r>
      <w:r w:rsidR="005A3E09">
        <w:rPr>
          <w:rFonts w:hint="cs"/>
          <w:sz w:val="60"/>
          <w:szCs w:val="60"/>
          <w:rtl/>
        </w:rPr>
        <w:t>مع ا</w:t>
      </w:r>
      <w:r w:rsidR="00D709BB" w:rsidRPr="00B93CD8">
        <w:rPr>
          <w:rFonts w:hint="cs"/>
          <w:sz w:val="60"/>
          <w:szCs w:val="60"/>
          <w:rtl/>
        </w:rPr>
        <w:t>لأعلى</w:t>
      </w:r>
      <w:r w:rsidR="00802227" w:rsidRPr="00B93CD8">
        <w:rPr>
          <w:rFonts w:hint="cs"/>
          <w:sz w:val="60"/>
          <w:szCs w:val="60"/>
          <w:rtl/>
        </w:rPr>
        <w:t xml:space="preserve"> المتفضل، الذي لن تجزيه فضله عليك مهما فعلت، </w:t>
      </w:r>
      <w:r w:rsidR="00ED6078" w:rsidRPr="00B93CD8">
        <w:rPr>
          <w:rFonts w:hint="cs"/>
          <w:sz w:val="60"/>
          <w:szCs w:val="60"/>
          <w:rtl/>
        </w:rPr>
        <w:t>إلا في حالة واحدة وأنّى لك إدراكُها..</w:t>
      </w:r>
    </w:p>
    <w:p w14:paraId="65FA75A8" w14:textId="28298661" w:rsidR="00D709BB" w:rsidRPr="00B93CD8" w:rsidRDefault="00D709BB" w:rsidP="00330348">
      <w:pPr>
        <w:rPr>
          <w:sz w:val="60"/>
          <w:szCs w:val="60"/>
          <w:rtl/>
        </w:rPr>
      </w:pPr>
      <w:r w:rsidRPr="00B93CD8">
        <w:rPr>
          <w:rFonts w:hint="cs"/>
          <w:sz w:val="60"/>
          <w:szCs w:val="60"/>
          <w:rtl/>
        </w:rPr>
        <w:t xml:space="preserve"> </w:t>
      </w:r>
      <w:r w:rsidR="00330348" w:rsidRPr="00B93CD8">
        <w:rPr>
          <w:sz w:val="60"/>
          <w:szCs w:val="60"/>
          <w:rtl/>
        </w:rPr>
        <w:t>عن أبي هريرة، قال: قال رسول الله صلى الله عليه وسلم: «لا يجزي ولد والد</w:t>
      </w:r>
      <w:r w:rsidR="00330348" w:rsidRPr="00B93CD8">
        <w:rPr>
          <w:rFonts w:hint="cs"/>
          <w:sz w:val="60"/>
          <w:szCs w:val="60"/>
          <w:rtl/>
        </w:rPr>
        <w:t>ه</w:t>
      </w:r>
      <w:r w:rsidR="00330348" w:rsidRPr="00B93CD8">
        <w:rPr>
          <w:sz w:val="60"/>
          <w:szCs w:val="60"/>
          <w:rtl/>
        </w:rPr>
        <w:t>، إلا أن يجده مملوكا فيشتريه فيعتقه»</w:t>
      </w:r>
      <w:r w:rsidR="00330348" w:rsidRPr="00B93CD8">
        <w:rPr>
          <w:rStyle w:val="ae"/>
          <w:sz w:val="60"/>
          <w:szCs w:val="60"/>
          <w:rtl/>
        </w:rPr>
        <w:t>(</w:t>
      </w:r>
      <w:r w:rsidR="00330348" w:rsidRPr="00B93CD8">
        <w:rPr>
          <w:rStyle w:val="ae"/>
          <w:sz w:val="60"/>
          <w:szCs w:val="60"/>
          <w:rtl/>
        </w:rPr>
        <w:footnoteReference w:id="7"/>
      </w:r>
      <w:r w:rsidR="00330348" w:rsidRPr="00B93CD8">
        <w:rPr>
          <w:rStyle w:val="ae"/>
          <w:sz w:val="60"/>
          <w:szCs w:val="60"/>
          <w:rtl/>
        </w:rPr>
        <w:t>)</w:t>
      </w:r>
    </w:p>
    <w:p w14:paraId="105151FA" w14:textId="0E7FB2E8" w:rsidR="00361C7E" w:rsidRPr="00B93CD8" w:rsidRDefault="00A5739B" w:rsidP="00002086">
      <w:pPr>
        <w:rPr>
          <w:sz w:val="60"/>
          <w:szCs w:val="60"/>
          <w:rtl/>
        </w:rPr>
      </w:pPr>
      <w:r w:rsidRPr="00B93CD8">
        <w:rPr>
          <w:rFonts w:hint="cs"/>
          <w:sz w:val="60"/>
          <w:szCs w:val="60"/>
          <w:rtl/>
        </w:rPr>
        <w:t xml:space="preserve"> </w:t>
      </w:r>
    </w:p>
    <w:p w14:paraId="7A86D14A" w14:textId="4E8B1903" w:rsidR="00EC515C" w:rsidRPr="00B93CD8" w:rsidRDefault="00EC515C" w:rsidP="005A3E09">
      <w:pPr>
        <w:ind w:firstLine="0"/>
        <w:rPr>
          <w:sz w:val="60"/>
          <w:szCs w:val="60"/>
        </w:rPr>
      </w:pPr>
    </w:p>
    <w:sectPr w:rsidR="00EC515C" w:rsidRPr="00B93CD8"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91FC" w14:textId="77777777" w:rsidR="00C85D8E" w:rsidRDefault="00C85D8E" w:rsidP="00CE1953">
      <w:r>
        <w:separator/>
      </w:r>
    </w:p>
  </w:endnote>
  <w:endnote w:type="continuationSeparator" w:id="0">
    <w:p w14:paraId="2223CB1F" w14:textId="77777777" w:rsidR="00C85D8E" w:rsidRDefault="00C85D8E" w:rsidP="00CE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4DE7" w14:textId="77777777" w:rsidR="00C85D8E" w:rsidRDefault="00C85D8E" w:rsidP="00CE1953">
      <w:r>
        <w:separator/>
      </w:r>
    </w:p>
  </w:footnote>
  <w:footnote w:type="continuationSeparator" w:id="0">
    <w:p w14:paraId="438FC6E7" w14:textId="77777777" w:rsidR="00C85D8E" w:rsidRDefault="00C85D8E" w:rsidP="00CE1953">
      <w:r>
        <w:continuationSeparator/>
      </w:r>
    </w:p>
  </w:footnote>
  <w:footnote w:id="1">
    <w:p w14:paraId="47B155D9" w14:textId="77777777" w:rsidR="00AF00D8" w:rsidRPr="00CE1953" w:rsidRDefault="00AF00D8" w:rsidP="00AF00D8">
      <w:pPr>
        <w:pStyle w:val="af3"/>
        <w:rPr>
          <w:rFonts w:ascii="Tahoma" w:hAnsi="Tahoma"/>
        </w:rPr>
      </w:pPr>
      <w:r w:rsidRPr="00CE1953">
        <w:rPr>
          <w:rFonts w:ascii="Tahoma" w:hAnsi="Tahoma"/>
          <w:rtl/>
        </w:rPr>
        <w:t>(</w:t>
      </w:r>
      <w:r w:rsidRPr="00CE1953">
        <w:rPr>
          <w:rStyle w:val="ae"/>
          <w:rFonts w:ascii="Tahoma" w:hAnsi="Tahoma"/>
          <w:vertAlign w:val="baseline"/>
        </w:rPr>
        <w:footnoteRef/>
      </w:r>
      <w:r w:rsidRPr="00CE1953">
        <w:rPr>
          <w:rFonts w:ascii="Tahoma" w:hAnsi="Tahoma"/>
          <w:rtl/>
        </w:rPr>
        <w:t>)</w:t>
      </w:r>
      <w:r>
        <w:rPr>
          <w:rFonts w:ascii="Tahoma" w:hAnsi="Tahoma"/>
          <w:rtl/>
        </w:rPr>
        <w:t xml:space="preserve"> </w:t>
      </w:r>
      <w:r>
        <w:rPr>
          <w:rtl/>
        </w:rPr>
        <w:t>فتح الباري لابن حجر (10/ 406)</w:t>
      </w:r>
    </w:p>
  </w:footnote>
  <w:footnote w:id="2">
    <w:p w14:paraId="44ADB8F7" w14:textId="4D0706A8" w:rsidR="001500B9" w:rsidRPr="001500B9" w:rsidRDefault="001500B9" w:rsidP="001500B9">
      <w:pPr>
        <w:pStyle w:val="af3"/>
        <w:rPr>
          <w:rFonts w:ascii="Tahoma" w:hAnsi="Tahoma"/>
        </w:rPr>
      </w:pPr>
      <w:r w:rsidRPr="001500B9">
        <w:rPr>
          <w:rFonts w:ascii="Tahoma" w:hAnsi="Tahoma"/>
          <w:rtl/>
        </w:rPr>
        <w:t>(</w:t>
      </w:r>
      <w:r w:rsidRPr="001500B9">
        <w:rPr>
          <w:rStyle w:val="ae"/>
          <w:rFonts w:ascii="Tahoma" w:hAnsi="Tahoma"/>
          <w:vertAlign w:val="baseline"/>
        </w:rPr>
        <w:footnoteRef/>
      </w:r>
      <w:r w:rsidRPr="001500B9">
        <w:rPr>
          <w:rFonts w:ascii="Tahoma" w:hAnsi="Tahoma"/>
          <w:rtl/>
        </w:rPr>
        <w:t>)</w:t>
      </w:r>
      <w:r>
        <w:rPr>
          <w:rFonts w:ascii="Tahoma" w:hAnsi="Tahoma"/>
          <w:rtl/>
        </w:rPr>
        <w:t xml:space="preserve"> </w:t>
      </w:r>
      <w:r>
        <w:rPr>
          <w:rFonts w:ascii="Tahoma" w:hAnsi="Tahoma" w:hint="cs"/>
          <w:rtl/>
        </w:rPr>
        <w:t>ينظر: مكارم الأخلاق لابن أبي الدنيا (229) والبر والصلة لابن الجوزي (</w:t>
      </w:r>
      <w:r w:rsidR="0088064E">
        <w:rPr>
          <w:rFonts w:ascii="Tahoma" w:hAnsi="Tahoma" w:hint="cs"/>
          <w:rtl/>
        </w:rPr>
        <w:t>91).</w:t>
      </w:r>
    </w:p>
  </w:footnote>
  <w:footnote w:id="3">
    <w:p w14:paraId="0B664ADE" w14:textId="1B4BD39D" w:rsidR="00CC5312" w:rsidRPr="00CC5312" w:rsidRDefault="00CC5312" w:rsidP="00CC5312">
      <w:pPr>
        <w:pStyle w:val="af3"/>
        <w:rPr>
          <w:rFonts w:ascii="Tahoma" w:hAnsi="Tahoma"/>
        </w:rPr>
      </w:pPr>
      <w:r w:rsidRPr="00CC5312">
        <w:rPr>
          <w:rFonts w:ascii="Tahoma" w:hAnsi="Tahoma"/>
          <w:rtl/>
        </w:rPr>
        <w:t>(</w:t>
      </w:r>
      <w:r w:rsidRPr="00CC5312">
        <w:rPr>
          <w:rStyle w:val="ae"/>
          <w:rFonts w:ascii="Tahoma" w:hAnsi="Tahoma"/>
          <w:vertAlign w:val="baseline"/>
        </w:rPr>
        <w:footnoteRef/>
      </w:r>
      <w:r w:rsidRPr="00CC5312">
        <w:rPr>
          <w:rFonts w:ascii="Tahoma" w:hAnsi="Tahoma"/>
          <w:rtl/>
        </w:rPr>
        <w:t>)</w:t>
      </w:r>
      <w:r>
        <w:rPr>
          <w:rFonts w:ascii="Tahoma" w:hAnsi="Tahoma"/>
          <w:rtl/>
        </w:rPr>
        <w:t xml:space="preserve"> </w:t>
      </w:r>
      <w:r>
        <w:rPr>
          <w:rtl/>
        </w:rPr>
        <w:t>صحيح الأدب المفرد (ص: 38)</w:t>
      </w:r>
    </w:p>
  </w:footnote>
  <w:footnote w:id="4">
    <w:p w14:paraId="004CE7B9" w14:textId="54A63909" w:rsidR="00150EB0" w:rsidRPr="00150EB0" w:rsidRDefault="00150EB0" w:rsidP="00150EB0">
      <w:pPr>
        <w:pStyle w:val="af3"/>
        <w:rPr>
          <w:rFonts w:ascii="Tahoma" w:hAnsi="Tahoma"/>
        </w:rPr>
      </w:pPr>
      <w:r w:rsidRPr="00150EB0">
        <w:rPr>
          <w:rFonts w:ascii="Tahoma" w:hAnsi="Tahoma"/>
          <w:rtl/>
        </w:rPr>
        <w:t>(</w:t>
      </w:r>
      <w:r w:rsidRPr="00150EB0">
        <w:rPr>
          <w:rStyle w:val="ae"/>
          <w:rFonts w:ascii="Tahoma" w:hAnsi="Tahoma"/>
          <w:vertAlign w:val="baseline"/>
        </w:rPr>
        <w:footnoteRef/>
      </w:r>
      <w:r w:rsidRPr="00150EB0">
        <w:rPr>
          <w:rFonts w:ascii="Tahoma" w:hAnsi="Tahoma"/>
          <w:rtl/>
        </w:rPr>
        <w:t>)</w:t>
      </w:r>
      <w:r>
        <w:rPr>
          <w:rFonts w:ascii="Tahoma" w:hAnsi="Tahoma"/>
          <w:rtl/>
        </w:rPr>
        <w:t xml:space="preserve"> </w:t>
      </w:r>
      <w:r w:rsidR="009F1870">
        <w:rPr>
          <w:rFonts w:ascii="Tahoma" w:hAnsi="Tahoma" w:hint="cs"/>
          <w:rtl/>
        </w:rPr>
        <w:t>البر والصلة لابن الجوزي (148)</w:t>
      </w:r>
    </w:p>
  </w:footnote>
  <w:footnote w:id="5">
    <w:p w14:paraId="6FF6CB7C" w14:textId="2606AB0A" w:rsidR="00B155DA" w:rsidRPr="00B155DA" w:rsidRDefault="00B155DA" w:rsidP="00B155DA">
      <w:pPr>
        <w:pStyle w:val="af3"/>
        <w:rPr>
          <w:rFonts w:ascii="Tahoma" w:hAnsi="Tahoma"/>
        </w:rPr>
      </w:pPr>
      <w:r w:rsidRPr="00B155DA">
        <w:rPr>
          <w:rFonts w:ascii="Tahoma" w:hAnsi="Tahoma"/>
          <w:rtl/>
        </w:rPr>
        <w:t>(</w:t>
      </w:r>
      <w:r w:rsidRPr="00B155DA">
        <w:rPr>
          <w:rStyle w:val="ae"/>
          <w:rFonts w:ascii="Tahoma" w:hAnsi="Tahoma"/>
          <w:vertAlign w:val="baseline"/>
        </w:rPr>
        <w:footnoteRef/>
      </w:r>
      <w:r w:rsidRPr="00B155DA">
        <w:rPr>
          <w:rFonts w:ascii="Tahoma" w:hAnsi="Tahoma"/>
          <w:rtl/>
        </w:rPr>
        <w:t>)</w:t>
      </w:r>
      <w:r>
        <w:rPr>
          <w:rFonts w:ascii="Tahoma" w:hAnsi="Tahoma"/>
          <w:rtl/>
        </w:rPr>
        <w:t xml:space="preserve"> </w:t>
      </w:r>
      <w:r>
        <w:rPr>
          <w:rFonts w:ascii="Tahoma" w:hAnsi="Tahoma" w:hint="cs"/>
          <w:rtl/>
        </w:rPr>
        <w:t>سير أعلام النبلاء (6/366).</w:t>
      </w:r>
    </w:p>
  </w:footnote>
  <w:footnote w:id="6">
    <w:p w14:paraId="457DC7C4" w14:textId="4567DE8E" w:rsidR="00361C7E" w:rsidRPr="00361C7E" w:rsidRDefault="00361C7E" w:rsidP="00361C7E">
      <w:pPr>
        <w:pStyle w:val="af3"/>
        <w:rPr>
          <w:rFonts w:ascii="Tahoma" w:hAnsi="Tahoma"/>
        </w:rPr>
      </w:pPr>
      <w:r w:rsidRPr="00361C7E">
        <w:rPr>
          <w:rFonts w:ascii="Tahoma" w:hAnsi="Tahoma"/>
          <w:rtl/>
        </w:rPr>
        <w:t>(</w:t>
      </w:r>
      <w:r w:rsidRPr="00361C7E">
        <w:rPr>
          <w:rStyle w:val="ae"/>
          <w:rFonts w:ascii="Tahoma" w:hAnsi="Tahoma"/>
          <w:vertAlign w:val="baseline"/>
        </w:rPr>
        <w:footnoteRef/>
      </w:r>
      <w:r w:rsidRPr="00361C7E">
        <w:rPr>
          <w:rFonts w:ascii="Tahoma" w:hAnsi="Tahoma"/>
          <w:rtl/>
        </w:rPr>
        <w:t>)</w:t>
      </w:r>
      <w:r>
        <w:rPr>
          <w:rFonts w:ascii="Tahoma" w:hAnsi="Tahoma"/>
          <w:rtl/>
        </w:rPr>
        <w:t xml:space="preserve"> </w:t>
      </w:r>
    </w:p>
  </w:footnote>
  <w:footnote w:id="7">
    <w:p w14:paraId="57FB511D" w14:textId="1051AB69" w:rsidR="00330348" w:rsidRPr="00330348" w:rsidRDefault="00330348" w:rsidP="00330348">
      <w:pPr>
        <w:pStyle w:val="af3"/>
        <w:rPr>
          <w:rFonts w:ascii="Tahoma" w:hAnsi="Tahoma"/>
        </w:rPr>
      </w:pPr>
      <w:r w:rsidRPr="00330348">
        <w:rPr>
          <w:rFonts w:ascii="Tahoma" w:hAnsi="Tahoma"/>
          <w:rtl/>
        </w:rPr>
        <w:t>(</w:t>
      </w:r>
      <w:r w:rsidRPr="00330348">
        <w:rPr>
          <w:rStyle w:val="ae"/>
          <w:rFonts w:ascii="Tahoma" w:hAnsi="Tahoma"/>
          <w:vertAlign w:val="baseline"/>
        </w:rPr>
        <w:footnoteRef/>
      </w:r>
      <w:r w:rsidRPr="00330348">
        <w:rPr>
          <w:rFonts w:ascii="Tahoma" w:hAnsi="Tahoma"/>
          <w:rtl/>
        </w:rPr>
        <w:t>)</w:t>
      </w:r>
      <w:r>
        <w:rPr>
          <w:rFonts w:ascii="Tahoma" w:hAnsi="Tahoma"/>
          <w:rtl/>
        </w:rPr>
        <w:t xml:space="preserve"> </w:t>
      </w:r>
      <w:r>
        <w:rPr>
          <w:rtl/>
        </w:rPr>
        <w:t xml:space="preserve">صحيح مسلم (2/ </w:t>
      </w:r>
      <w:proofErr w:type="gramStart"/>
      <w:r>
        <w:rPr>
          <w:rtl/>
        </w:rPr>
        <w:t>1148)</w:t>
      </w:r>
      <w:r>
        <w:rPr>
          <w:rFonts w:ascii="Tahoma" w:hAnsi="Tahoma" w:hint="cs"/>
          <w:rtl/>
        </w:rPr>
        <w:t>(</w:t>
      </w:r>
      <w:proofErr w:type="gramEnd"/>
      <w:r w:rsidRPr="00330348">
        <w:rPr>
          <w:rtl/>
        </w:rPr>
        <w:t xml:space="preserve"> </w:t>
      </w:r>
      <w:r w:rsidRPr="00330348">
        <w:rPr>
          <w:rFonts w:ascii="Tahoma" w:hAnsi="Tahoma"/>
          <w:rtl/>
        </w:rPr>
        <w:t>1510</w:t>
      </w:r>
      <w:r>
        <w:rPr>
          <w:rFonts w:ascii="Tahoma" w:hAnsi="Tahoma"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18146087">
    <w:abstractNumId w:val="1"/>
  </w:num>
  <w:num w:numId="2" w16cid:durableId="26111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E2FAB"/>
    <w:rsid w:val="0000156E"/>
    <w:rsid w:val="00002086"/>
    <w:rsid w:val="0001572E"/>
    <w:rsid w:val="00027BD1"/>
    <w:rsid w:val="00051033"/>
    <w:rsid w:val="00051AF1"/>
    <w:rsid w:val="000562EF"/>
    <w:rsid w:val="00067367"/>
    <w:rsid w:val="00075B92"/>
    <w:rsid w:val="000762B5"/>
    <w:rsid w:val="0008236F"/>
    <w:rsid w:val="00083E2A"/>
    <w:rsid w:val="00097DCB"/>
    <w:rsid w:val="00097FFE"/>
    <w:rsid w:val="000A4F6E"/>
    <w:rsid w:val="000C08E4"/>
    <w:rsid w:val="000D202C"/>
    <w:rsid w:val="000E2621"/>
    <w:rsid w:val="000E638F"/>
    <w:rsid w:val="000F66E4"/>
    <w:rsid w:val="001068B1"/>
    <w:rsid w:val="0011212B"/>
    <w:rsid w:val="001128A7"/>
    <w:rsid w:val="001211C1"/>
    <w:rsid w:val="00131C50"/>
    <w:rsid w:val="00141577"/>
    <w:rsid w:val="001473A2"/>
    <w:rsid w:val="001500B9"/>
    <w:rsid w:val="00150EB0"/>
    <w:rsid w:val="001565A6"/>
    <w:rsid w:val="001611EA"/>
    <w:rsid w:val="00166094"/>
    <w:rsid w:val="00166EA0"/>
    <w:rsid w:val="00177FBB"/>
    <w:rsid w:val="001B3220"/>
    <w:rsid w:val="001D052F"/>
    <w:rsid w:val="001D481B"/>
    <w:rsid w:val="001E4C5C"/>
    <w:rsid w:val="002018E2"/>
    <w:rsid w:val="00211079"/>
    <w:rsid w:val="00221082"/>
    <w:rsid w:val="00221106"/>
    <w:rsid w:val="00247F6A"/>
    <w:rsid w:val="00251DDA"/>
    <w:rsid w:val="0027116D"/>
    <w:rsid w:val="0028179F"/>
    <w:rsid w:val="0028497F"/>
    <w:rsid w:val="00286A0C"/>
    <w:rsid w:val="00292863"/>
    <w:rsid w:val="002A02E6"/>
    <w:rsid w:val="002B0C36"/>
    <w:rsid w:val="002B1B79"/>
    <w:rsid w:val="002C0C10"/>
    <w:rsid w:val="002C2598"/>
    <w:rsid w:val="002C46BD"/>
    <w:rsid w:val="002E2FAB"/>
    <w:rsid w:val="003007A5"/>
    <w:rsid w:val="0030398E"/>
    <w:rsid w:val="00305526"/>
    <w:rsid w:val="00330348"/>
    <w:rsid w:val="00332C10"/>
    <w:rsid w:val="003342E2"/>
    <w:rsid w:val="00336EC0"/>
    <w:rsid w:val="00354155"/>
    <w:rsid w:val="00355E33"/>
    <w:rsid w:val="00361C7E"/>
    <w:rsid w:val="00396E40"/>
    <w:rsid w:val="003A21AB"/>
    <w:rsid w:val="003B1D08"/>
    <w:rsid w:val="003B2C2A"/>
    <w:rsid w:val="003B321B"/>
    <w:rsid w:val="003D7B61"/>
    <w:rsid w:val="003E7979"/>
    <w:rsid w:val="003F0D1E"/>
    <w:rsid w:val="00400A0F"/>
    <w:rsid w:val="00400E15"/>
    <w:rsid w:val="004127A7"/>
    <w:rsid w:val="004445F8"/>
    <w:rsid w:val="0044781C"/>
    <w:rsid w:val="00456458"/>
    <w:rsid w:val="0046169C"/>
    <w:rsid w:val="004A3F44"/>
    <w:rsid w:val="004D35AB"/>
    <w:rsid w:val="00512C46"/>
    <w:rsid w:val="00522385"/>
    <w:rsid w:val="00522605"/>
    <w:rsid w:val="00532908"/>
    <w:rsid w:val="005546D7"/>
    <w:rsid w:val="00562912"/>
    <w:rsid w:val="005A342A"/>
    <w:rsid w:val="005A3E09"/>
    <w:rsid w:val="005A4016"/>
    <w:rsid w:val="005B26DA"/>
    <w:rsid w:val="005C7D9D"/>
    <w:rsid w:val="00602AF5"/>
    <w:rsid w:val="0064321A"/>
    <w:rsid w:val="006670F8"/>
    <w:rsid w:val="006722CA"/>
    <w:rsid w:val="0068596A"/>
    <w:rsid w:val="006E234E"/>
    <w:rsid w:val="006E6B72"/>
    <w:rsid w:val="006E6BA2"/>
    <w:rsid w:val="006F4CA7"/>
    <w:rsid w:val="0070316D"/>
    <w:rsid w:val="00703B90"/>
    <w:rsid w:val="00726A42"/>
    <w:rsid w:val="00740D76"/>
    <w:rsid w:val="0074520F"/>
    <w:rsid w:val="00777673"/>
    <w:rsid w:val="00793F74"/>
    <w:rsid w:val="007B10E0"/>
    <w:rsid w:val="007B5D2B"/>
    <w:rsid w:val="007F6F87"/>
    <w:rsid w:val="00802227"/>
    <w:rsid w:val="008049A2"/>
    <w:rsid w:val="00807F8F"/>
    <w:rsid w:val="008101F8"/>
    <w:rsid w:val="008452E1"/>
    <w:rsid w:val="00874229"/>
    <w:rsid w:val="00875E98"/>
    <w:rsid w:val="0088064E"/>
    <w:rsid w:val="00890336"/>
    <w:rsid w:val="008A40E7"/>
    <w:rsid w:val="008B5159"/>
    <w:rsid w:val="008C2CA7"/>
    <w:rsid w:val="008E0C1E"/>
    <w:rsid w:val="008F42FA"/>
    <w:rsid w:val="008F4869"/>
    <w:rsid w:val="009029FF"/>
    <w:rsid w:val="0090533C"/>
    <w:rsid w:val="009122A0"/>
    <w:rsid w:val="00935DFE"/>
    <w:rsid w:val="00950F09"/>
    <w:rsid w:val="00991E40"/>
    <w:rsid w:val="009A301C"/>
    <w:rsid w:val="009A4A1A"/>
    <w:rsid w:val="009A7ACE"/>
    <w:rsid w:val="009B682D"/>
    <w:rsid w:val="009B7238"/>
    <w:rsid w:val="009C2ABC"/>
    <w:rsid w:val="009E7F7E"/>
    <w:rsid w:val="009F1870"/>
    <w:rsid w:val="009F26D1"/>
    <w:rsid w:val="00A15B34"/>
    <w:rsid w:val="00A342DF"/>
    <w:rsid w:val="00A43138"/>
    <w:rsid w:val="00A44C74"/>
    <w:rsid w:val="00A5739B"/>
    <w:rsid w:val="00A64772"/>
    <w:rsid w:val="00A65CAD"/>
    <w:rsid w:val="00A77F53"/>
    <w:rsid w:val="00AA2B1B"/>
    <w:rsid w:val="00AA6F69"/>
    <w:rsid w:val="00AD4E8E"/>
    <w:rsid w:val="00AF00D8"/>
    <w:rsid w:val="00B10044"/>
    <w:rsid w:val="00B155DA"/>
    <w:rsid w:val="00B2241D"/>
    <w:rsid w:val="00B25AED"/>
    <w:rsid w:val="00B26F80"/>
    <w:rsid w:val="00B364F9"/>
    <w:rsid w:val="00B432B8"/>
    <w:rsid w:val="00B54373"/>
    <w:rsid w:val="00B77C75"/>
    <w:rsid w:val="00B81AD9"/>
    <w:rsid w:val="00B93CD8"/>
    <w:rsid w:val="00BA27AF"/>
    <w:rsid w:val="00BA6F1B"/>
    <w:rsid w:val="00BC6176"/>
    <w:rsid w:val="00C126BD"/>
    <w:rsid w:val="00C33090"/>
    <w:rsid w:val="00C432C9"/>
    <w:rsid w:val="00C5563F"/>
    <w:rsid w:val="00C85D8E"/>
    <w:rsid w:val="00CB6B30"/>
    <w:rsid w:val="00CC2130"/>
    <w:rsid w:val="00CC5312"/>
    <w:rsid w:val="00CD470B"/>
    <w:rsid w:val="00CE1953"/>
    <w:rsid w:val="00CE4C14"/>
    <w:rsid w:val="00CF7490"/>
    <w:rsid w:val="00D25437"/>
    <w:rsid w:val="00D404E6"/>
    <w:rsid w:val="00D47D2B"/>
    <w:rsid w:val="00D63D87"/>
    <w:rsid w:val="00D67B73"/>
    <w:rsid w:val="00D709BB"/>
    <w:rsid w:val="00DA2616"/>
    <w:rsid w:val="00DB31DB"/>
    <w:rsid w:val="00DB37AB"/>
    <w:rsid w:val="00DB5871"/>
    <w:rsid w:val="00DE4C74"/>
    <w:rsid w:val="00E11D81"/>
    <w:rsid w:val="00E143F7"/>
    <w:rsid w:val="00E31D08"/>
    <w:rsid w:val="00E35879"/>
    <w:rsid w:val="00E40ACF"/>
    <w:rsid w:val="00E40F6C"/>
    <w:rsid w:val="00E43BD1"/>
    <w:rsid w:val="00E54FD6"/>
    <w:rsid w:val="00E610F2"/>
    <w:rsid w:val="00E61427"/>
    <w:rsid w:val="00E62439"/>
    <w:rsid w:val="00E71772"/>
    <w:rsid w:val="00E73CED"/>
    <w:rsid w:val="00E777A9"/>
    <w:rsid w:val="00EC5007"/>
    <w:rsid w:val="00EC515C"/>
    <w:rsid w:val="00ED6078"/>
    <w:rsid w:val="00ED6969"/>
    <w:rsid w:val="00EE0FE9"/>
    <w:rsid w:val="00F033F4"/>
    <w:rsid w:val="00F04B3F"/>
    <w:rsid w:val="00F1412A"/>
    <w:rsid w:val="00F5227E"/>
    <w:rsid w:val="00F61602"/>
    <w:rsid w:val="00F70AF8"/>
    <w:rsid w:val="00F86706"/>
    <w:rsid w:val="00F86B2B"/>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6FC78"/>
  <w15:chartTrackingRefBased/>
  <w15:docId w15:val="{EE534C5D-2959-40C2-B469-47124734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612</Words>
  <Characters>3494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2</cp:revision>
  <cp:lastPrinted>2021-12-03T08:27:00Z</cp:lastPrinted>
  <dcterms:created xsi:type="dcterms:W3CDTF">2021-12-03T06:13:00Z</dcterms:created>
  <dcterms:modified xsi:type="dcterms:W3CDTF">2024-12-12T16:41:00Z</dcterms:modified>
</cp:coreProperties>
</file>