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1D7" w:rsidRPr="005A00AA" w:rsidRDefault="008F41D7" w:rsidP="008F41D7">
      <w:pPr>
        <w:pStyle w:val="a4"/>
        <w:spacing w:before="0" w:after="0"/>
        <w:ind w:firstLine="454"/>
        <w:rPr>
          <w:rFonts w:ascii="Traditional Arabic" w:hAnsi="Traditional Arabic" w:cs="Traditional Arabic"/>
          <w:b/>
          <w:bCs/>
          <w:color w:val="auto"/>
          <w:sz w:val="36"/>
          <w:szCs w:val="36"/>
          <w:rtl/>
        </w:rPr>
      </w:pPr>
      <w:bookmarkStart w:id="0" w:name="_Toc443061946"/>
      <w:bookmarkStart w:id="1" w:name="_Toc48038543"/>
      <w:bookmarkStart w:id="2" w:name="_GoBack"/>
      <w:r w:rsidRPr="005A00AA">
        <w:rPr>
          <w:rFonts w:ascii="Traditional Arabic" w:hAnsi="Traditional Arabic" w:cs="Traditional Arabic"/>
          <w:b/>
          <w:bCs/>
          <w:color w:val="auto"/>
          <w:sz w:val="36"/>
          <w:szCs w:val="36"/>
          <w:rtl/>
        </w:rPr>
        <w:t>التنافُس على الدنيا</w:t>
      </w:r>
      <w:bookmarkEnd w:id="0"/>
      <w:bookmarkEnd w:id="1"/>
    </w:p>
    <w:p w:rsidR="008F41D7" w:rsidRPr="005A00AA" w:rsidRDefault="008F41D7" w:rsidP="008F41D7">
      <w:pPr>
        <w:pStyle w:val="2"/>
        <w:keepNext w:val="0"/>
        <w:spacing w:before="0" w:after="0" w:line="240" w:lineRule="auto"/>
        <w:ind w:firstLine="454"/>
        <w:rPr>
          <w:rFonts w:ascii="Traditional Arabic" w:hAnsi="Traditional Arabic" w:cs="Traditional Arabic"/>
          <w:b/>
          <w:bCs/>
          <w:color w:val="auto"/>
          <w:sz w:val="36"/>
          <w:szCs w:val="36"/>
          <w:rtl/>
        </w:rPr>
      </w:pPr>
      <w:bookmarkStart w:id="3" w:name="_Toc48038544"/>
      <w:bookmarkEnd w:id="2"/>
      <w:r w:rsidRPr="005A00AA">
        <w:rPr>
          <w:rFonts w:ascii="Traditional Arabic" w:hAnsi="Traditional Arabic" w:cs="Traditional Arabic"/>
          <w:b/>
          <w:bCs/>
          <w:color w:val="auto"/>
          <w:sz w:val="36"/>
          <w:szCs w:val="36"/>
          <w:rtl/>
        </w:rPr>
        <w:t>الخُطْبة الأُولَى:</w:t>
      </w:r>
      <w:bookmarkEnd w:id="3"/>
    </w:p>
    <w:p w:rsidR="008F41D7" w:rsidRPr="005A00AA" w:rsidRDefault="008F41D7" w:rsidP="008F41D7">
      <w:pPr>
        <w:spacing w:before="0" w:after="0" w:line="240" w:lineRule="auto"/>
        <w:ind w:firstLine="454"/>
        <w:rPr>
          <w:rFonts w:ascii="Traditional Arabic" w:hAnsi="Traditional Arabic" w:cs="Traditional Arabic"/>
          <w:sz w:val="36"/>
          <w:szCs w:val="36"/>
          <w:rtl/>
        </w:rPr>
      </w:pPr>
      <w:r w:rsidRPr="005A00AA">
        <w:rPr>
          <w:rFonts w:ascii="Traditional Arabic" w:hAnsi="Traditional Arabic" w:cs="Traditional Arabic"/>
          <w:sz w:val="36"/>
          <w:szCs w:val="36"/>
          <w:rtl/>
        </w:rPr>
        <w:t xml:space="preserve">إنَّ الحمدَ لله، نحمده </w:t>
      </w:r>
      <w:proofErr w:type="spellStart"/>
      <w:r w:rsidRPr="005A00AA">
        <w:rPr>
          <w:rFonts w:ascii="Traditional Arabic" w:hAnsi="Traditional Arabic" w:cs="Traditional Arabic"/>
          <w:sz w:val="36"/>
          <w:szCs w:val="36"/>
          <w:rtl/>
        </w:rPr>
        <w:t>ونستعينه</w:t>
      </w:r>
      <w:proofErr w:type="spellEnd"/>
      <w:r w:rsidRPr="005A00AA">
        <w:rPr>
          <w:rFonts w:ascii="Traditional Arabic" w:hAnsi="Traditional Arabic"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5A00AA">
        <w:rPr>
          <w:rFonts w:ascii="Traditional Arabic" w:hAnsi="Traditional Arabic" w:cs="Traditional Arabic"/>
          <w:sz w:val="36"/>
          <w:szCs w:val="36"/>
          <w:rtl/>
        </w:rPr>
        <w:t>آله</w:t>
      </w:r>
      <w:proofErr w:type="spellEnd"/>
      <w:r w:rsidRPr="005A00AA">
        <w:rPr>
          <w:rFonts w:ascii="Traditional Arabic" w:hAnsi="Traditional Arabic" w:cs="Traditional Arabic"/>
          <w:sz w:val="36"/>
          <w:szCs w:val="36"/>
          <w:rtl/>
        </w:rPr>
        <w:t xml:space="preserve"> وأصحابه، ومَنْ سارَ على نَهْجِه واقْتَفَى أَثَرَهُ إلى يوم الدين، وسَ</w:t>
      </w:r>
      <w:r>
        <w:rPr>
          <w:rFonts w:ascii="Traditional Arabic" w:hAnsi="Traditional Arabic" w:cs="Traditional Arabic"/>
          <w:sz w:val="36"/>
          <w:szCs w:val="36"/>
          <w:rtl/>
        </w:rPr>
        <w:t>لم</w:t>
      </w:r>
      <w:r w:rsidRPr="005A00AA">
        <w:rPr>
          <w:rFonts w:ascii="Traditional Arabic" w:hAnsi="Traditional Arabic" w:cs="Traditional Arabic"/>
          <w:sz w:val="36"/>
          <w:szCs w:val="36"/>
          <w:rtl/>
        </w:rPr>
        <w:t xml:space="preserve"> تسليمًا كثيرًا.</w:t>
      </w:r>
    </w:p>
    <w:p w:rsidR="008F41D7" w:rsidRPr="005A00AA" w:rsidRDefault="008F41D7" w:rsidP="008F41D7">
      <w:pPr>
        <w:spacing w:before="0" w:after="0" w:line="240" w:lineRule="auto"/>
        <w:ind w:firstLine="454"/>
        <w:rPr>
          <w:rFonts w:ascii="Traditional Arabic" w:hAnsi="Traditional Arabic" w:cs="Traditional Arabic"/>
          <w:sz w:val="36"/>
          <w:szCs w:val="36"/>
        </w:rPr>
      </w:pPr>
      <w:r w:rsidRPr="005A00AA">
        <w:rPr>
          <w:rFonts w:ascii="Traditional Arabic" w:hAnsi="Traditional Arabic" w:cs="Traditional Arabic"/>
          <w:sz w:val="36"/>
          <w:szCs w:val="36"/>
          <w:rtl/>
        </w:rPr>
        <w:t xml:space="preserve">أمَّا بَعْدُ: </w:t>
      </w:r>
    </w:p>
    <w:p w:rsidR="008F41D7" w:rsidRDefault="008F41D7" w:rsidP="008F41D7">
      <w:pPr>
        <w:spacing w:before="0" w:after="0" w:line="240" w:lineRule="auto"/>
        <w:ind w:firstLine="454"/>
        <w:rPr>
          <w:rFonts w:ascii="Traditional Arabic" w:hAnsi="Traditional Arabic" w:cs="Traditional Arabic" w:hint="cs"/>
          <w:sz w:val="36"/>
          <w:szCs w:val="36"/>
          <w:rtl/>
        </w:rPr>
      </w:pPr>
      <w:r w:rsidRPr="005A00AA">
        <w:rPr>
          <w:rFonts w:ascii="Traditional Arabic" w:hAnsi="Traditional Arabic" w:cs="Traditional Arabic"/>
          <w:sz w:val="36"/>
          <w:szCs w:val="36"/>
          <w:rtl/>
        </w:rPr>
        <w:t xml:space="preserve">فأُوصِيكم ونَفْسِي بتَقْوَى الله جل وعلا، </w:t>
      </w:r>
      <w:r w:rsidRPr="00D019BF">
        <w:rPr>
          <w:rFonts w:ascii="Traditional Arabic" w:hAnsi="Traditional Arabic" w:cs="Traditional Arabic"/>
          <w:color w:val="FF0000"/>
          <w:sz w:val="36"/>
          <w:szCs w:val="36"/>
          <w:rtl/>
        </w:rPr>
        <w:t>{وَيُحَذِّرُكُمُ اللَّهُ نَفْسَهُ وَاللَّهُ رَءُوفٌ بِالْعِبَادِ}</w:t>
      </w:r>
      <w:r w:rsidRPr="00D019BF">
        <w:rPr>
          <w:rFonts w:ascii="Traditional Arabic" w:hAnsi="Traditional Arabic" w:cs="Traditional Arabic"/>
          <w:sz w:val="36"/>
          <w:szCs w:val="36"/>
          <w:rtl/>
        </w:rPr>
        <w:t xml:space="preserve"> </w:t>
      </w:r>
      <w:r w:rsidRPr="00D019BF">
        <w:rPr>
          <w:rFonts w:ascii="Traditional Arabic" w:hAnsi="Traditional Arabic" w:cs="Traditional Arabic"/>
          <w:sz w:val="32"/>
          <w:szCs w:val="32"/>
          <w:rtl/>
        </w:rPr>
        <w:t>[آل عمران:30]</w:t>
      </w:r>
      <w:r>
        <w:rPr>
          <w:rFonts w:ascii="Traditional Arabic" w:hAnsi="Traditional Arabic" w:cs="Traditional Arabic" w:hint="cs"/>
          <w:sz w:val="36"/>
          <w:szCs w:val="36"/>
          <w:rtl/>
        </w:rPr>
        <w:t>.</w:t>
      </w:r>
    </w:p>
    <w:p w:rsidR="008F41D7" w:rsidRPr="005A00AA" w:rsidRDefault="008F41D7" w:rsidP="008F41D7">
      <w:pPr>
        <w:spacing w:before="0" w:after="0" w:line="240" w:lineRule="auto"/>
        <w:ind w:firstLine="454"/>
        <w:rPr>
          <w:rFonts w:ascii="Traditional Arabic" w:hAnsi="Traditional Arabic" w:cs="Traditional Arabic"/>
          <w:sz w:val="36"/>
          <w:szCs w:val="36"/>
          <w:rtl/>
        </w:rPr>
      </w:pPr>
      <w:r w:rsidRPr="005A00AA">
        <w:rPr>
          <w:rFonts w:ascii="Traditional Arabic" w:hAnsi="Traditional Arabic" w:cs="Traditional Arabic"/>
          <w:sz w:val="36"/>
          <w:szCs w:val="36"/>
          <w:rtl/>
        </w:rPr>
        <w:t xml:space="preserve">مَعْشَرَ الإِخْوة: التنافُس على الدنيا أَصْل حَذَّرَ منه رسول الله </w:t>
      </w:r>
      <w:r>
        <w:rPr>
          <w:rFonts w:ascii="Traditional Arabic" w:hAnsi="Traditional Arabic" w:cs="Traditional Arabic"/>
          <w:sz w:val="36"/>
          <w:szCs w:val="36"/>
          <w:rtl/>
        </w:rPr>
        <w:t xml:space="preserve"> -صلى الله عليه وسلم- </w:t>
      </w:r>
      <w:r w:rsidRPr="005A00AA">
        <w:rPr>
          <w:rFonts w:ascii="Traditional Arabic" w:hAnsi="Traditional Arabic" w:cs="Traditional Arabic"/>
          <w:sz w:val="36"/>
          <w:szCs w:val="36"/>
          <w:rtl/>
        </w:rPr>
        <w:t>، وقد أصْبَحْنا -فيما بين أنفسنا- في سِباق مَحْمُوم، مَنْ يَمْلِك بيتًا أَجْمَل؟ ومَن رَصِيدُه أكْثَرُ؟ ومَن مَلْبَسُه أحسنُ؟ ومَن سيارته أَفْضَلُ؟ أَصْبَحَ كثيرٌ منا يتنافس على الدنيا مثل الإدمان، ولَيْتَهُ ينتهي! فمُتَعُ الدنيا جَمَالُها بحِرْمَانِها، فإذا مَلَكْتَها زَهِدْتَ فيها.</w:t>
      </w:r>
    </w:p>
    <w:p w:rsidR="008F41D7" w:rsidRPr="005A00AA" w:rsidRDefault="008F41D7" w:rsidP="008F41D7">
      <w:pPr>
        <w:spacing w:before="0" w:after="0" w:line="240" w:lineRule="auto"/>
        <w:ind w:firstLine="454"/>
        <w:rPr>
          <w:rFonts w:ascii="Traditional Arabic" w:hAnsi="Traditional Arabic" w:cs="Traditional Arabic"/>
          <w:sz w:val="36"/>
          <w:szCs w:val="36"/>
          <w:rtl/>
        </w:rPr>
      </w:pPr>
      <w:r w:rsidRPr="005A00AA">
        <w:rPr>
          <w:rFonts w:ascii="Traditional Arabic" w:hAnsi="Traditional Arabic" w:cs="Traditional Arabic"/>
          <w:sz w:val="36"/>
          <w:szCs w:val="36"/>
          <w:rtl/>
        </w:rPr>
        <w:t xml:space="preserve">كَمْ مِنْ رَجُلٍ محْرُوم يتمَنَّى مَرْكَبًا، فإذا مَلَكَهُ سَقَطَ مِن عَيْنِه، وأصبحَ شَغُوفًا بغيره </w:t>
      </w:r>
      <w:r>
        <w:rPr>
          <w:rFonts w:ascii="Traditional Arabic" w:hAnsi="Traditional Arabic" w:cs="Traditional Arabic"/>
          <w:sz w:val="36"/>
          <w:szCs w:val="36"/>
          <w:rtl/>
        </w:rPr>
        <w:t>الم</w:t>
      </w:r>
      <w:r w:rsidRPr="005A00AA">
        <w:rPr>
          <w:rFonts w:ascii="Traditional Arabic" w:hAnsi="Traditional Arabic" w:cs="Traditional Arabic"/>
          <w:sz w:val="36"/>
          <w:szCs w:val="36"/>
          <w:rtl/>
        </w:rPr>
        <w:t xml:space="preserve">حرومِ منه، وهكذا؛ فالحرمان هو مَنْ جَمَّلَ هذه </w:t>
      </w:r>
      <w:r>
        <w:rPr>
          <w:rFonts w:ascii="Traditional Arabic" w:hAnsi="Traditional Arabic" w:cs="Traditional Arabic"/>
          <w:sz w:val="36"/>
          <w:szCs w:val="36"/>
          <w:rtl/>
        </w:rPr>
        <w:t>الم</w:t>
      </w:r>
      <w:r w:rsidRPr="005A00AA">
        <w:rPr>
          <w:rFonts w:ascii="Traditional Arabic" w:hAnsi="Traditional Arabic" w:cs="Traditional Arabic"/>
          <w:sz w:val="36"/>
          <w:szCs w:val="36"/>
          <w:rtl/>
        </w:rPr>
        <w:t>تَعَ، وقد حَذَّرَ رسول الله</w:t>
      </w:r>
      <w:r>
        <w:rPr>
          <w:rFonts w:ascii="Traditional Arabic" w:hAnsi="Traditional Arabic" w:cs="Traditional Arabic"/>
          <w:sz w:val="36"/>
          <w:szCs w:val="36"/>
          <w:rtl/>
        </w:rPr>
        <w:t xml:space="preserve"> -صلى الله عليه وسلم- </w:t>
      </w:r>
      <w:r w:rsidRPr="005A00AA">
        <w:rPr>
          <w:rFonts w:ascii="Traditional Arabic" w:hAnsi="Traditional Arabic" w:cs="Traditional Arabic"/>
          <w:sz w:val="36"/>
          <w:szCs w:val="36"/>
          <w:rtl/>
        </w:rPr>
        <w:t>من التنافس على الدنيا، وحَذَّرَ من أن تكون الدنيا معيارَنا، فقد جاء في الصحيحين من حديث عَمْرِو بْنِ عَوْفٍ</w:t>
      </w:r>
      <w:r>
        <w:rPr>
          <w:rFonts w:ascii="Traditional Arabic" w:hAnsi="Traditional Arabic" w:cs="Traditional Arabic"/>
          <w:sz w:val="36"/>
          <w:szCs w:val="36"/>
          <w:rtl/>
        </w:rPr>
        <w:t xml:space="preserve"> -رضي الله عنه- </w:t>
      </w:r>
      <w:r w:rsidRPr="005A00AA">
        <w:rPr>
          <w:rFonts w:ascii="Traditional Arabic" w:hAnsi="Traditional Arabic" w:cs="Traditional Arabic"/>
          <w:sz w:val="36"/>
          <w:szCs w:val="36"/>
          <w:rtl/>
        </w:rPr>
        <w:t>أنَّ رسول الله</w:t>
      </w:r>
      <w:r>
        <w:rPr>
          <w:rFonts w:ascii="Traditional Arabic" w:hAnsi="Traditional Arabic" w:cs="Traditional Arabic"/>
          <w:sz w:val="36"/>
          <w:szCs w:val="36"/>
          <w:rtl/>
        </w:rPr>
        <w:t xml:space="preserve"> -صلى الله عليه وسلم- </w:t>
      </w:r>
      <w:r w:rsidRPr="005A00AA">
        <w:rPr>
          <w:rFonts w:ascii="Traditional Arabic" w:hAnsi="Traditional Arabic" w:cs="Traditional Arabic"/>
          <w:sz w:val="36"/>
          <w:szCs w:val="36"/>
          <w:rtl/>
        </w:rPr>
        <w:t xml:space="preserve">قال: </w:t>
      </w:r>
      <w:r w:rsidRPr="005A00AA">
        <w:rPr>
          <w:rFonts w:ascii="Traditional Arabic" w:hAnsi="Traditional Arabic" w:cs="Traditional Arabic"/>
          <w:color w:val="C00000"/>
          <w:sz w:val="36"/>
          <w:szCs w:val="36"/>
          <w:rtl/>
        </w:rPr>
        <w:t>«مَا الفَقْرَ أَخْشَى عَلَيْكُمْ، وَلَكِنِّي أَخْشَى أَنْ تُبْسَطَ عَلَيْكُمُ الدُّنْيَا كَمَا بُسِطَتْ عَلَى مَنْ كَانَ قَبْلَكُمْ، فَتَنَافَسُوهَا كَمَا تَنَافَسُوهَا، وَتُهْلِكَكُمْ كَمَا أَهْلَكَتْهُمْ»</w:t>
      </w:r>
      <w:r w:rsidRPr="005A00AA">
        <w:rPr>
          <w:rFonts w:ascii="Traditional Arabic" w:hAnsi="Traditional Arabic" w:cs="Traditional Arabic"/>
          <w:sz w:val="36"/>
          <w:szCs w:val="36"/>
          <w:vertAlign w:val="superscript"/>
          <w:rtl/>
        </w:rPr>
        <w:t>(</w:t>
      </w:r>
      <w:r w:rsidRPr="005A00AA">
        <w:rPr>
          <w:rFonts w:ascii="Traditional Arabic" w:hAnsi="Traditional Arabic" w:cs="Traditional Arabic"/>
          <w:sz w:val="36"/>
          <w:szCs w:val="36"/>
          <w:vertAlign w:val="superscript"/>
          <w:rtl/>
        </w:rPr>
        <w:footnoteReference w:id="1"/>
      </w:r>
      <w:r w:rsidRPr="005A00AA">
        <w:rPr>
          <w:rFonts w:ascii="Traditional Arabic" w:hAnsi="Traditional Arabic" w:cs="Traditional Arabic"/>
          <w:sz w:val="36"/>
          <w:szCs w:val="36"/>
          <w:vertAlign w:val="superscript"/>
          <w:rtl/>
        </w:rPr>
        <w:t>)</w:t>
      </w:r>
      <w:r w:rsidRPr="005A00AA">
        <w:rPr>
          <w:rFonts w:ascii="Traditional Arabic" w:hAnsi="Traditional Arabic" w:cs="Traditional Arabic"/>
          <w:sz w:val="36"/>
          <w:szCs w:val="36"/>
          <w:rtl/>
        </w:rPr>
        <w:t xml:space="preserve">، فكيف وقد أَدَّى التنافسُ على الدنيا إلى وقوع كثير منا في الحرام؟! فمِنَ الناس مَنْ يَكْذِب في بَيْعه وشِرائه، ومنهم من يَحْتِكُر الاحتكارَ </w:t>
      </w:r>
      <w:r>
        <w:rPr>
          <w:rFonts w:ascii="Traditional Arabic" w:hAnsi="Traditional Arabic" w:cs="Traditional Arabic"/>
          <w:sz w:val="36"/>
          <w:szCs w:val="36"/>
          <w:rtl/>
        </w:rPr>
        <w:t>الم</w:t>
      </w:r>
      <w:r w:rsidRPr="005A00AA">
        <w:rPr>
          <w:rFonts w:ascii="Traditional Arabic" w:hAnsi="Traditional Arabic" w:cs="Traditional Arabic"/>
          <w:sz w:val="36"/>
          <w:szCs w:val="36"/>
          <w:rtl/>
        </w:rPr>
        <w:t xml:space="preserve">حَرَّم، ومنهم مَنْ يأكل الرِّبا، ومنهم من ملأ قلبَه الحسدُ، ونَسِيَ كثيرٌ من الناس -أو تناسَوا- </w:t>
      </w:r>
      <w:r>
        <w:rPr>
          <w:rFonts w:ascii="Traditional Arabic" w:hAnsi="Traditional Arabic" w:cs="Traditional Arabic"/>
          <w:sz w:val="36"/>
          <w:szCs w:val="36"/>
          <w:rtl/>
        </w:rPr>
        <w:t>الم</w:t>
      </w:r>
      <w:r w:rsidRPr="005A00AA">
        <w:rPr>
          <w:rFonts w:ascii="Traditional Arabic" w:hAnsi="Traditional Arabic" w:cs="Traditional Arabic"/>
          <w:sz w:val="36"/>
          <w:szCs w:val="36"/>
          <w:rtl/>
        </w:rPr>
        <w:t xml:space="preserve">نافسةَ على الخير والطاعة، تناسَوْا دارَ القرار، تناسَوُا النعيمَ </w:t>
      </w:r>
      <w:r>
        <w:rPr>
          <w:rFonts w:ascii="Traditional Arabic" w:hAnsi="Traditional Arabic" w:cs="Traditional Arabic"/>
          <w:sz w:val="36"/>
          <w:szCs w:val="36"/>
          <w:rtl/>
        </w:rPr>
        <w:t>الم</w:t>
      </w:r>
      <w:r w:rsidRPr="005A00AA">
        <w:rPr>
          <w:rFonts w:ascii="Traditional Arabic" w:hAnsi="Traditional Arabic" w:cs="Traditional Arabic"/>
          <w:sz w:val="36"/>
          <w:szCs w:val="36"/>
          <w:rtl/>
        </w:rPr>
        <w:t>قيمَ الحقيقيَّ.</w:t>
      </w:r>
    </w:p>
    <w:p w:rsidR="008F41D7" w:rsidRPr="005A00AA" w:rsidRDefault="008F41D7" w:rsidP="008F41D7">
      <w:pPr>
        <w:spacing w:before="0" w:after="0" w:line="240" w:lineRule="auto"/>
        <w:ind w:firstLine="454"/>
        <w:rPr>
          <w:rFonts w:ascii="Traditional Arabic" w:hAnsi="Traditional Arabic" w:cs="Traditional Arabic"/>
          <w:sz w:val="36"/>
          <w:szCs w:val="36"/>
          <w:rtl/>
        </w:rPr>
      </w:pPr>
      <w:r w:rsidRPr="005A00AA">
        <w:rPr>
          <w:rFonts w:ascii="Traditional Arabic" w:hAnsi="Traditional Arabic" w:cs="Traditional Arabic"/>
          <w:sz w:val="36"/>
          <w:szCs w:val="36"/>
          <w:rtl/>
        </w:rPr>
        <w:t>فكَمْ مِن الناس يَرَى مَنْ فَتَحَ الله عليه بالخير والصلاح، أو مَنْ فَتَحَ الله عليه بالعِ</w:t>
      </w:r>
      <w:r>
        <w:rPr>
          <w:rFonts w:ascii="Traditional Arabic" w:hAnsi="Traditional Arabic" w:cs="Traditional Arabic"/>
          <w:sz w:val="36"/>
          <w:szCs w:val="36"/>
          <w:rtl/>
        </w:rPr>
        <w:t>لم</w:t>
      </w:r>
      <w:r w:rsidRPr="005A00AA">
        <w:rPr>
          <w:rFonts w:ascii="Traditional Arabic" w:hAnsi="Traditional Arabic" w:cs="Traditional Arabic"/>
          <w:sz w:val="36"/>
          <w:szCs w:val="36"/>
          <w:rtl/>
        </w:rPr>
        <w:t xml:space="preserve"> أو البر ولا يُحَرِّكُ ذلك فيه شيئًا؛ بل لا يُحَدِّث نَفْسَه أن يكون مثلَه أو أحسن منه، أَمَّا إذا رَأَى </w:t>
      </w:r>
      <w:r w:rsidRPr="005A00AA">
        <w:rPr>
          <w:rFonts w:ascii="Traditional Arabic" w:hAnsi="Traditional Arabic" w:cs="Traditional Arabic"/>
          <w:sz w:val="36"/>
          <w:szCs w:val="36"/>
          <w:rtl/>
        </w:rPr>
        <w:lastRenderedPageBreak/>
        <w:t xml:space="preserve">أهلَ الرياسة أو </w:t>
      </w:r>
      <w:r>
        <w:rPr>
          <w:rFonts w:ascii="Traditional Arabic" w:hAnsi="Traditional Arabic" w:cs="Traditional Arabic"/>
          <w:sz w:val="36"/>
          <w:szCs w:val="36"/>
          <w:rtl/>
        </w:rPr>
        <w:t>الم</w:t>
      </w:r>
      <w:r w:rsidRPr="005A00AA">
        <w:rPr>
          <w:rFonts w:ascii="Traditional Arabic" w:hAnsi="Traditional Arabic" w:cs="Traditional Arabic"/>
          <w:sz w:val="36"/>
          <w:szCs w:val="36"/>
          <w:rtl/>
        </w:rPr>
        <w:t>ال تَحَرَّكَتْ في نَفْسِه (لو)، وتَمَنَّى على الله الأماني.</w:t>
      </w:r>
    </w:p>
    <w:p w:rsidR="008F41D7" w:rsidRPr="00D019BF" w:rsidRDefault="008F41D7" w:rsidP="008F41D7">
      <w:pPr>
        <w:spacing w:before="0" w:after="0" w:line="240" w:lineRule="auto"/>
        <w:ind w:firstLine="454"/>
        <w:rPr>
          <w:rFonts w:ascii="Traditional Arabic" w:hAnsi="Traditional Arabic" w:cs="Traditional Arabic"/>
          <w:sz w:val="36"/>
          <w:szCs w:val="36"/>
          <w:rtl/>
        </w:rPr>
      </w:pPr>
      <w:r w:rsidRPr="005A00AA">
        <w:rPr>
          <w:rFonts w:ascii="Traditional Arabic" w:hAnsi="Traditional Arabic" w:cs="Traditional Arabic"/>
          <w:sz w:val="36"/>
          <w:szCs w:val="36"/>
          <w:rtl/>
        </w:rPr>
        <w:t xml:space="preserve">ولْنَنْظُرْ إلى هذه </w:t>
      </w:r>
      <w:r>
        <w:rPr>
          <w:rFonts w:ascii="Traditional Arabic" w:hAnsi="Traditional Arabic" w:cs="Traditional Arabic"/>
          <w:sz w:val="36"/>
          <w:szCs w:val="36"/>
          <w:rtl/>
        </w:rPr>
        <w:t>الم</w:t>
      </w:r>
      <w:r w:rsidRPr="005A00AA">
        <w:rPr>
          <w:rFonts w:ascii="Traditional Arabic" w:hAnsi="Traditional Arabic" w:cs="Traditional Arabic"/>
          <w:sz w:val="36"/>
          <w:szCs w:val="36"/>
          <w:rtl/>
        </w:rPr>
        <w:t>قارنة التي ذَكَرَها اللهُ في كتابه في قصة قارون</w:t>
      </w:r>
      <w:r w:rsidRPr="005A00AA">
        <w:rPr>
          <w:rFonts w:ascii="Traditional Arabic" w:hAnsi="Traditional Arabic" w:cs="Traditional Arabic"/>
          <w:b/>
          <w:bCs/>
          <w:sz w:val="36"/>
          <w:szCs w:val="36"/>
          <w:rtl/>
        </w:rPr>
        <w:t xml:space="preserve"> </w:t>
      </w:r>
      <w:r w:rsidRPr="005A00AA">
        <w:rPr>
          <w:rFonts w:ascii="Traditional Arabic" w:hAnsi="Traditional Arabic" w:cs="Traditional Arabic"/>
          <w:sz w:val="36"/>
          <w:szCs w:val="36"/>
          <w:rtl/>
        </w:rPr>
        <w:t xml:space="preserve">حينما وقَفَتْ طائفةٌ منهم أمام فِتْنَةِ الحياة الدنيا، وَقْفَةَ </w:t>
      </w:r>
      <w:r>
        <w:rPr>
          <w:rFonts w:ascii="Traditional Arabic" w:hAnsi="Traditional Arabic" w:cs="Traditional Arabic"/>
          <w:sz w:val="36"/>
          <w:szCs w:val="36"/>
          <w:rtl/>
        </w:rPr>
        <w:t>الم</w:t>
      </w:r>
      <w:r w:rsidRPr="005A00AA">
        <w:rPr>
          <w:rFonts w:ascii="Traditional Arabic" w:hAnsi="Traditional Arabic" w:cs="Traditional Arabic"/>
          <w:sz w:val="36"/>
          <w:szCs w:val="36"/>
          <w:rtl/>
        </w:rPr>
        <w:t xml:space="preserve">أخوذِ </w:t>
      </w:r>
      <w:r>
        <w:rPr>
          <w:rFonts w:ascii="Traditional Arabic" w:hAnsi="Traditional Arabic" w:cs="Traditional Arabic"/>
          <w:sz w:val="36"/>
          <w:szCs w:val="36"/>
          <w:rtl/>
        </w:rPr>
        <w:t>الم</w:t>
      </w:r>
      <w:r w:rsidRPr="005A00AA">
        <w:rPr>
          <w:rFonts w:ascii="Traditional Arabic" w:hAnsi="Traditional Arabic" w:cs="Traditional Arabic"/>
          <w:sz w:val="36"/>
          <w:szCs w:val="36"/>
          <w:rtl/>
        </w:rPr>
        <w:t xml:space="preserve">بْهُورِ </w:t>
      </w:r>
      <w:r>
        <w:rPr>
          <w:rFonts w:ascii="Traditional Arabic" w:hAnsi="Traditional Arabic" w:cs="Traditional Arabic"/>
          <w:sz w:val="36"/>
          <w:szCs w:val="36"/>
          <w:rtl/>
        </w:rPr>
        <w:t>الم</w:t>
      </w:r>
      <w:r w:rsidRPr="005A00AA">
        <w:rPr>
          <w:rFonts w:ascii="Traditional Arabic" w:hAnsi="Traditional Arabic" w:cs="Traditional Arabic"/>
          <w:sz w:val="36"/>
          <w:szCs w:val="36"/>
          <w:rtl/>
        </w:rPr>
        <w:t xml:space="preserve">تهاوِي </w:t>
      </w:r>
      <w:r>
        <w:rPr>
          <w:rFonts w:ascii="Traditional Arabic" w:hAnsi="Traditional Arabic" w:cs="Traditional Arabic"/>
          <w:sz w:val="36"/>
          <w:szCs w:val="36"/>
          <w:rtl/>
        </w:rPr>
        <w:t>الم</w:t>
      </w:r>
      <w:r w:rsidRPr="005A00AA">
        <w:rPr>
          <w:rFonts w:ascii="Traditional Arabic" w:hAnsi="Traditional Arabic" w:cs="Traditional Arabic"/>
          <w:sz w:val="36"/>
          <w:szCs w:val="36"/>
          <w:rtl/>
        </w:rPr>
        <w:t xml:space="preserve">تهافِت، ووَقَفَتْ طائفةٌ أُخْرَى تَسْتَعْلِي على هذا كُلِّه بقيمة الإيمان، والرجاء فيما عند الله، والاعتزاز بثواب الله، والتقت قيمةُ </w:t>
      </w:r>
      <w:r>
        <w:rPr>
          <w:rFonts w:ascii="Traditional Arabic" w:hAnsi="Traditional Arabic" w:cs="Traditional Arabic"/>
          <w:sz w:val="36"/>
          <w:szCs w:val="36"/>
          <w:rtl/>
        </w:rPr>
        <w:t>الم</w:t>
      </w:r>
      <w:r w:rsidRPr="005A00AA">
        <w:rPr>
          <w:rFonts w:ascii="Traditional Arabic" w:hAnsi="Traditional Arabic" w:cs="Traditional Arabic"/>
          <w:sz w:val="36"/>
          <w:szCs w:val="36"/>
          <w:rtl/>
        </w:rPr>
        <w:t xml:space="preserve">ال وقيمةُ الإيمان في </w:t>
      </w:r>
      <w:r>
        <w:rPr>
          <w:rFonts w:ascii="Traditional Arabic" w:hAnsi="Traditional Arabic" w:cs="Traditional Arabic"/>
          <w:sz w:val="36"/>
          <w:szCs w:val="36"/>
          <w:rtl/>
        </w:rPr>
        <w:t>الم</w:t>
      </w:r>
      <w:r w:rsidRPr="005A00AA">
        <w:rPr>
          <w:rFonts w:ascii="Traditional Arabic" w:hAnsi="Traditional Arabic" w:cs="Traditional Arabic"/>
          <w:sz w:val="36"/>
          <w:szCs w:val="36"/>
          <w:rtl/>
        </w:rPr>
        <w:t>يزان، قال تعالى:</w:t>
      </w:r>
      <w:r>
        <w:rPr>
          <w:rFonts w:ascii="Traditional Arabic" w:hAnsi="Traditional Arabic" w:cs="Traditional Arabic" w:hint="cs"/>
          <w:sz w:val="36"/>
          <w:szCs w:val="36"/>
          <w:rtl/>
        </w:rPr>
        <w:t xml:space="preserve"> </w:t>
      </w:r>
      <w:r w:rsidRPr="00D019BF">
        <w:rPr>
          <w:rFonts w:ascii="Traditional Arabic" w:hAnsi="Traditional Arabic" w:cs="Traditional Arabic"/>
          <w:color w:val="FF0000"/>
          <w:sz w:val="36"/>
          <w:szCs w:val="36"/>
          <w:rtl/>
        </w:rPr>
        <w:t xml:space="preserve">{فَخَرَجَ عَلَى قَوْمِهِ فِي زِينَتِهِ قَالَ الَّذِينَ يُرِيدُونَ الْحَيَاةَ الدُّنْيَا </w:t>
      </w:r>
      <w:proofErr w:type="spellStart"/>
      <w:r w:rsidRPr="00D019BF">
        <w:rPr>
          <w:rFonts w:ascii="Traditional Arabic" w:hAnsi="Traditional Arabic" w:cs="Traditional Arabic"/>
          <w:color w:val="FF0000"/>
          <w:sz w:val="36"/>
          <w:szCs w:val="36"/>
          <w:rtl/>
        </w:rPr>
        <w:t>يَالَيْتَ</w:t>
      </w:r>
      <w:proofErr w:type="spellEnd"/>
      <w:r w:rsidRPr="00D019BF">
        <w:rPr>
          <w:rFonts w:ascii="Traditional Arabic" w:hAnsi="Traditional Arabic" w:cs="Traditional Arabic"/>
          <w:color w:val="FF0000"/>
          <w:sz w:val="36"/>
          <w:szCs w:val="36"/>
          <w:rtl/>
        </w:rPr>
        <w:t xml:space="preserve"> لَنَا مِثْلَ مَا أُوتِيَ قَارُونُ إِنَّهُ لَذُو حَظٍّ عَظِيمٍ (79) وَقَالَ الَّذِينَ أُوتُوا الْعِ</w:t>
      </w:r>
      <w:r>
        <w:rPr>
          <w:rFonts w:ascii="Traditional Arabic" w:hAnsi="Traditional Arabic" w:cs="Traditional Arabic"/>
          <w:color w:val="FF0000"/>
          <w:sz w:val="36"/>
          <w:szCs w:val="36"/>
          <w:rtl/>
        </w:rPr>
        <w:t>لم</w:t>
      </w:r>
      <w:r w:rsidRPr="00D019BF">
        <w:rPr>
          <w:rFonts w:ascii="Traditional Arabic" w:hAnsi="Traditional Arabic" w:cs="Traditional Arabic"/>
          <w:color w:val="FF0000"/>
          <w:sz w:val="36"/>
          <w:szCs w:val="36"/>
          <w:rtl/>
        </w:rPr>
        <w:t xml:space="preserve"> وَيْلَكُمْ ثَوَابُ اللَّهِ خَيْرٌ </w:t>
      </w:r>
      <w:r>
        <w:rPr>
          <w:rFonts w:ascii="Traditional Arabic" w:hAnsi="Traditional Arabic" w:cs="Traditional Arabic"/>
          <w:color w:val="FF0000"/>
          <w:sz w:val="36"/>
          <w:szCs w:val="36"/>
          <w:rtl/>
        </w:rPr>
        <w:t>لم</w:t>
      </w:r>
      <w:r w:rsidRPr="00D019BF">
        <w:rPr>
          <w:rFonts w:ascii="Traditional Arabic" w:hAnsi="Traditional Arabic" w:cs="Traditional Arabic"/>
          <w:color w:val="FF0000"/>
          <w:sz w:val="36"/>
          <w:szCs w:val="36"/>
          <w:rtl/>
        </w:rPr>
        <w:t>نْ آمَنَ وَعَمِلَ صَالِحًا وَلَا يُلَقَّاهَا إِلَّا الصَّابِرُونَ}</w:t>
      </w:r>
      <w:r w:rsidRPr="00D019BF">
        <w:rPr>
          <w:rFonts w:ascii="Traditional Arabic" w:hAnsi="Traditional Arabic" w:cs="Traditional Arabic"/>
          <w:sz w:val="36"/>
          <w:szCs w:val="36"/>
          <w:rtl/>
        </w:rPr>
        <w:t xml:space="preserve"> </w:t>
      </w:r>
      <w:r w:rsidRPr="00D019BF">
        <w:rPr>
          <w:rFonts w:ascii="Traditional Arabic" w:hAnsi="Traditional Arabic" w:cs="Traditional Arabic"/>
          <w:sz w:val="32"/>
          <w:szCs w:val="32"/>
          <w:rtl/>
        </w:rPr>
        <w:t>[القصص:79، 80]</w:t>
      </w:r>
      <w:r w:rsidRPr="00D019BF">
        <w:rPr>
          <w:rFonts w:ascii="Traditional Arabic" w:hAnsi="Traditional Arabic" w:cs="Traditional Arabic"/>
          <w:sz w:val="36"/>
          <w:szCs w:val="36"/>
          <w:rtl/>
        </w:rPr>
        <w:t xml:space="preserve">، هذا هو </w:t>
      </w:r>
      <w:r>
        <w:rPr>
          <w:rFonts w:ascii="Traditional Arabic" w:hAnsi="Traditional Arabic" w:cs="Traditional Arabic"/>
          <w:sz w:val="36"/>
          <w:szCs w:val="36"/>
          <w:rtl/>
        </w:rPr>
        <w:t>الم</w:t>
      </w:r>
      <w:r w:rsidRPr="00D019BF">
        <w:rPr>
          <w:rFonts w:ascii="Traditional Arabic" w:hAnsi="Traditional Arabic" w:cs="Traditional Arabic"/>
          <w:sz w:val="36"/>
          <w:szCs w:val="36"/>
          <w:rtl/>
        </w:rPr>
        <w:t>قياس:</w:t>
      </w:r>
      <w:r>
        <w:rPr>
          <w:rFonts w:ascii="Traditional Arabic" w:hAnsi="Traditional Arabic" w:cs="Traditional Arabic" w:hint="cs"/>
          <w:sz w:val="36"/>
          <w:szCs w:val="36"/>
          <w:rtl/>
        </w:rPr>
        <w:t xml:space="preserve"> </w:t>
      </w:r>
      <w:r w:rsidRPr="00D019BF">
        <w:rPr>
          <w:rFonts w:ascii="Traditional Arabic" w:hAnsi="Traditional Arabic" w:cs="Traditional Arabic" w:hint="cs"/>
          <w:color w:val="FF0000"/>
          <w:sz w:val="36"/>
          <w:szCs w:val="36"/>
          <w:rtl/>
        </w:rPr>
        <w:t>{</w:t>
      </w:r>
      <w:r w:rsidRPr="00D019BF">
        <w:rPr>
          <w:rFonts w:ascii="Traditional Arabic" w:hAnsi="Traditional Arabic" w:cs="Traditional Arabic"/>
          <w:color w:val="FF0000"/>
          <w:sz w:val="36"/>
          <w:szCs w:val="36"/>
          <w:rtl/>
        </w:rPr>
        <w:t>ثَوَابُ اللَّهِ خَيْرٌ</w:t>
      </w:r>
      <w:r w:rsidRPr="00D019BF">
        <w:rPr>
          <w:rFonts w:ascii="Traditional Arabic" w:hAnsi="Traditional Arabic" w:cs="Traditional Arabic" w:hint="cs"/>
          <w:color w:val="FF0000"/>
          <w:sz w:val="36"/>
          <w:szCs w:val="36"/>
          <w:rtl/>
        </w:rPr>
        <w:t>}</w:t>
      </w:r>
      <w:r w:rsidRPr="00D019BF">
        <w:rPr>
          <w:rFonts w:ascii="Traditional Arabic" w:hAnsi="Traditional Arabic" w:cs="Traditional Arabic"/>
          <w:sz w:val="36"/>
          <w:szCs w:val="36"/>
          <w:rtl/>
        </w:rPr>
        <w:t xml:space="preserve">، إنْ فاتَكَ شيءٌ من الدنيا فلا تَجْزَعْ، ولا تَسْخَطْ، فما أعطاكَ الله من الإيمان خَيْرٌ مِنَ </w:t>
      </w:r>
      <w:r>
        <w:rPr>
          <w:rFonts w:ascii="Traditional Arabic" w:hAnsi="Traditional Arabic" w:cs="Traditional Arabic"/>
          <w:sz w:val="36"/>
          <w:szCs w:val="36"/>
          <w:rtl/>
        </w:rPr>
        <w:t>الم</w:t>
      </w:r>
      <w:r w:rsidRPr="00D019BF">
        <w:rPr>
          <w:rFonts w:ascii="Traditional Arabic" w:hAnsi="Traditional Arabic" w:cs="Traditional Arabic"/>
          <w:sz w:val="36"/>
          <w:szCs w:val="36"/>
          <w:rtl/>
        </w:rPr>
        <w:t xml:space="preserve">تَعِ التي أعطاك، ومِنَ </w:t>
      </w:r>
      <w:r>
        <w:rPr>
          <w:rFonts w:ascii="Traditional Arabic" w:hAnsi="Traditional Arabic" w:cs="Traditional Arabic"/>
          <w:sz w:val="36"/>
          <w:szCs w:val="36"/>
          <w:rtl/>
        </w:rPr>
        <w:t>الم</w:t>
      </w:r>
      <w:r w:rsidRPr="00D019BF">
        <w:rPr>
          <w:rFonts w:ascii="Traditional Arabic" w:hAnsi="Traditional Arabic" w:cs="Traditional Arabic"/>
          <w:sz w:val="36"/>
          <w:szCs w:val="36"/>
          <w:rtl/>
        </w:rPr>
        <w:t xml:space="preserve">تَعِ التي مَنَعَكَ؛ لِيَتَحَرَّكْ قلبُك إذا فاتك الخيرُ، إذا فاتَتْك الطاعةُ، لِيَتَحَرَّكِ التمني عند ذِكْرِ الدار الآخِرَة، في كل زمان ومكان تَسْتَهْوِي زينةُ الأرض بعضَ القلوب، وتَبْهَرُ الذين يريدون الحياة الدنيا، ولا يتطلعون إلى ما هو أَعْلَى وأَكْرَمُ منها؛ فلا يَسْألون بأيِّ ثمن اشترى صاحب الزينة زينته، ولا بأي الوسائل نالَ ما نالَ من عرض الحياة، من مال أو منصب أو جاه. ومِنْ ثَمَّ تتهافتْ نفوسُهم وتتهاوَى، ويَسِيلُ لُعَابُهُم على ما في أيدي </w:t>
      </w:r>
      <w:r>
        <w:rPr>
          <w:rFonts w:ascii="Traditional Arabic" w:hAnsi="Traditional Arabic" w:cs="Traditional Arabic"/>
          <w:sz w:val="36"/>
          <w:szCs w:val="36"/>
          <w:rtl/>
        </w:rPr>
        <w:t>الم</w:t>
      </w:r>
      <w:r w:rsidRPr="00D019BF">
        <w:rPr>
          <w:rFonts w:ascii="Traditional Arabic" w:hAnsi="Traditional Arabic" w:cs="Traditional Arabic"/>
          <w:sz w:val="36"/>
          <w:szCs w:val="36"/>
          <w:rtl/>
        </w:rPr>
        <w:t xml:space="preserve">مَتَّعِين؛ غيرَ ناظرين إلى ما عند الله مِنَ النعيم، ولا إلى الأُعْطِيَة الحقيقية والتي هي الإيمان، فأما </w:t>
      </w:r>
      <w:r>
        <w:rPr>
          <w:rFonts w:ascii="Traditional Arabic" w:hAnsi="Traditional Arabic" w:cs="Traditional Arabic"/>
          <w:sz w:val="36"/>
          <w:szCs w:val="36"/>
          <w:rtl/>
        </w:rPr>
        <w:t>الم</w:t>
      </w:r>
      <w:r w:rsidRPr="00D019BF">
        <w:rPr>
          <w:rFonts w:ascii="Traditional Arabic" w:hAnsi="Traditional Arabic" w:cs="Traditional Arabic"/>
          <w:sz w:val="36"/>
          <w:szCs w:val="36"/>
          <w:rtl/>
        </w:rPr>
        <w:t xml:space="preserve">تَّصِلون بالله فلهم ميزان آخَر يُقَيِّمُ الحياةَ، وفي نفوسهم قِيَمٌ أُخْرَى غير قِيَمِ </w:t>
      </w:r>
      <w:r>
        <w:rPr>
          <w:rFonts w:ascii="Traditional Arabic" w:hAnsi="Traditional Arabic" w:cs="Traditional Arabic"/>
          <w:sz w:val="36"/>
          <w:szCs w:val="36"/>
          <w:rtl/>
        </w:rPr>
        <w:t>الم</w:t>
      </w:r>
      <w:r w:rsidRPr="00D019BF">
        <w:rPr>
          <w:rFonts w:ascii="Traditional Arabic" w:hAnsi="Traditional Arabic" w:cs="Traditional Arabic"/>
          <w:sz w:val="36"/>
          <w:szCs w:val="36"/>
          <w:rtl/>
        </w:rPr>
        <w:t>ال والزينة و</w:t>
      </w:r>
      <w:r>
        <w:rPr>
          <w:rFonts w:ascii="Traditional Arabic" w:hAnsi="Traditional Arabic" w:cs="Traditional Arabic"/>
          <w:sz w:val="36"/>
          <w:szCs w:val="36"/>
          <w:rtl/>
        </w:rPr>
        <w:t>الم</w:t>
      </w:r>
      <w:r w:rsidRPr="00D019BF">
        <w:rPr>
          <w:rFonts w:ascii="Traditional Arabic" w:hAnsi="Traditional Arabic" w:cs="Traditional Arabic"/>
          <w:sz w:val="36"/>
          <w:szCs w:val="36"/>
          <w:rtl/>
        </w:rPr>
        <w:t>تاع. وهم أَعْلَى نَفْسًا، وأكبر قلبًا مِن أنْ يتهاوَوْا ويتصاغروا أمام قِيَمِ الأرض جميعًا. ولهم -من اسْتِعْلائهِم بالله- عاصِمٌ مِنَ التخاذُل أمام جاه العباد. وهؤلاء هم:</w:t>
      </w:r>
      <w:r>
        <w:rPr>
          <w:rFonts w:ascii="Traditional Arabic" w:hAnsi="Traditional Arabic" w:cs="Traditional Arabic" w:hint="cs"/>
          <w:sz w:val="36"/>
          <w:szCs w:val="36"/>
          <w:rtl/>
        </w:rPr>
        <w:t xml:space="preserve"> </w:t>
      </w:r>
      <w:r w:rsidRPr="00D019BF">
        <w:rPr>
          <w:rFonts w:ascii="Traditional Arabic" w:hAnsi="Traditional Arabic" w:cs="Traditional Arabic" w:hint="cs"/>
          <w:color w:val="FF0000"/>
          <w:sz w:val="36"/>
          <w:szCs w:val="36"/>
          <w:rtl/>
        </w:rPr>
        <w:t>{</w:t>
      </w:r>
      <w:r w:rsidRPr="00D019BF">
        <w:rPr>
          <w:rFonts w:ascii="Traditional Arabic" w:hAnsi="Traditional Arabic" w:cs="Traditional Arabic"/>
          <w:color w:val="FF0000"/>
          <w:sz w:val="36"/>
          <w:szCs w:val="36"/>
          <w:rtl/>
        </w:rPr>
        <w:t>الَّذِينَ أُوتُوا الْعِ</w:t>
      </w:r>
      <w:r>
        <w:rPr>
          <w:rFonts w:ascii="Traditional Arabic" w:hAnsi="Traditional Arabic" w:cs="Traditional Arabic"/>
          <w:color w:val="FF0000"/>
          <w:sz w:val="36"/>
          <w:szCs w:val="36"/>
          <w:rtl/>
        </w:rPr>
        <w:t>لم</w:t>
      </w:r>
      <w:r w:rsidRPr="00D019BF">
        <w:rPr>
          <w:rFonts w:ascii="Traditional Arabic" w:hAnsi="Traditional Arabic" w:cs="Traditional Arabic" w:hint="cs"/>
          <w:color w:val="FF0000"/>
          <w:sz w:val="36"/>
          <w:szCs w:val="36"/>
          <w:rtl/>
        </w:rPr>
        <w:t>}</w:t>
      </w:r>
      <w:r w:rsidRPr="00D019BF">
        <w:rPr>
          <w:rFonts w:ascii="Traditional Arabic" w:hAnsi="Traditional Arabic" w:cs="Traditional Arabic"/>
          <w:sz w:val="36"/>
          <w:szCs w:val="36"/>
          <w:rtl/>
        </w:rPr>
        <w:t xml:space="preserve"> الع</w:t>
      </w:r>
      <w:r>
        <w:rPr>
          <w:rFonts w:ascii="Traditional Arabic" w:hAnsi="Traditional Arabic" w:cs="Traditional Arabic"/>
          <w:sz w:val="36"/>
          <w:szCs w:val="36"/>
          <w:rtl/>
        </w:rPr>
        <w:t>لم</w:t>
      </w:r>
      <w:r w:rsidRPr="00D019BF">
        <w:rPr>
          <w:rFonts w:ascii="Traditional Arabic" w:hAnsi="Traditional Arabic" w:cs="Traditional Arabic"/>
          <w:sz w:val="36"/>
          <w:szCs w:val="36"/>
          <w:rtl/>
        </w:rPr>
        <w:t xml:space="preserve"> الصحيح الذي يُقَوِّمُون به الحياة حَقَّ التقويم.</w:t>
      </w:r>
    </w:p>
    <w:p w:rsidR="008F41D7" w:rsidRPr="00D019BF" w:rsidRDefault="008F41D7" w:rsidP="008F41D7">
      <w:pPr>
        <w:spacing w:before="0" w:after="0" w:line="240" w:lineRule="auto"/>
        <w:ind w:firstLine="454"/>
        <w:rPr>
          <w:rFonts w:ascii="Traditional Arabic" w:hAnsi="Traditional Arabic" w:cs="Traditional Arabic"/>
          <w:sz w:val="36"/>
          <w:szCs w:val="36"/>
          <w:rtl/>
        </w:rPr>
      </w:pPr>
      <w:r w:rsidRPr="00D019BF">
        <w:rPr>
          <w:rFonts w:ascii="Traditional Arabic" w:hAnsi="Traditional Arabic" w:cs="Traditional Arabic"/>
          <w:sz w:val="36"/>
          <w:szCs w:val="36"/>
          <w:rtl/>
        </w:rPr>
        <w:t>وفي كل يوم نَرَى مَنْ يَتنازَل عن أخلاقه ومبادئه لَهْثًا وراء دنيا دنيئةٍ؛ بسبب التنافس على الدنيا واللَّهْث وراء مَلَذَّاتها وغُرُورِها، فقد جاء في صحيح مس</w:t>
      </w:r>
      <w:r>
        <w:rPr>
          <w:rFonts w:ascii="Traditional Arabic" w:hAnsi="Traditional Arabic" w:cs="Traditional Arabic"/>
          <w:sz w:val="36"/>
          <w:szCs w:val="36"/>
          <w:rtl/>
        </w:rPr>
        <w:t>لم</w:t>
      </w:r>
      <w:r w:rsidRPr="00D019BF">
        <w:rPr>
          <w:rFonts w:ascii="Traditional Arabic" w:hAnsi="Traditional Arabic" w:cs="Traditional Arabic"/>
          <w:sz w:val="36"/>
          <w:szCs w:val="36"/>
          <w:rtl/>
        </w:rPr>
        <w:t xml:space="preserve"> من حديث أبي سعيد الخُدْرِيِّ</w:t>
      </w:r>
      <w:r>
        <w:rPr>
          <w:rFonts w:ascii="Traditional Arabic" w:hAnsi="Traditional Arabic" w:cs="Traditional Arabic"/>
          <w:sz w:val="36"/>
          <w:szCs w:val="36"/>
          <w:rtl/>
        </w:rPr>
        <w:t xml:space="preserve"> -رضي الله عنه- </w:t>
      </w:r>
      <w:r w:rsidRPr="00D019BF">
        <w:rPr>
          <w:rFonts w:ascii="Traditional Arabic" w:hAnsi="Traditional Arabic" w:cs="Traditional Arabic"/>
          <w:sz w:val="36"/>
          <w:szCs w:val="36"/>
          <w:rtl/>
        </w:rPr>
        <w:t>أن النبي</w:t>
      </w:r>
      <w:r>
        <w:rPr>
          <w:rFonts w:ascii="Traditional Arabic" w:hAnsi="Traditional Arabic" w:cs="Traditional Arabic"/>
          <w:sz w:val="36"/>
          <w:szCs w:val="36"/>
          <w:rtl/>
        </w:rPr>
        <w:t xml:space="preserve"> -صلى الله عليه وسلم- </w:t>
      </w:r>
      <w:r w:rsidRPr="00D019BF">
        <w:rPr>
          <w:rFonts w:ascii="Traditional Arabic" w:hAnsi="Traditional Arabic" w:cs="Traditional Arabic"/>
          <w:sz w:val="36"/>
          <w:szCs w:val="36"/>
          <w:rtl/>
        </w:rPr>
        <w:t xml:space="preserve">قال: </w:t>
      </w:r>
      <w:r w:rsidRPr="00D019BF">
        <w:rPr>
          <w:rFonts w:ascii="Traditional Arabic" w:hAnsi="Traditional Arabic" w:cs="Traditional Arabic"/>
          <w:color w:val="C00000"/>
          <w:sz w:val="36"/>
          <w:szCs w:val="36"/>
          <w:rtl/>
        </w:rPr>
        <w:t>«فَاتَّقُوا الدُّنْيَا»</w:t>
      </w:r>
      <w:r w:rsidRPr="00D019BF">
        <w:rPr>
          <w:rFonts w:ascii="Traditional Arabic" w:hAnsi="Traditional Arabic" w:cs="Traditional Arabic"/>
          <w:sz w:val="36"/>
          <w:szCs w:val="36"/>
          <w:vertAlign w:val="superscript"/>
          <w:rtl/>
        </w:rPr>
        <w:t>(</w:t>
      </w:r>
      <w:r w:rsidRPr="00D019BF">
        <w:rPr>
          <w:rFonts w:ascii="Traditional Arabic" w:hAnsi="Traditional Arabic" w:cs="Traditional Arabic"/>
          <w:sz w:val="36"/>
          <w:szCs w:val="36"/>
          <w:vertAlign w:val="superscript"/>
          <w:rtl/>
        </w:rPr>
        <w:footnoteReference w:id="2"/>
      </w:r>
      <w:r w:rsidRPr="00D019BF">
        <w:rPr>
          <w:rFonts w:ascii="Traditional Arabic" w:hAnsi="Traditional Arabic" w:cs="Traditional Arabic"/>
          <w:sz w:val="36"/>
          <w:szCs w:val="36"/>
          <w:vertAlign w:val="superscript"/>
          <w:rtl/>
        </w:rPr>
        <w:t>)</w:t>
      </w:r>
      <w:r w:rsidRPr="00D019BF">
        <w:rPr>
          <w:rFonts w:ascii="Traditional Arabic" w:hAnsi="Traditional Arabic" w:cs="Traditional Arabic"/>
          <w:sz w:val="36"/>
          <w:szCs w:val="36"/>
          <w:rtl/>
        </w:rPr>
        <w:t>. وأخرج مس</w:t>
      </w:r>
      <w:r>
        <w:rPr>
          <w:rFonts w:ascii="Traditional Arabic" w:hAnsi="Traditional Arabic" w:cs="Traditional Arabic"/>
          <w:sz w:val="36"/>
          <w:szCs w:val="36"/>
          <w:rtl/>
        </w:rPr>
        <w:t>لم</w:t>
      </w:r>
      <w:r w:rsidRPr="00D019BF">
        <w:rPr>
          <w:rFonts w:ascii="Traditional Arabic" w:hAnsi="Traditional Arabic" w:cs="Traditional Arabic"/>
          <w:sz w:val="36"/>
          <w:szCs w:val="36"/>
          <w:rtl/>
        </w:rPr>
        <w:t xml:space="preserve"> أيضًا عن عبد الله بن عَمْرو بن العاص -رضي الله عنهما- عن رسول الله</w:t>
      </w:r>
      <w:r>
        <w:rPr>
          <w:rFonts w:ascii="Traditional Arabic" w:hAnsi="Traditional Arabic" w:cs="Traditional Arabic"/>
          <w:sz w:val="36"/>
          <w:szCs w:val="36"/>
          <w:rtl/>
        </w:rPr>
        <w:t xml:space="preserve"> -صلى الله عليه وسلم- </w:t>
      </w:r>
      <w:r w:rsidRPr="00D019BF">
        <w:rPr>
          <w:rFonts w:ascii="Traditional Arabic" w:hAnsi="Traditional Arabic" w:cs="Traditional Arabic"/>
          <w:sz w:val="36"/>
          <w:szCs w:val="36"/>
          <w:rtl/>
        </w:rPr>
        <w:t xml:space="preserve">أنه قال: </w:t>
      </w:r>
      <w:r w:rsidRPr="00D019BF">
        <w:rPr>
          <w:rFonts w:ascii="Traditional Arabic" w:hAnsi="Traditional Arabic" w:cs="Traditional Arabic"/>
          <w:color w:val="C00000"/>
          <w:sz w:val="36"/>
          <w:szCs w:val="36"/>
          <w:rtl/>
        </w:rPr>
        <w:t>«إِذَا فُتِحَتْ عَلَيْكُمْ فَارِسُ وَالرُّومُ، أَيُّ قَوْمٍ أَنْتُمْ؟»</w:t>
      </w:r>
      <w:r w:rsidRPr="00D019BF">
        <w:rPr>
          <w:rFonts w:ascii="Traditional Arabic" w:hAnsi="Traditional Arabic" w:cs="Traditional Arabic"/>
          <w:b/>
          <w:bCs/>
          <w:sz w:val="36"/>
          <w:szCs w:val="36"/>
          <w:rtl/>
        </w:rPr>
        <w:t xml:space="preserve">، </w:t>
      </w:r>
      <w:r w:rsidRPr="00D019BF">
        <w:rPr>
          <w:rFonts w:ascii="Traditional Arabic" w:hAnsi="Traditional Arabic" w:cs="Traditional Arabic"/>
          <w:sz w:val="36"/>
          <w:szCs w:val="36"/>
          <w:rtl/>
        </w:rPr>
        <w:t xml:space="preserve">قَالَ عَبْدُ الرَّحْمَنِ بْنُ عَوْفٍ: نَقُولُ كَمَا أَمَرَنَا اللهُ، قَالَ رسول الله </w:t>
      </w:r>
      <w:r>
        <w:rPr>
          <w:rFonts w:ascii="Traditional Arabic" w:hAnsi="Traditional Arabic" w:cs="Traditional Arabic"/>
          <w:sz w:val="36"/>
          <w:szCs w:val="36"/>
          <w:rtl/>
        </w:rPr>
        <w:t>-صلى الله عليه وسلم-:</w:t>
      </w:r>
      <w:r w:rsidRPr="00D019BF">
        <w:rPr>
          <w:rFonts w:ascii="Traditional Arabic" w:hAnsi="Traditional Arabic" w:cs="Traditional Arabic"/>
          <w:b/>
          <w:bCs/>
          <w:sz w:val="36"/>
          <w:szCs w:val="36"/>
          <w:rtl/>
        </w:rPr>
        <w:t xml:space="preserve"> </w:t>
      </w:r>
      <w:r w:rsidRPr="00D019BF">
        <w:rPr>
          <w:rFonts w:ascii="Traditional Arabic" w:hAnsi="Traditional Arabic" w:cs="Traditional Arabic"/>
          <w:color w:val="C00000"/>
          <w:sz w:val="36"/>
          <w:szCs w:val="36"/>
          <w:rtl/>
        </w:rPr>
        <w:t xml:space="preserve">«أَوْ غَيْرَ ذَلِكَ، تَتَنَافَسُونَ، ثُمَّ تَتَحَاسَدُونَ، ثُمَّ تَتَدَابَرُونَ، ثُمَّ تَتَبَاغَضُونَ، أَوْ نَحْوَ </w:t>
      </w:r>
      <w:r w:rsidRPr="00D019BF">
        <w:rPr>
          <w:rFonts w:ascii="Traditional Arabic" w:hAnsi="Traditional Arabic" w:cs="Traditional Arabic"/>
          <w:color w:val="C00000"/>
          <w:sz w:val="36"/>
          <w:szCs w:val="36"/>
          <w:rtl/>
        </w:rPr>
        <w:lastRenderedPageBreak/>
        <w:t xml:space="preserve">ذَلِكَ، ثُمَّ تَنْطَلِقُونَ فِي مَسَاكِينِ </w:t>
      </w:r>
      <w:r>
        <w:rPr>
          <w:rFonts w:ascii="Traditional Arabic" w:hAnsi="Traditional Arabic" w:cs="Traditional Arabic"/>
          <w:color w:val="C00000"/>
          <w:sz w:val="36"/>
          <w:szCs w:val="36"/>
          <w:rtl/>
        </w:rPr>
        <w:t>الم</w:t>
      </w:r>
      <w:r w:rsidRPr="00D019BF">
        <w:rPr>
          <w:rFonts w:ascii="Traditional Arabic" w:hAnsi="Traditional Arabic" w:cs="Traditional Arabic"/>
          <w:color w:val="C00000"/>
          <w:sz w:val="36"/>
          <w:szCs w:val="36"/>
          <w:rtl/>
        </w:rPr>
        <w:t>هَاجِرِينَ، فَتَجْعَلُونَ بَعْضَهُمْ عَلَى رِقَابِ بَعْضٍ»</w:t>
      </w:r>
      <w:r w:rsidRPr="00D019BF">
        <w:rPr>
          <w:rFonts w:ascii="Traditional Arabic" w:hAnsi="Traditional Arabic" w:cs="Traditional Arabic"/>
          <w:sz w:val="36"/>
          <w:szCs w:val="36"/>
          <w:vertAlign w:val="superscript"/>
          <w:rtl/>
        </w:rPr>
        <w:t>(</w:t>
      </w:r>
      <w:r w:rsidRPr="00D019BF">
        <w:rPr>
          <w:rFonts w:ascii="Traditional Arabic" w:hAnsi="Traditional Arabic" w:cs="Traditional Arabic"/>
          <w:sz w:val="36"/>
          <w:szCs w:val="36"/>
          <w:vertAlign w:val="superscript"/>
          <w:rtl/>
        </w:rPr>
        <w:footnoteReference w:id="3"/>
      </w:r>
      <w:r w:rsidRPr="00D019BF">
        <w:rPr>
          <w:rFonts w:ascii="Traditional Arabic" w:hAnsi="Traditional Arabic" w:cs="Traditional Arabic"/>
          <w:sz w:val="36"/>
          <w:szCs w:val="36"/>
          <w:vertAlign w:val="superscript"/>
          <w:rtl/>
        </w:rPr>
        <w:t>)</w:t>
      </w:r>
      <w:r w:rsidRPr="00D019BF">
        <w:rPr>
          <w:rFonts w:ascii="Traditional Arabic" w:hAnsi="Traditional Arabic" w:cs="Traditional Arabic"/>
          <w:sz w:val="36"/>
          <w:szCs w:val="36"/>
          <w:rtl/>
        </w:rPr>
        <w:t>.</w:t>
      </w:r>
    </w:p>
    <w:p w:rsidR="008F41D7" w:rsidRPr="00D019BF" w:rsidRDefault="008F41D7" w:rsidP="008F41D7">
      <w:pPr>
        <w:spacing w:before="0" w:after="0" w:line="240" w:lineRule="auto"/>
        <w:ind w:firstLine="454"/>
        <w:rPr>
          <w:rFonts w:ascii="Traditional Arabic" w:hAnsi="Traditional Arabic" w:cs="Traditional Arabic"/>
          <w:sz w:val="36"/>
          <w:szCs w:val="36"/>
          <w:rtl/>
        </w:rPr>
      </w:pPr>
      <w:r w:rsidRPr="00D019BF">
        <w:rPr>
          <w:rFonts w:ascii="Traditional Arabic" w:hAnsi="Traditional Arabic" w:cs="Traditional Arabic"/>
          <w:sz w:val="36"/>
          <w:szCs w:val="36"/>
          <w:rtl/>
        </w:rPr>
        <w:t>ولهذا ذَكَرَ اللهُ مَتاعَ الدنيا الزائل فقال جَلَّ ذِكْرُه:</w:t>
      </w:r>
      <w:r>
        <w:rPr>
          <w:rFonts w:ascii="Traditional Arabic" w:hAnsi="Traditional Arabic" w:cs="Traditional Arabic" w:hint="cs"/>
          <w:sz w:val="36"/>
          <w:szCs w:val="36"/>
          <w:rtl/>
        </w:rPr>
        <w:t xml:space="preserve"> </w:t>
      </w:r>
      <w:r w:rsidRPr="00D019BF">
        <w:rPr>
          <w:rFonts w:ascii="Traditional Arabic" w:hAnsi="Traditional Arabic" w:cs="Traditional Arabic"/>
          <w:color w:val="FF0000"/>
          <w:sz w:val="36"/>
          <w:szCs w:val="36"/>
          <w:rtl/>
        </w:rPr>
        <w:t xml:space="preserve">{زُيِّنَ لِلنَّاسِ حُبُّ الشَّهَوَاتِ مِنَ النِّسَاءِ وَالْبَنِينَ وَالْقَنَاطِيرِ </w:t>
      </w:r>
      <w:r>
        <w:rPr>
          <w:rFonts w:ascii="Traditional Arabic" w:hAnsi="Traditional Arabic" w:cs="Traditional Arabic"/>
          <w:color w:val="FF0000"/>
          <w:sz w:val="36"/>
          <w:szCs w:val="36"/>
          <w:rtl/>
        </w:rPr>
        <w:t>الم</w:t>
      </w:r>
      <w:r w:rsidRPr="00D019BF">
        <w:rPr>
          <w:rFonts w:ascii="Traditional Arabic" w:hAnsi="Traditional Arabic" w:cs="Traditional Arabic"/>
          <w:color w:val="FF0000"/>
          <w:sz w:val="36"/>
          <w:szCs w:val="36"/>
          <w:rtl/>
        </w:rPr>
        <w:t xml:space="preserve">قَنْطَرَةِ مِنَ الذَّهَبِ وَالْفِضَّةِ وَالْخَيْلِ </w:t>
      </w:r>
      <w:r>
        <w:rPr>
          <w:rFonts w:ascii="Traditional Arabic" w:hAnsi="Traditional Arabic" w:cs="Traditional Arabic"/>
          <w:color w:val="FF0000"/>
          <w:sz w:val="36"/>
          <w:szCs w:val="36"/>
          <w:rtl/>
        </w:rPr>
        <w:t>الم</w:t>
      </w:r>
      <w:r w:rsidRPr="00D019BF">
        <w:rPr>
          <w:rFonts w:ascii="Traditional Arabic" w:hAnsi="Traditional Arabic" w:cs="Traditional Arabic"/>
          <w:color w:val="FF0000"/>
          <w:sz w:val="36"/>
          <w:szCs w:val="36"/>
          <w:rtl/>
        </w:rPr>
        <w:t xml:space="preserve">سَوَّمَةِ وَالْأَنْعَامِ وَالْحَرْثِ ذَلِكَ مَتَاعُ الْحَيَاةِ الدُّنْيَا وَاللَّهُ عِنْدَهُ حُسْنُ </w:t>
      </w:r>
      <w:r>
        <w:rPr>
          <w:rFonts w:ascii="Traditional Arabic" w:hAnsi="Traditional Arabic" w:cs="Traditional Arabic"/>
          <w:color w:val="FF0000"/>
          <w:sz w:val="36"/>
          <w:szCs w:val="36"/>
          <w:rtl/>
        </w:rPr>
        <w:t>الم</w:t>
      </w:r>
      <w:r w:rsidRPr="00D019BF">
        <w:rPr>
          <w:rFonts w:ascii="Traditional Arabic" w:hAnsi="Traditional Arabic" w:cs="Traditional Arabic"/>
          <w:color w:val="FF0000"/>
          <w:sz w:val="36"/>
          <w:szCs w:val="36"/>
          <w:rtl/>
        </w:rPr>
        <w:t>آبِ</w:t>
      </w:r>
      <w:r w:rsidRPr="00D019BF">
        <w:rPr>
          <w:rFonts w:ascii="Traditional Arabic" w:hAnsi="Traditional Arabic" w:cs="Traditional Arabic" w:hint="cs"/>
          <w:color w:val="FF0000"/>
          <w:sz w:val="36"/>
          <w:szCs w:val="36"/>
          <w:rtl/>
        </w:rPr>
        <w:t>}</w:t>
      </w:r>
      <w:r>
        <w:rPr>
          <w:rFonts w:ascii="Traditional Arabic" w:hAnsi="Traditional Arabic" w:cs="Traditional Arabic" w:hint="cs"/>
          <w:sz w:val="36"/>
          <w:szCs w:val="36"/>
          <w:rtl/>
        </w:rPr>
        <w:t xml:space="preserve"> </w:t>
      </w:r>
      <w:r w:rsidRPr="00D019BF">
        <w:rPr>
          <w:rFonts w:ascii="Traditional Arabic" w:hAnsi="Traditional Arabic" w:cs="Traditional Arabic"/>
          <w:sz w:val="32"/>
          <w:szCs w:val="32"/>
          <w:rtl/>
        </w:rPr>
        <w:t>[آل عمران:14]</w:t>
      </w:r>
      <w:r w:rsidRPr="00BC10AC">
        <w:rPr>
          <w:rtl/>
        </w:rPr>
        <w:t>، ثم قال بعد ذلك:</w:t>
      </w:r>
      <w:r w:rsidRPr="00D019BF">
        <w:rPr>
          <w:rFonts w:ascii="Traditional Arabic" w:hAnsi="Traditional Arabic" w:cs="Traditional Arabic"/>
          <w:sz w:val="36"/>
          <w:szCs w:val="36"/>
          <w:rtl/>
        </w:rPr>
        <w:t xml:space="preserve"> </w:t>
      </w:r>
      <w:r w:rsidRPr="00D019BF">
        <w:rPr>
          <w:rFonts w:ascii="Traditional Arabic" w:hAnsi="Traditional Arabic" w:cs="Traditional Arabic" w:hint="cs"/>
          <w:color w:val="FF0000"/>
          <w:sz w:val="36"/>
          <w:szCs w:val="36"/>
          <w:rtl/>
        </w:rPr>
        <w:t>{</w:t>
      </w:r>
      <w:r w:rsidRPr="00D019BF">
        <w:rPr>
          <w:rFonts w:ascii="Traditional Arabic" w:hAnsi="Traditional Arabic" w:cs="Traditional Arabic"/>
          <w:color w:val="FF0000"/>
          <w:sz w:val="36"/>
          <w:szCs w:val="36"/>
          <w:rtl/>
        </w:rPr>
        <w:t>قُلْ أَؤُنَبِّئُكُمْ بِخَيْرٍ مِنْ ذَلِكُمْ لِلَّذِينَ اتَّقَوْا عِنْدَ رَبِّهِمْ جَنَّاتٌ تَجْرِي مِنْ تَحْتِهَا الْأَنْهَارُ خَالِدِينَ فِيهَا وَأَزْوَاجٌ مُطَهَّرَةٌ وَرِضْوَانٌ مِنَ اللَّهِ وَاللَّهُ بَصِيرٌ بِالْعِبَادِ }</w:t>
      </w:r>
      <w:r w:rsidRPr="00D019BF">
        <w:rPr>
          <w:rFonts w:ascii="Traditional Arabic" w:hAnsi="Traditional Arabic" w:cs="Traditional Arabic"/>
          <w:sz w:val="32"/>
          <w:szCs w:val="32"/>
          <w:rtl/>
        </w:rPr>
        <w:t>[آل عمران:</w:t>
      </w:r>
      <w:r w:rsidRPr="00D019BF">
        <w:rPr>
          <w:rFonts w:ascii="Traditional Arabic" w:hAnsi="Traditional Arabic" w:cs="Traditional Arabic" w:hint="cs"/>
          <w:sz w:val="32"/>
          <w:szCs w:val="32"/>
          <w:rtl/>
        </w:rPr>
        <w:t>15</w:t>
      </w:r>
      <w:r w:rsidRPr="00D019BF">
        <w:rPr>
          <w:rFonts w:ascii="Traditional Arabic" w:hAnsi="Traditional Arabic" w:cs="Traditional Arabic"/>
          <w:sz w:val="32"/>
          <w:szCs w:val="32"/>
          <w:rtl/>
        </w:rPr>
        <w:t>]</w:t>
      </w:r>
      <w:r w:rsidRPr="00D019BF">
        <w:rPr>
          <w:rFonts w:ascii="Traditional Arabic" w:hAnsi="Traditional Arabic" w:cs="Traditional Arabic"/>
          <w:sz w:val="36"/>
          <w:szCs w:val="36"/>
          <w:rtl/>
        </w:rPr>
        <w:t xml:space="preserve">. </w:t>
      </w:r>
    </w:p>
    <w:p w:rsidR="008F41D7" w:rsidRPr="00B945A0" w:rsidRDefault="008F41D7" w:rsidP="008F41D7">
      <w:pPr>
        <w:spacing w:before="0" w:after="0" w:line="240" w:lineRule="auto"/>
        <w:ind w:firstLine="454"/>
        <w:rPr>
          <w:rFonts w:ascii="Traditional Arabic" w:hAnsi="Traditional Arabic" w:cs="Traditional Arabic"/>
          <w:sz w:val="36"/>
          <w:szCs w:val="36"/>
          <w:rtl/>
        </w:rPr>
      </w:pPr>
      <w:r w:rsidRPr="00D019BF">
        <w:rPr>
          <w:rFonts w:ascii="Traditional Arabic" w:hAnsi="Traditional Arabic" w:cs="Traditional Arabic"/>
          <w:sz w:val="36"/>
          <w:szCs w:val="36"/>
          <w:rtl/>
        </w:rPr>
        <w:t xml:space="preserve">وقال </w:t>
      </w:r>
      <w:r>
        <w:rPr>
          <w:rFonts w:ascii="Traditional Arabic" w:hAnsi="Traditional Arabic" w:cs="Traditional Arabic" w:hint="cs"/>
          <w:sz w:val="36"/>
          <w:szCs w:val="36"/>
          <w:rtl/>
        </w:rPr>
        <w:t>-</w:t>
      </w:r>
      <w:r w:rsidRPr="00D019BF">
        <w:rPr>
          <w:rFonts w:ascii="Traditional Arabic" w:hAnsi="Traditional Arabic" w:cs="Traditional Arabic"/>
          <w:sz w:val="36"/>
          <w:szCs w:val="36"/>
          <w:rtl/>
        </w:rPr>
        <w:t>سبحانه تعالى</w:t>
      </w:r>
      <w:r>
        <w:rPr>
          <w:rFonts w:ascii="Traditional Arabic" w:hAnsi="Traditional Arabic" w:cs="Traditional Arabic" w:hint="cs"/>
          <w:sz w:val="36"/>
          <w:szCs w:val="36"/>
          <w:rtl/>
        </w:rPr>
        <w:t>-</w:t>
      </w:r>
      <w:r w:rsidRPr="00D019BF">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D019BF">
        <w:rPr>
          <w:rFonts w:ascii="Traditional Arabic" w:hAnsi="Traditional Arabic" w:cs="Traditional Arabic"/>
          <w:color w:val="FF0000"/>
          <w:sz w:val="36"/>
          <w:szCs w:val="36"/>
          <w:rtl/>
        </w:rPr>
        <w:t>{وَلَا تَمُدَّنَّ عَيْنَيْكَ إِلَى مَا مَتَّعْنَا بِهِ أَزْوَاجًا مِنْهُمْ زَهْرَةَ الْحَيَاةِ الدُّنْيَا لِنَفْتِنَهُمْ فِيهِ وَرِزْقُ رَبِّكَ خَيْرٌ وَأَبْقَى}</w:t>
      </w:r>
      <w:r w:rsidRPr="00D019BF">
        <w:rPr>
          <w:rFonts w:ascii="Traditional Arabic" w:hAnsi="Traditional Arabic" w:cs="Traditional Arabic"/>
          <w:sz w:val="32"/>
          <w:szCs w:val="32"/>
          <w:rtl/>
        </w:rPr>
        <w:t>[طه:131]</w:t>
      </w:r>
      <w:r w:rsidRPr="00B945A0">
        <w:rPr>
          <w:rFonts w:ascii="Traditional Arabic" w:hAnsi="Traditional Arabic" w:cs="Traditional Arabic"/>
          <w:sz w:val="36"/>
          <w:szCs w:val="36"/>
          <w:rtl/>
        </w:rPr>
        <w:t>، وقال:</w:t>
      </w:r>
      <w:r w:rsidRPr="00B945A0">
        <w:rPr>
          <w:sz w:val="36"/>
          <w:szCs w:val="36"/>
          <w:rtl/>
        </w:rPr>
        <w:t xml:space="preserve"> </w:t>
      </w:r>
      <w:r w:rsidRPr="00B945A0">
        <w:rPr>
          <w:rFonts w:ascii="Traditional Arabic" w:hAnsi="Traditional Arabic" w:cs="Traditional Arabic"/>
          <w:color w:val="FF0000"/>
          <w:sz w:val="36"/>
          <w:szCs w:val="36"/>
          <w:rtl/>
        </w:rPr>
        <w:t>{بَلْ تُؤْثِرُونَ الْحَيَاةَ الدُّنْيَا (16) وَالْآخِرَةُ خَيْرٌ وَأَبْقَى}</w:t>
      </w:r>
      <w:r w:rsidRPr="00B945A0">
        <w:rPr>
          <w:rFonts w:ascii="Traditional Arabic" w:hAnsi="Traditional Arabic" w:cs="Traditional Arabic"/>
          <w:sz w:val="32"/>
          <w:szCs w:val="32"/>
          <w:rtl/>
        </w:rPr>
        <w:t xml:space="preserve"> [الأعلى:16 - 1</w:t>
      </w:r>
      <w:r>
        <w:rPr>
          <w:rFonts w:ascii="Traditional Arabic" w:hAnsi="Traditional Arabic" w:cs="Traditional Arabic" w:hint="cs"/>
          <w:sz w:val="32"/>
          <w:szCs w:val="32"/>
          <w:rtl/>
        </w:rPr>
        <w:t>7</w:t>
      </w:r>
      <w:r w:rsidRPr="00B945A0">
        <w:rPr>
          <w:rFonts w:ascii="Traditional Arabic" w:hAnsi="Traditional Arabic" w:cs="Traditional Arabic"/>
          <w:sz w:val="32"/>
          <w:szCs w:val="32"/>
          <w:rtl/>
        </w:rPr>
        <w:t>]</w:t>
      </w:r>
      <w:r w:rsidRPr="00B945A0">
        <w:rPr>
          <w:rFonts w:ascii="Traditional Arabic" w:hAnsi="Traditional Arabic" w:cs="Traditional Arabic"/>
          <w:sz w:val="36"/>
          <w:szCs w:val="36"/>
          <w:rtl/>
        </w:rPr>
        <w:t xml:space="preserve"> ، وقال:</w:t>
      </w:r>
      <w:r>
        <w:rPr>
          <w:rFonts w:ascii="Traditional Arabic" w:hAnsi="Traditional Arabic" w:cs="Traditional Arabic" w:hint="cs"/>
          <w:sz w:val="36"/>
          <w:szCs w:val="36"/>
          <w:rtl/>
        </w:rPr>
        <w:t xml:space="preserve"> </w:t>
      </w:r>
      <w:r w:rsidRPr="00B945A0">
        <w:rPr>
          <w:rFonts w:ascii="Traditional Arabic" w:hAnsi="Traditional Arabic" w:cs="Traditional Arabic"/>
          <w:color w:val="FF0000"/>
          <w:sz w:val="36"/>
          <w:szCs w:val="36"/>
          <w:rtl/>
        </w:rPr>
        <w:t>{تُرِيدُونَ عَرَضَ الدُّنْيَا وَاللَّهُ يُرِيدُ الْآخِرَةَ وَاللَّهُ عَزِيزٌ حَكِيمٌ}</w:t>
      </w:r>
      <w:r w:rsidRPr="00B945A0">
        <w:rPr>
          <w:rFonts w:ascii="Traditional Arabic" w:hAnsi="Traditional Arabic" w:cs="Traditional Arabic"/>
          <w:sz w:val="36"/>
          <w:szCs w:val="36"/>
          <w:rtl/>
        </w:rPr>
        <w:t xml:space="preserve"> </w:t>
      </w:r>
      <w:r w:rsidRPr="00B945A0">
        <w:rPr>
          <w:rFonts w:ascii="Traditional Arabic" w:hAnsi="Traditional Arabic" w:cs="Traditional Arabic"/>
          <w:sz w:val="32"/>
          <w:szCs w:val="32"/>
          <w:rtl/>
        </w:rPr>
        <w:t>[الأنفال:67]</w:t>
      </w:r>
      <w:r w:rsidRPr="00B945A0">
        <w:rPr>
          <w:rFonts w:ascii="Traditional Arabic" w:hAnsi="Traditional Arabic" w:cs="Traditional Arabic"/>
          <w:sz w:val="36"/>
          <w:szCs w:val="36"/>
          <w:rtl/>
        </w:rPr>
        <w:t>، وقال:</w:t>
      </w:r>
      <w:r>
        <w:rPr>
          <w:rFonts w:hint="cs"/>
          <w:b/>
          <w:bCs/>
          <w:color w:val="C00000"/>
          <w:rtl/>
        </w:rPr>
        <w:t xml:space="preserve"> </w:t>
      </w:r>
      <w:r w:rsidRPr="00B945A0">
        <w:rPr>
          <w:rFonts w:ascii="Traditional Arabic" w:hAnsi="Traditional Arabic" w:cs="Traditional Arabic"/>
          <w:color w:val="FF0000"/>
          <w:sz w:val="36"/>
          <w:szCs w:val="36"/>
          <w:rtl/>
        </w:rPr>
        <w:t>{مَا عِنْدَكُمْ يَنْفَدُ وَمَا عِنْدَ اللَّهِ بَاقٍ}</w:t>
      </w:r>
      <w:r w:rsidRPr="00B945A0">
        <w:rPr>
          <w:b/>
          <w:bCs/>
          <w:color w:val="C00000"/>
          <w:rtl/>
        </w:rPr>
        <w:t xml:space="preserve"> </w:t>
      </w:r>
      <w:r w:rsidRPr="00B945A0">
        <w:rPr>
          <w:rFonts w:ascii="Traditional Arabic" w:hAnsi="Traditional Arabic" w:cs="Traditional Arabic"/>
          <w:sz w:val="32"/>
          <w:szCs w:val="32"/>
          <w:rtl/>
        </w:rPr>
        <w:t>[النحل:96]</w:t>
      </w:r>
      <w:r w:rsidRPr="00B945A0">
        <w:rPr>
          <w:rFonts w:ascii="Traditional Arabic" w:hAnsi="Traditional Arabic" w:cs="Traditional Arabic"/>
          <w:sz w:val="36"/>
          <w:szCs w:val="36"/>
          <w:rtl/>
        </w:rPr>
        <w:t xml:space="preserve">، وقال: </w:t>
      </w:r>
      <w:r w:rsidRPr="00B945A0">
        <w:rPr>
          <w:rFonts w:ascii="Traditional Arabic" w:hAnsi="Traditional Arabic" w:cs="Traditional Arabic"/>
          <w:color w:val="FF0000"/>
          <w:sz w:val="36"/>
          <w:szCs w:val="36"/>
          <w:rtl/>
        </w:rPr>
        <w:t>{اعْ</w:t>
      </w:r>
      <w:r>
        <w:rPr>
          <w:rFonts w:ascii="Traditional Arabic" w:hAnsi="Traditional Arabic" w:cs="Traditional Arabic"/>
          <w:color w:val="FF0000"/>
          <w:sz w:val="36"/>
          <w:szCs w:val="36"/>
          <w:rtl/>
        </w:rPr>
        <w:t>لم</w:t>
      </w:r>
      <w:r w:rsidRPr="00B945A0">
        <w:rPr>
          <w:rFonts w:ascii="Traditional Arabic" w:hAnsi="Traditional Arabic" w:cs="Traditional Arabic"/>
          <w:color w:val="FF0000"/>
          <w:sz w:val="36"/>
          <w:szCs w:val="36"/>
          <w:rtl/>
        </w:rPr>
        <w:t>وا أَنَّمَا الْحَيَاةُ الدُّنْيَا لَعِبٌ وَلَهْوٌ}</w:t>
      </w:r>
      <w:r w:rsidRPr="00B945A0">
        <w:rPr>
          <w:rFonts w:ascii="Traditional Arabic" w:hAnsi="Traditional Arabic" w:cs="Traditional Arabic"/>
          <w:sz w:val="36"/>
          <w:szCs w:val="36"/>
          <w:rtl/>
        </w:rPr>
        <w:t xml:space="preserve"> </w:t>
      </w:r>
      <w:r w:rsidRPr="00B945A0">
        <w:rPr>
          <w:rFonts w:ascii="Traditional Arabic" w:hAnsi="Traditional Arabic" w:cs="Traditional Arabic"/>
          <w:sz w:val="32"/>
          <w:szCs w:val="32"/>
          <w:rtl/>
        </w:rPr>
        <w:t>[الحديد:20]</w:t>
      </w:r>
      <w:r w:rsidRPr="00B945A0">
        <w:rPr>
          <w:rFonts w:ascii="Traditional Arabic" w:hAnsi="Traditional Arabic" w:cs="Traditional Arabic"/>
          <w:sz w:val="36"/>
          <w:szCs w:val="36"/>
          <w:rtl/>
        </w:rPr>
        <w:t>، وقال:</w:t>
      </w:r>
      <w:r>
        <w:rPr>
          <w:rFonts w:hint="cs"/>
          <w:b/>
          <w:bCs/>
          <w:color w:val="C00000"/>
          <w:rtl/>
        </w:rPr>
        <w:t xml:space="preserve"> </w:t>
      </w:r>
      <w:r w:rsidRPr="00B945A0">
        <w:rPr>
          <w:rFonts w:ascii="Traditional Arabic" w:hAnsi="Traditional Arabic" w:cs="Traditional Arabic"/>
          <w:color w:val="FF0000"/>
          <w:sz w:val="36"/>
          <w:szCs w:val="36"/>
          <w:rtl/>
        </w:rPr>
        <w:t xml:space="preserve">{قُلْ مَتَاعُ الدُّنْيَا قَلِيلٌ وَالْآخِرَةُ خَيْرٌ </w:t>
      </w:r>
      <w:r>
        <w:rPr>
          <w:rFonts w:ascii="Traditional Arabic" w:hAnsi="Traditional Arabic" w:cs="Traditional Arabic"/>
          <w:color w:val="FF0000"/>
          <w:sz w:val="36"/>
          <w:szCs w:val="36"/>
          <w:rtl/>
        </w:rPr>
        <w:t>لم</w:t>
      </w:r>
      <w:r w:rsidRPr="00B945A0">
        <w:rPr>
          <w:rFonts w:ascii="Traditional Arabic" w:hAnsi="Traditional Arabic" w:cs="Traditional Arabic"/>
          <w:color w:val="FF0000"/>
          <w:sz w:val="36"/>
          <w:szCs w:val="36"/>
          <w:rtl/>
        </w:rPr>
        <w:t xml:space="preserve">نِ اتَّقَى} </w:t>
      </w:r>
      <w:r w:rsidRPr="00B945A0">
        <w:rPr>
          <w:rFonts w:ascii="Traditional Arabic" w:hAnsi="Traditional Arabic" w:cs="Traditional Arabic"/>
          <w:sz w:val="32"/>
          <w:szCs w:val="32"/>
          <w:rtl/>
        </w:rPr>
        <w:t>[النساء:77]</w:t>
      </w:r>
      <w:r w:rsidRPr="00B945A0">
        <w:rPr>
          <w:rFonts w:ascii="Traditional Arabic" w:hAnsi="Traditional Arabic" w:cs="Traditional Arabic"/>
          <w:sz w:val="36"/>
          <w:szCs w:val="36"/>
          <w:rtl/>
        </w:rPr>
        <w:t xml:space="preserve">. </w:t>
      </w:r>
    </w:p>
    <w:p w:rsidR="008F41D7" w:rsidRPr="00B945A0" w:rsidRDefault="008F41D7" w:rsidP="008F41D7">
      <w:pPr>
        <w:spacing w:before="0" w:after="0" w:line="240" w:lineRule="auto"/>
        <w:ind w:firstLine="454"/>
        <w:rPr>
          <w:rFonts w:ascii="Traditional Arabic" w:hAnsi="Traditional Arabic" w:cs="Traditional Arabic"/>
          <w:sz w:val="36"/>
          <w:szCs w:val="36"/>
          <w:rtl/>
        </w:rPr>
      </w:pPr>
      <w:r w:rsidRPr="00B945A0">
        <w:rPr>
          <w:rFonts w:ascii="Traditional Arabic" w:hAnsi="Traditional Arabic" w:cs="Traditional Arabic"/>
          <w:sz w:val="36"/>
          <w:szCs w:val="36"/>
          <w:rtl/>
        </w:rPr>
        <w:t>أعوذ بالله من الشيطان الرجيم:</w:t>
      </w:r>
      <w:r>
        <w:rPr>
          <w:rFonts w:ascii="Traditional Arabic" w:hAnsi="Traditional Arabic" w:cs="Traditional Arabic" w:hint="cs"/>
          <w:sz w:val="36"/>
          <w:szCs w:val="36"/>
          <w:rtl/>
        </w:rPr>
        <w:t xml:space="preserve"> </w:t>
      </w:r>
      <w:r w:rsidRPr="00B945A0">
        <w:rPr>
          <w:rFonts w:ascii="Traditional Arabic" w:hAnsi="Traditional Arabic" w:cs="Traditional Arabic"/>
          <w:color w:val="FF0000"/>
          <w:sz w:val="36"/>
          <w:szCs w:val="36"/>
          <w:rtl/>
        </w:rPr>
        <w:t>{</w:t>
      </w:r>
      <w:proofErr w:type="spellStart"/>
      <w:r w:rsidRPr="00B945A0">
        <w:rPr>
          <w:rFonts w:ascii="Traditional Arabic" w:hAnsi="Traditional Arabic" w:cs="Traditional Arabic"/>
          <w:color w:val="FF0000"/>
          <w:sz w:val="36"/>
          <w:szCs w:val="36"/>
          <w:rtl/>
        </w:rPr>
        <w:t>يَاقَوْمِ</w:t>
      </w:r>
      <w:proofErr w:type="spellEnd"/>
      <w:r w:rsidRPr="00B945A0">
        <w:rPr>
          <w:rFonts w:ascii="Traditional Arabic" w:hAnsi="Traditional Arabic" w:cs="Traditional Arabic"/>
          <w:color w:val="FF0000"/>
          <w:sz w:val="36"/>
          <w:szCs w:val="36"/>
          <w:rtl/>
        </w:rPr>
        <w:t xml:space="preserve"> إِنَّمَا هَذِهِ الْحَيَاةُ الدُّنْيَا مَتَاعٌ وَإِنَّ الْآخِرَةَ هِيَ دَارُ الْقَرَارِ}</w:t>
      </w:r>
      <w:r w:rsidRPr="00B945A0">
        <w:rPr>
          <w:rFonts w:ascii="Traditional Arabic" w:hAnsi="Traditional Arabic" w:cs="Traditional Arabic"/>
          <w:sz w:val="36"/>
          <w:szCs w:val="36"/>
          <w:rtl/>
        </w:rPr>
        <w:t xml:space="preserve"> </w:t>
      </w:r>
      <w:r w:rsidRPr="00B945A0">
        <w:rPr>
          <w:rFonts w:ascii="Traditional Arabic" w:hAnsi="Traditional Arabic" w:cs="Traditional Arabic"/>
          <w:sz w:val="32"/>
          <w:szCs w:val="32"/>
          <w:rtl/>
        </w:rPr>
        <w:t>[غافر:39]</w:t>
      </w:r>
      <w:r w:rsidRPr="00B945A0">
        <w:rPr>
          <w:rFonts w:ascii="Traditional Arabic" w:hAnsi="Traditional Arabic" w:cs="Traditional Arabic"/>
          <w:sz w:val="36"/>
          <w:szCs w:val="36"/>
          <w:rtl/>
        </w:rPr>
        <w:t xml:space="preserve">. </w:t>
      </w:r>
    </w:p>
    <w:p w:rsidR="008F41D7" w:rsidRPr="00B945A0" w:rsidRDefault="008F41D7" w:rsidP="008F41D7">
      <w:pPr>
        <w:spacing w:before="0" w:after="0" w:line="240" w:lineRule="auto"/>
        <w:ind w:firstLine="454"/>
        <w:rPr>
          <w:rFonts w:ascii="Traditional Arabic" w:hAnsi="Traditional Arabic" w:cs="Traditional Arabic"/>
          <w:sz w:val="36"/>
          <w:szCs w:val="36"/>
          <w:rtl/>
        </w:rPr>
      </w:pPr>
      <w:r w:rsidRPr="00B945A0">
        <w:rPr>
          <w:rFonts w:ascii="Traditional Arabic" w:hAnsi="Traditional Arabic" w:cs="Traditional Arabic"/>
          <w:sz w:val="36"/>
          <w:szCs w:val="36"/>
          <w:rtl/>
        </w:rPr>
        <w:t xml:space="preserve">بارَكَ اللهُ لي ولكم في القرآن العظيم، ونفعني –وإياكم- بِما فيه من الآيات والذِّكْر الحَكِيم. أقُولُ ما سَمِعْتُم، وأستغفر الله العظيم لي ولكم ولسائر </w:t>
      </w:r>
      <w:r>
        <w:rPr>
          <w:rFonts w:ascii="Traditional Arabic" w:hAnsi="Traditional Arabic" w:cs="Traditional Arabic"/>
          <w:sz w:val="36"/>
          <w:szCs w:val="36"/>
          <w:rtl/>
        </w:rPr>
        <w:t>الم</w:t>
      </w:r>
      <w:r w:rsidRPr="00B945A0">
        <w:rPr>
          <w:rFonts w:ascii="Traditional Arabic" w:hAnsi="Traditional Arabic" w:cs="Traditional Arabic"/>
          <w:sz w:val="36"/>
          <w:szCs w:val="36"/>
          <w:rtl/>
        </w:rPr>
        <w:t>س</w:t>
      </w:r>
      <w:r>
        <w:rPr>
          <w:rFonts w:ascii="Traditional Arabic" w:hAnsi="Traditional Arabic" w:cs="Traditional Arabic"/>
          <w:sz w:val="36"/>
          <w:szCs w:val="36"/>
          <w:rtl/>
        </w:rPr>
        <w:t>لم</w:t>
      </w:r>
      <w:r w:rsidRPr="00B945A0">
        <w:rPr>
          <w:rFonts w:ascii="Traditional Arabic" w:hAnsi="Traditional Arabic" w:cs="Traditional Arabic"/>
          <w:sz w:val="36"/>
          <w:szCs w:val="36"/>
          <w:rtl/>
        </w:rPr>
        <w:t>ين من كل ذنب وخطيئة، فاستغفروه وتوبوا إليه، إنه هو الغفور الرحيم.</w:t>
      </w:r>
    </w:p>
    <w:p w:rsidR="008F41D7" w:rsidRPr="00D019BF" w:rsidRDefault="008F41D7" w:rsidP="008F41D7">
      <w:pPr>
        <w:pStyle w:val="2"/>
        <w:keepNext w:val="0"/>
        <w:spacing w:before="0" w:after="0" w:line="240" w:lineRule="auto"/>
        <w:ind w:firstLine="454"/>
        <w:rPr>
          <w:rFonts w:ascii="Traditional Arabic" w:hAnsi="Traditional Arabic" w:cs="Traditional Arabic"/>
          <w:b/>
          <w:bCs/>
          <w:color w:val="auto"/>
          <w:sz w:val="36"/>
          <w:szCs w:val="36"/>
          <w:rtl/>
        </w:rPr>
      </w:pPr>
      <w:r>
        <w:rPr>
          <w:rFonts w:ascii="Traditional Arabic" w:hAnsi="Traditional Arabic" w:cs="Traditional Arabic"/>
          <w:b/>
          <w:bCs/>
          <w:color w:val="auto"/>
          <w:sz w:val="36"/>
          <w:szCs w:val="36"/>
          <w:rtl/>
        </w:rPr>
        <w:br w:type="page"/>
      </w:r>
      <w:bookmarkStart w:id="4" w:name="_Toc48038545"/>
      <w:r w:rsidRPr="00D019BF">
        <w:rPr>
          <w:rFonts w:ascii="Traditional Arabic" w:hAnsi="Traditional Arabic" w:cs="Traditional Arabic"/>
          <w:b/>
          <w:bCs/>
          <w:color w:val="auto"/>
          <w:sz w:val="36"/>
          <w:szCs w:val="36"/>
          <w:rtl/>
        </w:rPr>
        <w:lastRenderedPageBreak/>
        <w:t>الخُطْبة الثانية:</w:t>
      </w:r>
      <w:bookmarkEnd w:id="4"/>
    </w:p>
    <w:p w:rsidR="008F41D7" w:rsidRPr="00B945A0" w:rsidRDefault="008F41D7" w:rsidP="008F41D7">
      <w:pPr>
        <w:spacing w:before="0" w:after="0" w:line="240" w:lineRule="auto"/>
        <w:ind w:firstLine="454"/>
        <w:rPr>
          <w:rFonts w:ascii="Traditional Arabic" w:hAnsi="Traditional Arabic" w:cs="Traditional Arabic"/>
          <w:sz w:val="36"/>
          <w:szCs w:val="36"/>
          <w:rtl/>
        </w:rPr>
      </w:pPr>
      <w:r w:rsidRPr="00B945A0">
        <w:rPr>
          <w:rFonts w:ascii="Traditional Arabic" w:hAnsi="Traditional Arabic" w:cs="Traditional Arabic"/>
          <w:sz w:val="36"/>
          <w:szCs w:val="36"/>
          <w:rtl/>
        </w:rPr>
        <w:t xml:space="preserve">الحمدُ لله على إحسانه، والشكر له على تَوْفِيقه وامتنانه، وأشهد أن لا إله إلا الله تعظيمًا لشانِه، وأشهد أن محمدًا عبدُه ورسوله الداعي إلى جنته ورِضوانِه، صَلَّى الله عليه وعلى </w:t>
      </w:r>
      <w:proofErr w:type="spellStart"/>
      <w:r w:rsidRPr="00B945A0">
        <w:rPr>
          <w:rFonts w:ascii="Traditional Arabic" w:hAnsi="Traditional Arabic" w:cs="Traditional Arabic"/>
          <w:sz w:val="36"/>
          <w:szCs w:val="36"/>
          <w:rtl/>
        </w:rPr>
        <w:t>آله</w:t>
      </w:r>
      <w:proofErr w:type="spellEnd"/>
      <w:r w:rsidRPr="00B945A0">
        <w:rPr>
          <w:rFonts w:ascii="Traditional Arabic" w:hAnsi="Traditional Arabic" w:cs="Traditional Arabic"/>
          <w:sz w:val="36"/>
          <w:szCs w:val="36"/>
          <w:rtl/>
        </w:rPr>
        <w:t xml:space="preserve"> وأصحابه وأعوانِه.</w:t>
      </w:r>
    </w:p>
    <w:p w:rsidR="008F41D7" w:rsidRPr="00B945A0" w:rsidRDefault="008F41D7" w:rsidP="008F41D7">
      <w:pPr>
        <w:spacing w:before="0" w:after="0" w:line="240" w:lineRule="auto"/>
        <w:ind w:firstLine="454"/>
        <w:rPr>
          <w:rFonts w:ascii="Traditional Arabic" w:hAnsi="Traditional Arabic" w:cs="Traditional Arabic"/>
          <w:sz w:val="36"/>
          <w:szCs w:val="36"/>
          <w:rtl/>
        </w:rPr>
      </w:pPr>
      <w:r w:rsidRPr="00B945A0">
        <w:rPr>
          <w:rFonts w:ascii="Traditional Arabic" w:hAnsi="Traditional Arabic" w:cs="Traditional Arabic"/>
          <w:sz w:val="36"/>
          <w:szCs w:val="36"/>
          <w:rtl/>
        </w:rPr>
        <w:t>أمَّا بَعْدُ:</w:t>
      </w:r>
    </w:p>
    <w:p w:rsidR="008F41D7" w:rsidRPr="00B945A0" w:rsidRDefault="008F41D7" w:rsidP="008F41D7">
      <w:pPr>
        <w:spacing w:before="0" w:after="0" w:line="240" w:lineRule="auto"/>
        <w:ind w:firstLine="454"/>
        <w:rPr>
          <w:rFonts w:ascii="Traditional Arabic" w:hAnsi="Traditional Arabic" w:cs="Traditional Arabic"/>
          <w:sz w:val="36"/>
          <w:szCs w:val="36"/>
          <w:rtl/>
        </w:rPr>
      </w:pPr>
      <w:r w:rsidRPr="00B945A0">
        <w:rPr>
          <w:rFonts w:ascii="Traditional Arabic" w:hAnsi="Traditional Arabic" w:cs="Traditional Arabic"/>
          <w:sz w:val="36"/>
          <w:szCs w:val="36"/>
          <w:rtl/>
        </w:rPr>
        <w:t>مَعْشَرَ الإِخْوَةِ: إنَّ رسول الله</w:t>
      </w:r>
      <w:r>
        <w:rPr>
          <w:rFonts w:ascii="Traditional Arabic" w:hAnsi="Traditional Arabic" w:cs="Traditional Arabic"/>
          <w:sz w:val="36"/>
          <w:szCs w:val="36"/>
          <w:rtl/>
        </w:rPr>
        <w:t xml:space="preserve"> -صلى الله عليه وسلم- </w:t>
      </w:r>
      <w:r w:rsidRPr="00B945A0">
        <w:rPr>
          <w:rFonts w:ascii="Traditional Arabic" w:hAnsi="Traditional Arabic" w:cs="Traditional Arabic"/>
          <w:sz w:val="36"/>
          <w:szCs w:val="36"/>
          <w:rtl/>
        </w:rPr>
        <w:t>جَعَلَ أصل</w:t>
      </w:r>
      <w:r>
        <w:rPr>
          <w:rFonts w:ascii="Traditional Arabic" w:hAnsi="Traditional Arabic" w:cs="Traditional Arabic"/>
          <w:sz w:val="36"/>
          <w:szCs w:val="36"/>
          <w:rtl/>
        </w:rPr>
        <w:t>ًا</w:t>
      </w:r>
      <w:r w:rsidRPr="00B945A0">
        <w:rPr>
          <w:rFonts w:ascii="Traditional Arabic" w:hAnsi="Traditional Arabic" w:cs="Traditional Arabic"/>
          <w:sz w:val="36"/>
          <w:szCs w:val="36"/>
          <w:rtl/>
        </w:rPr>
        <w:t xml:space="preserve"> لا بد مِنِ استحضاره، وهو الزُّهْد في الدنيا، فهو أصل عظيم جامعٌ عَمَلَ رسول الله</w:t>
      </w:r>
      <w:r>
        <w:rPr>
          <w:rFonts w:ascii="Traditional Arabic" w:hAnsi="Traditional Arabic" w:cs="Traditional Arabic"/>
          <w:sz w:val="36"/>
          <w:szCs w:val="36"/>
          <w:rtl/>
        </w:rPr>
        <w:t xml:space="preserve"> -صلى الله عليه وسلم- </w:t>
      </w:r>
      <w:r w:rsidRPr="00B945A0">
        <w:rPr>
          <w:rFonts w:ascii="Traditional Arabic" w:hAnsi="Traditional Arabic" w:cs="Traditional Arabic"/>
          <w:sz w:val="36"/>
          <w:szCs w:val="36"/>
          <w:rtl/>
        </w:rPr>
        <w:t xml:space="preserve">وصحابته من بعده، غَنِيِّهم </w:t>
      </w:r>
      <w:proofErr w:type="spellStart"/>
      <w:r w:rsidRPr="00B945A0">
        <w:rPr>
          <w:rFonts w:ascii="Traditional Arabic" w:hAnsi="Traditional Arabic" w:cs="Traditional Arabic"/>
          <w:sz w:val="36"/>
          <w:szCs w:val="36"/>
          <w:rtl/>
        </w:rPr>
        <w:t>وفَقِيرِهم</w:t>
      </w:r>
      <w:proofErr w:type="spellEnd"/>
      <w:r w:rsidRPr="00B945A0">
        <w:rPr>
          <w:rFonts w:ascii="Traditional Arabic" w:hAnsi="Traditional Arabic" w:cs="Traditional Arabic"/>
          <w:sz w:val="36"/>
          <w:szCs w:val="36"/>
          <w:rtl/>
        </w:rPr>
        <w:t>.</w:t>
      </w:r>
    </w:p>
    <w:p w:rsidR="008F41D7" w:rsidRPr="00B945A0" w:rsidRDefault="008F41D7" w:rsidP="008F41D7">
      <w:pPr>
        <w:spacing w:before="0" w:after="0" w:line="240" w:lineRule="auto"/>
        <w:ind w:firstLine="454"/>
        <w:rPr>
          <w:rFonts w:ascii="Traditional Arabic" w:hAnsi="Traditional Arabic" w:cs="Traditional Arabic"/>
          <w:sz w:val="36"/>
          <w:szCs w:val="36"/>
          <w:rtl/>
        </w:rPr>
      </w:pPr>
      <w:r w:rsidRPr="00B945A0">
        <w:rPr>
          <w:rFonts w:ascii="Traditional Arabic" w:hAnsi="Traditional Arabic" w:cs="Traditional Arabic"/>
          <w:sz w:val="36"/>
          <w:szCs w:val="36"/>
          <w:rtl/>
        </w:rPr>
        <w:t xml:space="preserve">وليس الزُّهد -كما يفهمه </w:t>
      </w:r>
      <w:r>
        <w:rPr>
          <w:rFonts w:ascii="Traditional Arabic" w:hAnsi="Traditional Arabic" w:cs="Traditional Arabic"/>
          <w:sz w:val="36"/>
          <w:szCs w:val="36"/>
          <w:rtl/>
        </w:rPr>
        <w:t>الم</w:t>
      </w:r>
      <w:r w:rsidRPr="00B945A0">
        <w:rPr>
          <w:rFonts w:ascii="Traditional Arabic" w:hAnsi="Traditional Arabic" w:cs="Traditional Arabic"/>
          <w:sz w:val="36"/>
          <w:szCs w:val="36"/>
          <w:rtl/>
        </w:rPr>
        <w:t xml:space="preserve">تَعَجِّل- الخروجَ من الدنيا؛ بل هو عَدَمُ الجَزَع على ما فَقَدْتَ، وعَدَمُ الحِرْص على ما مُنِعْتَ، وعَدَم </w:t>
      </w:r>
      <w:proofErr w:type="spellStart"/>
      <w:r w:rsidRPr="00B945A0">
        <w:rPr>
          <w:rFonts w:ascii="Traditional Arabic" w:hAnsi="Traditional Arabic" w:cs="Traditional Arabic"/>
          <w:sz w:val="36"/>
          <w:szCs w:val="36"/>
          <w:rtl/>
        </w:rPr>
        <w:t>الاغترار</w:t>
      </w:r>
      <w:proofErr w:type="spellEnd"/>
      <w:r w:rsidRPr="00B945A0">
        <w:rPr>
          <w:rFonts w:ascii="Traditional Arabic" w:hAnsi="Traditional Arabic" w:cs="Traditional Arabic"/>
          <w:sz w:val="36"/>
          <w:szCs w:val="36"/>
          <w:rtl/>
        </w:rPr>
        <w:t xml:space="preserve"> بما مَلَكْتَ، بل يَجِبُ أن يكون قلبُك مُتَعَلِّقًا بطاعة الله، والتنافس على ذلك.</w:t>
      </w:r>
    </w:p>
    <w:p w:rsidR="008F41D7" w:rsidRPr="00B945A0" w:rsidRDefault="008F41D7" w:rsidP="008F41D7">
      <w:pPr>
        <w:spacing w:before="0" w:after="0" w:line="240" w:lineRule="auto"/>
        <w:ind w:firstLine="454"/>
        <w:rPr>
          <w:rFonts w:ascii="Traditional Arabic" w:hAnsi="Traditional Arabic" w:cs="Traditional Arabic"/>
          <w:sz w:val="36"/>
          <w:szCs w:val="36"/>
          <w:rtl/>
        </w:rPr>
      </w:pPr>
      <w:r w:rsidRPr="00B945A0">
        <w:rPr>
          <w:rFonts w:ascii="Traditional Arabic" w:hAnsi="Traditional Arabic" w:cs="Traditional Arabic"/>
          <w:sz w:val="36"/>
          <w:szCs w:val="36"/>
          <w:rtl/>
        </w:rPr>
        <w:t xml:space="preserve">أين هؤلاء </w:t>
      </w:r>
      <w:proofErr w:type="spellStart"/>
      <w:r w:rsidRPr="00B945A0">
        <w:rPr>
          <w:rFonts w:ascii="Traditional Arabic" w:hAnsi="Traditional Arabic" w:cs="Traditional Arabic"/>
          <w:sz w:val="36"/>
          <w:szCs w:val="36"/>
          <w:rtl/>
        </w:rPr>
        <w:t>اللاهون</w:t>
      </w:r>
      <w:proofErr w:type="spellEnd"/>
      <w:r w:rsidRPr="00B945A0">
        <w:rPr>
          <w:rFonts w:ascii="Traditional Arabic" w:hAnsi="Traditional Arabic" w:cs="Traditional Arabic"/>
          <w:sz w:val="36"/>
          <w:szCs w:val="36"/>
          <w:rtl/>
        </w:rPr>
        <w:t xml:space="preserve"> وراءَ الدنيا مِن إرْشاد الحبيب</w:t>
      </w:r>
      <w:r>
        <w:rPr>
          <w:rFonts w:ascii="Traditional Arabic" w:hAnsi="Traditional Arabic" w:cs="Traditional Arabic"/>
          <w:sz w:val="36"/>
          <w:szCs w:val="36"/>
          <w:rtl/>
        </w:rPr>
        <w:t xml:space="preserve"> -صلى الله عليه وسلم- </w:t>
      </w:r>
      <w:r w:rsidRPr="00B945A0">
        <w:rPr>
          <w:rFonts w:ascii="Traditional Arabic" w:hAnsi="Traditional Arabic" w:cs="Traditional Arabic"/>
          <w:sz w:val="36"/>
          <w:szCs w:val="36"/>
          <w:rtl/>
        </w:rPr>
        <w:t>لعبد الله بن عمر -رضي الله عنهما- والأُمَّةِ مِن بعده حين قال: أَخَذَ رسول الله</w:t>
      </w:r>
      <w:r>
        <w:rPr>
          <w:rFonts w:ascii="Traditional Arabic" w:hAnsi="Traditional Arabic" w:cs="Traditional Arabic"/>
          <w:sz w:val="36"/>
          <w:szCs w:val="36"/>
          <w:rtl/>
        </w:rPr>
        <w:t xml:space="preserve"> -صلى الله عليه وسلم- </w:t>
      </w:r>
      <w:r w:rsidRPr="00B945A0">
        <w:rPr>
          <w:rFonts w:ascii="Traditional Arabic" w:hAnsi="Traditional Arabic" w:cs="Traditional Arabic"/>
          <w:sz w:val="36"/>
          <w:szCs w:val="36"/>
          <w:rtl/>
        </w:rPr>
        <w:t>بمَنْكِبِي</w:t>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vertAlign w:val="superscript"/>
          <w:rtl/>
        </w:rPr>
        <w:footnoteReference w:id="4"/>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rtl/>
        </w:rPr>
        <w:t xml:space="preserve"> فقال: </w:t>
      </w:r>
      <w:r w:rsidRPr="00B945A0">
        <w:rPr>
          <w:rFonts w:ascii="Traditional Arabic" w:hAnsi="Traditional Arabic" w:cs="Traditional Arabic"/>
          <w:color w:val="C00000"/>
          <w:sz w:val="36"/>
          <w:szCs w:val="36"/>
          <w:rtl/>
        </w:rPr>
        <w:t>«كُنْ فِي الدُّنْيَا كَأَنَّكَ غَرِيبٌ أَوْ عَابِرُ سَبِيلٍ»</w:t>
      </w:r>
      <w:r w:rsidRPr="00B945A0">
        <w:rPr>
          <w:rFonts w:ascii="Traditional Arabic" w:hAnsi="Traditional Arabic" w:cs="Traditional Arabic"/>
          <w:sz w:val="36"/>
          <w:szCs w:val="36"/>
          <w:rtl/>
        </w:rPr>
        <w:t xml:space="preserve">، وكان ابن عمر -رضي اللهُ عنهما- يقول: (إِذَا أَمْسَيْتَ فَلاَ تَنْتَظِرِ الصَّبَاحَ، وَإِذَا أَصْبَحْتَ فَلَا تَنْتَظِرِ </w:t>
      </w:r>
      <w:r>
        <w:rPr>
          <w:rFonts w:ascii="Traditional Arabic" w:hAnsi="Traditional Arabic" w:cs="Traditional Arabic"/>
          <w:sz w:val="36"/>
          <w:szCs w:val="36"/>
          <w:rtl/>
        </w:rPr>
        <w:t>الم</w:t>
      </w:r>
      <w:r w:rsidRPr="00B945A0">
        <w:rPr>
          <w:rFonts w:ascii="Traditional Arabic" w:hAnsi="Traditional Arabic" w:cs="Traditional Arabic"/>
          <w:sz w:val="36"/>
          <w:szCs w:val="36"/>
          <w:rtl/>
        </w:rPr>
        <w:t xml:space="preserve">سَاءَ، وَخُذْ مِنْ صِحَّتِكَ </w:t>
      </w:r>
      <w:r>
        <w:rPr>
          <w:rFonts w:ascii="Traditional Arabic" w:hAnsi="Traditional Arabic" w:cs="Traditional Arabic"/>
          <w:sz w:val="36"/>
          <w:szCs w:val="36"/>
          <w:rtl/>
        </w:rPr>
        <w:t>لم</w:t>
      </w:r>
      <w:r w:rsidRPr="00B945A0">
        <w:rPr>
          <w:rFonts w:ascii="Traditional Arabic" w:hAnsi="Traditional Arabic" w:cs="Traditional Arabic"/>
          <w:sz w:val="36"/>
          <w:szCs w:val="36"/>
          <w:rtl/>
        </w:rPr>
        <w:t xml:space="preserve">رَضِكَ، وَمِنْ حَيَاتِكَ </w:t>
      </w:r>
      <w:r>
        <w:rPr>
          <w:rFonts w:ascii="Traditional Arabic" w:hAnsi="Traditional Arabic" w:cs="Traditional Arabic"/>
          <w:sz w:val="36"/>
          <w:szCs w:val="36"/>
          <w:rtl/>
        </w:rPr>
        <w:t>لم</w:t>
      </w:r>
      <w:r w:rsidRPr="00B945A0">
        <w:rPr>
          <w:rFonts w:ascii="Traditional Arabic" w:hAnsi="Traditional Arabic" w:cs="Traditional Arabic"/>
          <w:sz w:val="36"/>
          <w:szCs w:val="36"/>
          <w:rtl/>
        </w:rPr>
        <w:t>وْتِكَ)</w:t>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vertAlign w:val="superscript"/>
          <w:rtl/>
        </w:rPr>
        <w:footnoteReference w:id="5"/>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rtl/>
        </w:rPr>
        <w:t xml:space="preserve">. </w:t>
      </w:r>
    </w:p>
    <w:p w:rsidR="008F41D7" w:rsidRDefault="008F41D7" w:rsidP="008F41D7">
      <w:pPr>
        <w:spacing w:before="0" w:after="0" w:line="240" w:lineRule="auto"/>
        <w:ind w:firstLine="454"/>
        <w:rPr>
          <w:rFonts w:ascii="Traditional Arabic" w:hAnsi="Traditional Arabic" w:cs="Traditional Arabic" w:hint="cs"/>
          <w:sz w:val="36"/>
          <w:szCs w:val="36"/>
          <w:rtl/>
        </w:rPr>
      </w:pPr>
      <w:r w:rsidRPr="00B945A0">
        <w:rPr>
          <w:rFonts w:ascii="Traditional Arabic" w:hAnsi="Traditional Arabic" w:cs="Traditional Arabic"/>
          <w:sz w:val="36"/>
          <w:szCs w:val="36"/>
          <w:rtl/>
        </w:rPr>
        <w:t>وعن سَهْل بن سَعْد السَّاعِدِيِّ</w:t>
      </w:r>
      <w:r>
        <w:rPr>
          <w:rFonts w:ascii="Traditional Arabic" w:hAnsi="Traditional Arabic" w:cs="Traditional Arabic" w:hint="cs"/>
          <w:sz w:val="36"/>
          <w:szCs w:val="36"/>
          <w:rtl/>
        </w:rPr>
        <w:t xml:space="preserve"> -رضي الله عنه- </w:t>
      </w:r>
      <w:r w:rsidRPr="00B945A0">
        <w:rPr>
          <w:rFonts w:ascii="Traditional Arabic" w:hAnsi="Traditional Arabic" w:cs="Traditional Arabic"/>
          <w:sz w:val="36"/>
          <w:szCs w:val="36"/>
          <w:rtl/>
        </w:rPr>
        <w:t>قَالَ: أَتَى النبي</w:t>
      </w:r>
      <w:r>
        <w:rPr>
          <w:rFonts w:ascii="Traditional Arabic" w:hAnsi="Traditional Arabic" w:cs="Traditional Arabic"/>
          <w:sz w:val="36"/>
          <w:szCs w:val="36"/>
          <w:rtl/>
        </w:rPr>
        <w:t xml:space="preserve"> -صلى الله عليه وسلم- </w:t>
      </w:r>
      <w:r w:rsidRPr="00B945A0">
        <w:rPr>
          <w:rFonts w:ascii="Traditional Arabic" w:hAnsi="Traditional Arabic" w:cs="Traditional Arabic"/>
          <w:sz w:val="36"/>
          <w:szCs w:val="36"/>
          <w:rtl/>
        </w:rPr>
        <w:t>رَجُلٌ، فَقَالَ: يَا رَسُولَ اللهِ، دُلَّنِي عَلَى عَمَلٍ إِذَا أَنَا عَمِلْتُهُ أَحَبَّنِي اللَّهُ وَأَحَبَّنِي النَّاسُ؟ فَقَالَ رَسُولُ اللَّهِ صَلَّى اللهُ عَلَيْهِ وَسَ</w:t>
      </w:r>
      <w:r>
        <w:rPr>
          <w:rFonts w:ascii="Traditional Arabic" w:hAnsi="Traditional Arabic" w:cs="Traditional Arabic"/>
          <w:sz w:val="36"/>
          <w:szCs w:val="36"/>
          <w:rtl/>
        </w:rPr>
        <w:t>لم</w:t>
      </w:r>
      <w:r w:rsidRPr="00B945A0">
        <w:rPr>
          <w:rFonts w:ascii="Traditional Arabic" w:hAnsi="Traditional Arabic" w:cs="Traditional Arabic"/>
          <w:sz w:val="36"/>
          <w:szCs w:val="36"/>
          <w:rtl/>
        </w:rPr>
        <w:t xml:space="preserve">: </w:t>
      </w:r>
      <w:r w:rsidRPr="00B945A0">
        <w:rPr>
          <w:rFonts w:ascii="Traditional Arabic" w:hAnsi="Traditional Arabic" w:cs="Traditional Arabic"/>
          <w:color w:val="C00000"/>
          <w:sz w:val="36"/>
          <w:szCs w:val="36"/>
          <w:rtl/>
        </w:rPr>
        <w:t>«ازْهَدْ فِي الدُّنْيَا يُحِبَّكَ اللَّهُ، وَازْهَدْ فِيمَا فِي أَيْدِي النَّاسِ يُحِبُّكَ النَّاسُ»</w:t>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vertAlign w:val="superscript"/>
          <w:rtl/>
        </w:rPr>
        <w:footnoteReference w:id="6"/>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rtl/>
        </w:rPr>
        <w:t xml:space="preserve">. </w:t>
      </w:r>
    </w:p>
    <w:p w:rsidR="008F41D7" w:rsidRPr="00B945A0" w:rsidRDefault="008F41D7" w:rsidP="008F41D7">
      <w:pPr>
        <w:spacing w:before="0" w:after="0" w:line="240" w:lineRule="auto"/>
        <w:ind w:firstLine="454"/>
        <w:rPr>
          <w:rFonts w:ascii="Traditional Arabic" w:hAnsi="Traditional Arabic" w:cs="Traditional Arabic"/>
          <w:sz w:val="36"/>
          <w:szCs w:val="36"/>
          <w:rtl/>
        </w:rPr>
      </w:pPr>
      <w:r w:rsidRPr="00B945A0">
        <w:rPr>
          <w:rFonts w:ascii="Traditional Arabic" w:hAnsi="Traditional Arabic" w:cs="Traditional Arabic"/>
          <w:sz w:val="36"/>
          <w:szCs w:val="36"/>
          <w:rtl/>
        </w:rPr>
        <w:t>قال ابن رجب</w:t>
      </w:r>
      <w:r>
        <w:rPr>
          <w:rFonts w:ascii="Traditional Arabic" w:hAnsi="Traditional Arabic" w:cs="Traditional Arabic" w:hint="cs"/>
          <w:sz w:val="36"/>
          <w:szCs w:val="36"/>
          <w:rtl/>
        </w:rPr>
        <w:t xml:space="preserve"> </w:t>
      </w:r>
      <w:r w:rsidRPr="00B945A0">
        <w:rPr>
          <w:rFonts w:ascii="Traditional Arabic" w:hAnsi="Traditional Arabic" w:cs="Traditional Arabic"/>
          <w:sz w:val="36"/>
          <w:szCs w:val="36"/>
          <w:rtl/>
        </w:rPr>
        <w:t xml:space="preserve">-رحمه الله-: (اشْتَمَلَ هذا الحديثُ على وَصِيَّتَيْنِ عظيمتَيْن: إحداهما: الزُّهْد في الدنيا، وأَنَّه مُقْتَضٍ </w:t>
      </w:r>
      <w:r>
        <w:rPr>
          <w:rFonts w:ascii="Traditional Arabic" w:hAnsi="Traditional Arabic" w:cs="Traditional Arabic"/>
          <w:sz w:val="36"/>
          <w:szCs w:val="36"/>
          <w:rtl/>
        </w:rPr>
        <w:t>لم</w:t>
      </w:r>
      <w:r w:rsidRPr="00B945A0">
        <w:rPr>
          <w:rFonts w:ascii="Traditional Arabic" w:hAnsi="Traditional Arabic" w:cs="Traditional Arabic"/>
          <w:sz w:val="36"/>
          <w:szCs w:val="36"/>
          <w:rtl/>
        </w:rPr>
        <w:t xml:space="preserve">حَبَّة الله -سبحانه وتعالى- لعَبْدِه، والثانية: الزُّهْد فيما في أيْدِي الناسِ، فإنه مُقْتَضٍ </w:t>
      </w:r>
      <w:r>
        <w:rPr>
          <w:rFonts w:ascii="Traditional Arabic" w:hAnsi="Traditional Arabic" w:cs="Traditional Arabic"/>
          <w:sz w:val="36"/>
          <w:szCs w:val="36"/>
          <w:rtl/>
        </w:rPr>
        <w:t>لم</w:t>
      </w:r>
      <w:r w:rsidRPr="00B945A0">
        <w:rPr>
          <w:rFonts w:ascii="Traditional Arabic" w:hAnsi="Traditional Arabic" w:cs="Traditional Arabic"/>
          <w:sz w:val="36"/>
          <w:szCs w:val="36"/>
          <w:rtl/>
        </w:rPr>
        <w:t>حَبَّة الناسِ)</w:t>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vertAlign w:val="superscript"/>
          <w:rtl/>
        </w:rPr>
        <w:footnoteReference w:id="7"/>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rtl/>
        </w:rPr>
        <w:t>.</w:t>
      </w:r>
    </w:p>
    <w:p w:rsidR="008F41D7" w:rsidRPr="00B945A0" w:rsidRDefault="008F41D7" w:rsidP="008F41D7">
      <w:pPr>
        <w:spacing w:before="0" w:after="0" w:line="240" w:lineRule="auto"/>
        <w:ind w:firstLine="454"/>
        <w:rPr>
          <w:rFonts w:ascii="Traditional Arabic" w:hAnsi="Traditional Arabic" w:cs="Traditional Arabic"/>
          <w:sz w:val="36"/>
          <w:szCs w:val="36"/>
          <w:rtl/>
        </w:rPr>
      </w:pPr>
      <w:proofErr w:type="spellStart"/>
      <w:r w:rsidRPr="00B945A0">
        <w:rPr>
          <w:rFonts w:ascii="Traditional Arabic" w:hAnsi="Traditional Arabic" w:cs="Traditional Arabic"/>
          <w:sz w:val="36"/>
          <w:szCs w:val="36"/>
          <w:rtl/>
        </w:rPr>
        <w:t>أَوَمَا</w:t>
      </w:r>
      <w:proofErr w:type="spellEnd"/>
      <w:r w:rsidRPr="00B945A0">
        <w:rPr>
          <w:rFonts w:ascii="Traditional Arabic" w:hAnsi="Traditional Arabic" w:cs="Traditional Arabic"/>
          <w:sz w:val="36"/>
          <w:szCs w:val="36"/>
          <w:rtl/>
        </w:rPr>
        <w:t xml:space="preserve"> عَ</w:t>
      </w:r>
      <w:r>
        <w:rPr>
          <w:rFonts w:ascii="Traditional Arabic" w:hAnsi="Traditional Arabic" w:cs="Traditional Arabic"/>
          <w:sz w:val="36"/>
          <w:szCs w:val="36"/>
          <w:rtl/>
        </w:rPr>
        <w:t>لم</w:t>
      </w:r>
      <w:r w:rsidRPr="00B945A0">
        <w:rPr>
          <w:rFonts w:ascii="Traditional Arabic" w:hAnsi="Traditional Arabic" w:cs="Traditional Arabic"/>
          <w:sz w:val="36"/>
          <w:szCs w:val="36"/>
          <w:rtl/>
        </w:rPr>
        <w:t xml:space="preserve"> سُكَارَى الدنيا وأُسَارَى الغفلةِ حقيقتَها، وأنها كالسراب يَتْبَعُه </w:t>
      </w:r>
      <w:r>
        <w:rPr>
          <w:rFonts w:ascii="Traditional Arabic" w:hAnsi="Traditional Arabic" w:cs="Traditional Arabic"/>
          <w:sz w:val="36"/>
          <w:szCs w:val="36"/>
          <w:rtl/>
        </w:rPr>
        <w:t>الم</w:t>
      </w:r>
      <w:r w:rsidRPr="00B945A0">
        <w:rPr>
          <w:rFonts w:ascii="Traditional Arabic" w:hAnsi="Traditional Arabic" w:cs="Traditional Arabic"/>
          <w:sz w:val="36"/>
          <w:szCs w:val="36"/>
          <w:rtl/>
        </w:rPr>
        <w:t xml:space="preserve">سافر، </w:t>
      </w:r>
      <w:r w:rsidRPr="00B945A0">
        <w:rPr>
          <w:rFonts w:ascii="Traditional Arabic" w:hAnsi="Traditional Arabic" w:cs="Traditional Arabic"/>
          <w:sz w:val="36"/>
          <w:szCs w:val="36"/>
          <w:rtl/>
        </w:rPr>
        <w:lastRenderedPageBreak/>
        <w:t>يلاحقه، يجري خلفه، يَظُنُّ أنه مُدْرِكُه، وهو ك</w:t>
      </w:r>
      <w:r>
        <w:rPr>
          <w:rFonts w:ascii="Traditional Arabic" w:hAnsi="Traditional Arabic" w:cs="Traditional Arabic"/>
          <w:sz w:val="36"/>
          <w:szCs w:val="36"/>
          <w:rtl/>
        </w:rPr>
        <w:t>لم</w:t>
      </w:r>
      <w:r w:rsidRPr="00B945A0">
        <w:rPr>
          <w:rFonts w:ascii="Traditional Arabic" w:hAnsi="Traditional Arabic" w:cs="Traditional Arabic"/>
          <w:sz w:val="36"/>
          <w:szCs w:val="36"/>
          <w:rtl/>
        </w:rPr>
        <w:t>ا اقترب منه ابْتَعَدَ عنه، وابتعدَ، حَتَّى يَتَوَارَى ويَغِيبَ.</w:t>
      </w:r>
    </w:p>
    <w:p w:rsidR="008F41D7" w:rsidRPr="00B945A0" w:rsidRDefault="008F41D7" w:rsidP="008F41D7">
      <w:pPr>
        <w:spacing w:before="0" w:after="0" w:line="240" w:lineRule="auto"/>
        <w:ind w:firstLine="454"/>
        <w:rPr>
          <w:rFonts w:ascii="Traditional Arabic" w:hAnsi="Traditional Arabic" w:cs="Traditional Arabic"/>
          <w:sz w:val="36"/>
          <w:szCs w:val="36"/>
          <w:rtl/>
        </w:rPr>
      </w:pPr>
      <w:r w:rsidRPr="00B945A0">
        <w:rPr>
          <w:rFonts w:ascii="Traditional Arabic" w:hAnsi="Traditional Arabic" w:cs="Traditional Arabic"/>
          <w:sz w:val="36"/>
          <w:szCs w:val="36"/>
          <w:rtl/>
        </w:rPr>
        <w:t>وعَنْ جَابِرِ بْنِ عَبْدِ اللهِ، أَنَّ رسول الله</w:t>
      </w:r>
      <w:r>
        <w:rPr>
          <w:rFonts w:ascii="Traditional Arabic" w:hAnsi="Traditional Arabic" w:cs="Traditional Arabic"/>
          <w:sz w:val="36"/>
          <w:szCs w:val="36"/>
          <w:rtl/>
        </w:rPr>
        <w:t xml:space="preserve"> -صلى الله عليه وسلم- </w:t>
      </w:r>
      <w:r w:rsidRPr="00B945A0">
        <w:rPr>
          <w:rFonts w:ascii="Traditional Arabic" w:hAnsi="Traditional Arabic" w:cs="Traditional Arabic"/>
          <w:sz w:val="36"/>
          <w:szCs w:val="36"/>
          <w:rtl/>
        </w:rPr>
        <w:t>مَرَّ بِالسُّوقِ، دَاخِلًا مِنْ بَعْضِ الْعَالِيَةِ، وَالنَّاسُ كَنَفَتَهُ</w:t>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vertAlign w:val="superscript"/>
          <w:rtl/>
        </w:rPr>
        <w:footnoteReference w:id="8"/>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rtl/>
        </w:rPr>
        <w:t>، فَمَرَّ بِجَدْيٍ أَسَكَّ</w:t>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vertAlign w:val="superscript"/>
          <w:rtl/>
        </w:rPr>
        <w:footnoteReference w:id="9"/>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rtl/>
        </w:rPr>
        <w:t xml:space="preserve"> مَيِّتٍ، فَتَنَاوَلَهُ فَأَخَذَ بِأُذُنِهِ، ثُمَّ قَالَ: </w:t>
      </w:r>
      <w:r w:rsidRPr="00B945A0">
        <w:rPr>
          <w:rFonts w:ascii="Traditional Arabic" w:hAnsi="Traditional Arabic" w:cs="Traditional Arabic"/>
          <w:color w:val="C00000"/>
          <w:sz w:val="36"/>
          <w:szCs w:val="36"/>
          <w:rtl/>
        </w:rPr>
        <w:t>«أَيُّكُمْ يُحِبُّ أَنَّ هَذَا لَهُ بِدِرْهَمٍ؟»</w:t>
      </w:r>
      <w:r w:rsidRPr="00B945A0">
        <w:rPr>
          <w:rFonts w:ascii="Traditional Arabic" w:hAnsi="Traditional Arabic" w:cs="Traditional Arabic"/>
          <w:sz w:val="36"/>
          <w:szCs w:val="36"/>
          <w:rtl/>
        </w:rPr>
        <w:t xml:space="preserve">، فَقَالُوا: مَا نُحِبُّ أَنَّهُ لَنَا بِشَيْءٍ، وَمَا نَصْنَعُ بِهِ؟! قَالَ: </w:t>
      </w:r>
      <w:r w:rsidRPr="00B945A0">
        <w:rPr>
          <w:rFonts w:ascii="Traditional Arabic" w:hAnsi="Traditional Arabic" w:cs="Traditional Arabic"/>
          <w:color w:val="C00000"/>
          <w:sz w:val="36"/>
          <w:szCs w:val="36"/>
          <w:rtl/>
        </w:rPr>
        <w:t>«أَتُحِبُّونَ أَنَّهُ لَكُمْ؟»</w:t>
      </w:r>
      <w:r w:rsidRPr="00B945A0">
        <w:rPr>
          <w:rFonts w:ascii="Traditional Arabic" w:hAnsi="Traditional Arabic" w:cs="Traditional Arabic"/>
          <w:sz w:val="36"/>
          <w:szCs w:val="36"/>
          <w:rtl/>
        </w:rPr>
        <w:t xml:space="preserve">، قَالُوا: وَاللهِ لَوْ كَانَ حَيًّا، كَانَ عَيْبًا فِيهِ، لِأَنَّهُ أَسَكُّ، فَكَيْفَ وَهُوَ مَيِّتٌ؟! فَقَالَ: </w:t>
      </w:r>
      <w:r w:rsidRPr="00B945A0">
        <w:rPr>
          <w:rFonts w:ascii="Traditional Arabic" w:hAnsi="Traditional Arabic" w:cs="Traditional Arabic"/>
          <w:color w:val="C00000"/>
          <w:sz w:val="36"/>
          <w:szCs w:val="36"/>
          <w:rtl/>
        </w:rPr>
        <w:t>«</w:t>
      </w:r>
      <w:proofErr w:type="spellStart"/>
      <w:r w:rsidRPr="00B945A0">
        <w:rPr>
          <w:rFonts w:ascii="Traditional Arabic" w:hAnsi="Traditional Arabic" w:cs="Traditional Arabic"/>
          <w:color w:val="C00000"/>
          <w:sz w:val="36"/>
          <w:szCs w:val="36"/>
          <w:rtl/>
        </w:rPr>
        <w:t>فَوَاللهِ</w:t>
      </w:r>
      <w:proofErr w:type="spellEnd"/>
      <w:r w:rsidRPr="00B945A0">
        <w:rPr>
          <w:rFonts w:ascii="Traditional Arabic" w:hAnsi="Traditional Arabic" w:cs="Traditional Arabic"/>
          <w:color w:val="C00000"/>
          <w:sz w:val="36"/>
          <w:szCs w:val="36"/>
          <w:rtl/>
        </w:rPr>
        <w:t xml:space="preserve"> لَلدُّنْيَا أَهْوَنُ عَلَى اللهِ مِنْ هَذَا عَلَيْكُمْ»</w:t>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vertAlign w:val="superscript"/>
          <w:rtl/>
        </w:rPr>
        <w:footnoteReference w:id="10"/>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rtl/>
        </w:rPr>
        <w:t>.</w:t>
      </w:r>
    </w:p>
    <w:p w:rsidR="008F41D7" w:rsidRPr="00B945A0" w:rsidRDefault="008F41D7" w:rsidP="008F41D7">
      <w:pPr>
        <w:spacing w:before="0" w:after="0" w:line="240" w:lineRule="auto"/>
        <w:ind w:firstLine="454"/>
        <w:rPr>
          <w:rFonts w:ascii="Traditional Arabic" w:hAnsi="Traditional Arabic" w:cs="Traditional Arabic"/>
          <w:sz w:val="36"/>
          <w:szCs w:val="36"/>
          <w:rtl/>
        </w:rPr>
      </w:pPr>
      <w:r w:rsidRPr="00B945A0">
        <w:rPr>
          <w:rFonts w:ascii="Traditional Arabic" w:hAnsi="Traditional Arabic" w:cs="Traditional Arabic"/>
          <w:sz w:val="36"/>
          <w:szCs w:val="36"/>
          <w:rtl/>
        </w:rPr>
        <w:t xml:space="preserve">نعم.. إن هذه الدنيا التي نتنافَسُ عليها في نَظَرِ الخبير بها ، في نَظَر حَبِيبِك </w:t>
      </w:r>
      <w:proofErr w:type="spellStart"/>
      <w:r w:rsidRPr="00B945A0">
        <w:rPr>
          <w:rFonts w:ascii="Traditional Arabic" w:hAnsi="Traditional Arabic" w:cs="Traditional Arabic"/>
          <w:sz w:val="36"/>
          <w:szCs w:val="36"/>
          <w:rtl/>
        </w:rPr>
        <w:t>وقدوتك</w:t>
      </w:r>
      <w:proofErr w:type="spellEnd"/>
      <w:r w:rsidRPr="00B945A0">
        <w:rPr>
          <w:rFonts w:ascii="Traditional Arabic" w:hAnsi="Traditional Arabic" w:cs="Traditional Arabic"/>
          <w:sz w:val="36"/>
          <w:szCs w:val="36"/>
          <w:rtl/>
        </w:rPr>
        <w:t xml:space="preserve">، في نَظَر </w:t>
      </w:r>
      <w:r>
        <w:rPr>
          <w:rFonts w:ascii="Traditional Arabic" w:hAnsi="Traditional Arabic" w:cs="Traditional Arabic"/>
          <w:sz w:val="36"/>
          <w:szCs w:val="36"/>
          <w:rtl/>
        </w:rPr>
        <w:t>الم</w:t>
      </w:r>
      <w:r w:rsidRPr="00B945A0">
        <w:rPr>
          <w:rFonts w:ascii="Traditional Arabic" w:hAnsi="Traditional Arabic" w:cs="Traditional Arabic"/>
          <w:sz w:val="36"/>
          <w:szCs w:val="36"/>
          <w:rtl/>
        </w:rPr>
        <w:t xml:space="preserve">عصوم </w:t>
      </w:r>
      <w:r>
        <w:rPr>
          <w:rFonts w:ascii="Traditional Arabic" w:hAnsi="Traditional Arabic" w:cs="Traditional Arabic"/>
          <w:sz w:val="36"/>
          <w:szCs w:val="36"/>
          <w:rtl/>
        </w:rPr>
        <w:t>الم</w:t>
      </w:r>
      <w:r w:rsidRPr="00B945A0">
        <w:rPr>
          <w:rFonts w:ascii="Traditional Arabic" w:hAnsi="Traditional Arabic" w:cs="Traditional Arabic"/>
          <w:sz w:val="36"/>
          <w:szCs w:val="36"/>
          <w:rtl/>
        </w:rPr>
        <w:t>ؤَيَّد بالوحي من السماء، في ميزان خليل الرحمن: أَهْوَنُ على الله مِن هَوَانِ جَدْيٍ أَسَكَّ مَقْطُوع الأُذُنَيْنِ في نَظَرِ بَنِي البشر.</w:t>
      </w:r>
    </w:p>
    <w:p w:rsidR="008F41D7" w:rsidRPr="00B945A0" w:rsidRDefault="008F41D7" w:rsidP="008F41D7">
      <w:pPr>
        <w:spacing w:before="0" w:after="0" w:line="240" w:lineRule="auto"/>
        <w:ind w:firstLine="454"/>
        <w:rPr>
          <w:rFonts w:ascii="Traditional Arabic" w:hAnsi="Traditional Arabic" w:cs="Traditional Arabic"/>
          <w:sz w:val="36"/>
          <w:szCs w:val="36"/>
          <w:rtl/>
        </w:rPr>
      </w:pPr>
      <w:r w:rsidRPr="00B945A0">
        <w:rPr>
          <w:rFonts w:ascii="Traditional Arabic" w:hAnsi="Traditional Arabic" w:cs="Traditional Arabic"/>
          <w:sz w:val="36"/>
          <w:szCs w:val="36"/>
          <w:rtl/>
        </w:rPr>
        <w:t>روى الترمذي وصَحَّحَه، وابن ماجه من حديث سَهْل بن سعد الساعِدِيِّ</w:t>
      </w:r>
      <w:r>
        <w:rPr>
          <w:rFonts w:ascii="Traditional Arabic" w:hAnsi="Traditional Arabic" w:cs="Traditional Arabic"/>
          <w:sz w:val="36"/>
          <w:szCs w:val="36"/>
          <w:rtl/>
        </w:rPr>
        <w:t xml:space="preserve"> -رضي الله عنه- </w:t>
      </w:r>
      <w:r w:rsidRPr="00B945A0">
        <w:rPr>
          <w:rFonts w:ascii="Traditional Arabic" w:hAnsi="Traditional Arabic" w:cs="Traditional Arabic"/>
          <w:sz w:val="36"/>
          <w:szCs w:val="36"/>
          <w:rtl/>
        </w:rPr>
        <w:t>قال: قال رسول الله</w:t>
      </w:r>
      <w:r>
        <w:rPr>
          <w:rFonts w:ascii="Traditional Arabic" w:hAnsi="Traditional Arabic" w:cs="Traditional Arabic"/>
          <w:sz w:val="36"/>
          <w:szCs w:val="36"/>
          <w:rtl/>
        </w:rPr>
        <w:t xml:space="preserve"> -صلى الله عليه وسلم-:</w:t>
      </w:r>
      <w:r w:rsidRPr="00B945A0">
        <w:rPr>
          <w:rFonts w:ascii="Traditional Arabic" w:hAnsi="Traditional Arabic" w:cs="Traditional Arabic"/>
          <w:sz w:val="36"/>
          <w:szCs w:val="36"/>
          <w:rtl/>
        </w:rPr>
        <w:t xml:space="preserve"> </w:t>
      </w:r>
      <w:r w:rsidRPr="00B945A0">
        <w:rPr>
          <w:rFonts w:ascii="Traditional Arabic" w:hAnsi="Traditional Arabic" w:cs="Traditional Arabic"/>
          <w:color w:val="C00000"/>
          <w:sz w:val="36"/>
          <w:szCs w:val="36"/>
          <w:rtl/>
        </w:rPr>
        <w:t>«لَوْ كَانَتِ الدُّنْيَا تَعْدِلُ عِنْدَ اللهِ جَنَاحَ بَعُوضَةٍ مَا سَقَى كَافِرًا مِنْهَا شَرْبَةَ مَاءٍ»</w:t>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vertAlign w:val="superscript"/>
          <w:rtl/>
        </w:rPr>
        <w:footnoteReference w:id="11"/>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rtl/>
        </w:rPr>
        <w:t>.</w:t>
      </w:r>
    </w:p>
    <w:p w:rsidR="008F41D7" w:rsidRPr="00B945A0" w:rsidRDefault="008F41D7" w:rsidP="008F41D7">
      <w:pPr>
        <w:spacing w:before="0" w:after="0" w:line="240" w:lineRule="auto"/>
        <w:ind w:firstLine="454"/>
        <w:rPr>
          <w:rFonts w:ascii="Traditional Arabic" w:hAnsi="Traditional Arabic" w:cs="Traditional Arabic"/>
          <w:sz w:val="36"/>
          <w:szCs w:val="36"/>
          <w:rtl/>
        </w:rPr>
      </w:pPr>
      <w:r w:rsidRPr="00B945A0">
        <w:rPr>
          <w:rFonts w:ascii="Traditional Arabic" w:hAnsi="Traditional Arabic" w:cs="Traditional Arabic"/>
          <w:sz w:val="36"/>
          <w:szCs w:val="36"/>
          <w:rtl/>
        </w:rPr>
        <w:t>وأخرج مس</w:t>
      </w:r>
      <w:r>
        <w:rPr>
          <w:rFonts w:ascii="Traditional Arabic" w:hAnsi="Traditional Arabic" w:cs="Traditional Arabic"/>
          <w:sz w:val="36"/>
          <w:szCs w:val="36"/>
          <w:rtl/>
        </w:rPr>
        <w:t>لم</w:t>
      </w:r>
      <w:r w:rsidRPr="00B945A0">
        <w:rPr>
          <w:rFonts w:ascii="Traditional Arabic" w:hAnsi="Traditional Arabic" w:cs="Traditional Arabic"/>
          <w:sz w:val="36"/>
          <w:szCs w:val="36"/>
          <w:rtl/>
        </w:rPr>
        <w:t xml:space="preserve"> عن </w:t>
      </w:r>
      <w:r>
        <w:rPr>
          <w:rFonts w:ascii="Traditional Arabic" w:hAnsi="Traditional Arabic" w:cs="Traditional Arabic"/>
          <w:sz w:val="36"/>
          <w:szCs w:val="36"/>
          <w:rtl/>
        </w:rPr>
        <w:t>الم</w:t>
      </w:r>
      <w:r w:rsidRPr="00B945A0">
        <w:rPr>
          <w:rFonts w:ascii="Traditional Arabic" w:hAnsi="Traditional Arabic" w:cs="Traditional Arabic"/>
          <w:sz w:val="36"/>
          <w:szCs w:val="36"/>
          <w:rtl/>
        </w:rPr>
        <w:t>ستورد بن شداد</w:t>
      </w:r>
      <w:r>
        <w:rPr>
          <w:rFonts w:ascii="Traditional Arabic" w:hAnsi="Traditional Arabic" w:cs="Traditional Arabic"/>
          <w:sz w:val="36"/>
          <w:szCs w:val="36"/>
          <w:rtl/>
        </w:rPr>
        <w:t xml:space="preserve"> -رضي الله عنه- </w:t>
      </w:r>
      <w:r w:rsidRPr="00B945A0">
        <w:rPr>
          <w:rFonts w:ascii="Traditional Arabic" w:hAnsi="Traditional Arabic" w:cs="Traditional Arabic"/>
          <w:sz w:val="36"/>
          <w:szCs w:val="36"/>
          <w:rtl/>
        </w:rPr>
        <w:t xml:space="preserve">قال: قال رسول الله </w:t>
      </w:r>
      <w:r>
        <w:rPr>
          <w:rFonts w:ascii="Traditional Arabic" w:hAnsi="Traditional Arabic" w:cs="Traditional Arabic"/>
          <w:sz w:val="36"/>
          <w:szCs w:val="36"/>
          <w:rtl/>
        </w:rPr>
        <w:t>-صلى الله عليه وسلم-:</w:t>
      </w:r>
      <w:r w:rsidRPr="00B945A0">
        <w:rPr>
          <w:rFonts w:ascii="Traditional Arabic" w:hAnsi="Traditional Arabic" w:cs="Traditional Arabic"/>
          <w:sz w:val="36"/>
          <w:szCs w:val="36"/>
          <w:rtl/>
        </w:rPr>
        <w:t xml:space="preserve"> </w:t>
      </w:r>
      <w:r w:rsidRPr="00B945A0">
        <w:rPr>
          <w:rFonts w:ascii="Traditional Arabic" w:hAnsi="Traditional Arabic" w:cs="Traditional Arabic"/>
          <w:color w:val="C00000"/>
          <w:sz w:val="36"/>
          <w:szCs w:val="36"/>
          <w:rtl/>
        </w:rPr>
        <w:t>«وَاللهِ مَا الدُّنْيَا فِي الْآخِرَةِ إِلَّا مِثْلُ مَا يَجْعَلُ أَحَدُكُمْ إِصْبَعَهُ هَذِهِ -وَأَشَارَ يَحْيَى بِالسَّبَّابَةِ- فِي الْيَمِّ، فَلْيَنْظُرْ بِمَ تَرْجِعُ؟»</w:t>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vertAlign w:val="superscript"/>
          <w:rtl/>
        </w:rPr>
        <w:footnoteReference w:id="12"/>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rtl/>
        </w:rPr>
        <w:t xml:space="preserve">. </w:t>
      </w:r>
    </w:p>
    <w:p w:rsidR="008F41D7" w:rsidRPr="00B945A0" w:rsidRDefault="008F41D7" w:rsidP="008F41D7">
      <w:pPr>
        <w:spacing w:before="0" w:after="0" w:line="240" w:lineRule="auto"/>
        <w:ind w:firstLine="454"/>
        <w:rPr>
          <w:rFonts w:ascii="Traditional Arabic" w:hAnsi="Traditional Arabic" w:cs="Traditional Arabic"/>
          <w:sz w:val="36"/>
          <w:szCs w:val="36"/>
          <w:rtl/>
        </w:rPr>
      </w:pPr>
      <w:r w:rsidRPr="00B945A0">
        <w:rPr>
          <w:rFonts w:ascii="Traditional Arabic" w:hAnsi="Traditional Arabic" w:cs="Traditional Arabic"/>
          <w:sz w:val="36"/>
          <w:szCs w:val="36"/>
          <w:rtl/>
        </w:rPr>
        <w:t xml:space="preserve">وما أَعْظَمَ هذا الحديثَ </w:t>
      </w:r>
      <w:r>
        <w:rPr>
          <w:rFonts w:ascii="Traditional Arabic" w:hAnsi="Traditional Arabic" w:cs="Traditional Arabic"/>
          <w:sz w:val="36"/>
          <w:szCs w:val="36"/>
          <w:rtl/>
        </w:rPr>
        <w:t>لم</w:t>
      </w:r>
      <w:r w:rsidRPr="00B945A0">
        <w:rPr>
          <w:rFonts w:ascii="Traditional Arabic" w:hAnsi="Traditional Arabic" w:cs="Traditional Arabic"/>
          <w:sz w:val="36"/>
          <w:szCs w:val="36"/>
          <w:rtl/>
        </w:rPr>
        <w:t>نْ كان له قَلْبٌ! وفي الحديث الذي رواه مس</w:t>
      </w:r>
      <w:r>
        <w:rPr>
          <w:rFonts w:ascii="Traditional Arabic" w:hAnsi="Traditional Arabic" w:cs="Traditional Arabic"/>
          <w:sz w:val="36"/>
          <w:szCs w:val="36"/>
          <w:rtl/>
        </w:rPr>
        <w:t>لم</w:t>
      </w:r>
      <w:r w:rsidRPr="00B945A0">
        <w:rPr>
          <w:rFonts w:ascii="Traditional Arabic" w:hAnsi="Traditional Arabic" w:cs="Traditional Arabic"/>
          <w:sz w:val="36"/>
          <w:szCs w:val="36"/>
          <w:rtl/>
        </w:rPr>
        <w:t xml:space="preserve"> عن أَنَس بن مَالِك</w:t>
      </w:r>
      <w:r>
        <w:rPr>
          <w:rFonts w:ascii="Traditional Arabic" w:hAnsi="Traditional Arabic" w:cs="Traditional Arabic"/>
          <w:sz w:val="36"/>
          <w:szCs w:val="36"/>
          <w:rtl/>
        </w:rPr>
        <w:t xml:space="preserve"> -رضي الله عنه- </w:t>
      </w:r>
      <w:r w:rsidRPr="00B945A0">
        <w:rPr>
          <w:rFonts w:ascii="Traditional Arabic" w:hAnsi="Traditional Arabic" w:cs="Traditional Arabic"/>
          <w:sz w:val="36"/>
          <w:szCs w:val="36"/>
          <w:rtl/>
        </w:rPr>
        <w:t>قال: قال رسول الله</w:t>
      </w:r>
      <w:r>
        <w:rPr>
          <w:rFonts w:ascii="Traditional Arabic" w:hAnsi="Traditional Arabic" w:cs="Traditional Arabic"/>
          <w:sz w:val="36"/>
          <w:szCs w:val="36"/>
          <w:rtl/>
        </w:rPr>
        <w:t xml:space="preserve"> -صلى الله عليه وسلم-:</w:t>
      </w:r>
      <w:r w:rsidRPr="00B945A0">
        <w:rPr>
          <w:rFonts w:ascii="Traditional Arabic" w:hAnsi="Traditional Arabic" w:cs="Traditional Arabic"/>
          <w:sz w:val="36"/>
          <w:szCs w:val="36"/>
          <w:rtl/>
        </w:rPr>
        <w:t xml:space="preserve"> </w:t>
      </w:r>
      <w:r w:rsidRPr="00B945A0">
        <w:rPr>
          <w:rFonts w:ascii="Traditional Arabic" w:hAnsi="Traditional Arabic" w:cs="Traditional Arabic"/>
          <w:color w:val="C00000"/>
          <w:sz w:val="36"/>
          <w:szCs w:val="36"/>
          <w:rtl/>
        </w:rPr>
        <w:t xml:space="preserve">«يُؤْتَى بِأَنْعَمِ أَهْلِ الدُّنْيَا مِنْ أَهْلِ النَّارِ يَوْمَ الْقِيَامَةِ، فَيُصْبَغُ فِي النَّارِ صَبْغَةً، ثُمَّ يُقَالُ: يَا ابْنَ آدَمَ، هَلْ رَأَيْتَ خَيْرًا قَطُّ؟ هَلْ مَرَّ بِكَ نَعِيمٌ قَطُّ؟ فَيَقُولُ: لَا وَاللهِ يَا رَبِّ. وَيُؤْتَى بِأَشَدِّ النَّاسِ بُؤْسًا فِي الدُّنْيَا، مِنْ أَهْلِ الْجَنَّةِ، فَيُصْبَغُ صَبْغَةً فِي الْجَنَّةِ، فَيُقَالُ لَهُ: يَا ابْنَ آدَمَ، هَلْ رَأَيْتَ بُؤْسًا قَطُّ؟ هَلْ مَرَّ بِكَ شِدَّةٌ قَطُّ؟ فَيَقُولُ: </w:t>
      </w:r>
      <w:r w:rsidRPr="00B945A0">
        <w:rPr>
          <w:rFonts w:ascii="Traditional Arabic" w:hAnsi="Traditional Arabic" w:cs="Traditional Arabic"/>
          <w:color w:val="C00000"/>
          <w:sz w:val="36"/>
          <w:szCs w:val="36"/>
          <w:rtl/>
        </w:rPr>
        <w:lastRenderedPageBreak/>
        <w:t>لَا وَاللهِ يَا رَبِّ، مَا مَرَّ بِي بُؤْسٌ قَطُّ، وَلَا رَأَيْتُ شِدَّةً قَطُّ»</w:t>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vertAlign w:val="superscript"/>
          <w:rtl/>
        </w:rPr>
        <w:footnoteReference w:id="13"/>
      </w:r>
      <w:r w:rsidRPr="00B945A0">
        <w:rPr>
          <w:rFonts w:ascii="Traditional Arabic" w:hAnsi="Traditional Arabic" w:cs="Traditional Arabic"/>
          <w:sz w:val="36"/>
          <w:szCs w:val="36"/>
          <w:vertAlign w:val="superscript"/>
          <w:rtl/>
        </w:rPr>
        <w:t>)</w:t>
      </w:r>
      <w:r w:rsidRPr="00B945A0">
        <w:rPr>
          <w:rFonts w:ascii="Traditional Arabic" w:hAnsi="Traditional Arabic" w:cs="Traditional Arabic"/>
          <w:sz w:val="36"/>
          <w:szCs w:val="36"/>
          <w:rtl/>
        </w:rPr>
        <w:t>.</w:t>
      </w:r>
    </w:p>
    <w:p w:rsidR="00D85C6B" w:rsidRDefault="004F0E3C"/>
    <w:sectPr w:rsidR="00D85C6B" w:rsidSect="00A6257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E3C" w:rsidRDefault="004F0E3C" w:rsidP="008F41D7">
      <w:pPr>
        <w:spacing w:before="0" w:after="0" w:line="240" w:lineRule="auto"/>
      </w:pPr>
      <w:r>
        <w:separator/>
      </w:r>
    </w:p>
  </w:endnote>
  <w:endnote w:type="continuationSeparator" w:id="0">
    <w:p w:rsidR="004F0E3C" w:rsidRDefault="004F0E3C" w:rsidP="008F41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E3C" w:rsidRDefault="004F0E3C" w:rsidP="008F41D7">
      <w:pPr>
        <w:spacing w:before="0" w:after="0" w:line="240" w:lineRule="auto"/>
      </w:pPr>
      <w:r>
        <w:separator/>
      </w:r>
    </w:p>
  </w:footnote>
  <w:footnote w:type="continuationSeparator" w:id="0">
    <w:p w:rsidR="004F0E3C" w:rsidRDefault="004F0E3C" w:rsidP="008F41D7">
      <w:pPr>
        <w:spacing w:before="0" w:after="0" w:line="240" w:lineRule="auto"/>
      </w:pPr>
      <w:r>
        <w:continuationSeparator/>
      </w:r>
    </w:p>
  </w:footnote>
  <w:footnote w:id="1">
    <w:p w:rsidR="008F41D7" w:rsidRPr="008F77A6" w:rsidRDefault="008F41D7" w:rsidP="008F41D7">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(6</w:t>
      </w:r>
      <w:r>
        <w:rPr>
          <w:rFonts w:ascii="Traditional Arabic" w:hAnsi="Traditional Arabic" w:cs="Traditional Arabic"/>
          <w:sz w:val="28"/>
          <w:szCs w:val="28"/>
          <w:rtl/>
        </w:rPr>
        <w:t>/</w:t>
      </w:r>
      <w:r w:rsidRPr="008F77A6">
        <w:rPr>
          <w:rFonts w:ascii="Traditional Arabic" w:hAnsi="Traditional Arabic" w:cs="Traditional Arabic"/>
          <w:sz w:val="28"/>
          <w:szCs w:val="28"/>
          <w:rtl/>
        </w:rPr>
        <w:t>84، رقم4015)،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2273، رقم2961).</w:t>
      </w:r>
    </w:p>
  </w:footnote>
  <w:footnote w:id="2">
    <w:p w:rsidR="008F41D7" w:rsidRPr="008F77A6" w:rsidRDefault="008F41D7" w:rsidP="008F41D7">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2098، رقم2742).</w:t>
      </w:r>
    </w:p>
  </w:footnote>
  <w:footnote w:id="3">
    <w:p w:rsidR="008F41D7" w:rsidRPr="008F77A6" w:rsidRDefault="008F41D7" w:rsidP="008F41D7">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2274، رقم2962).</w:t>
      </w:r>
    </w:p>
  </w:footnote>
  <w:footnote w:id="4">
    <w:p w:rsidR="008F41D7" w:rsidRPr="008F77A6" w:rsidRDefault="008F41D7" w:rsidP="008F41D7">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 xml:space="preserve">نْكِب: هو مجتمع رأس العَضُد والكَتِف؛ لأنه يعتمد عليه.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 xml:space="preserve">صباح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نير (نكب).</w:t>
      </w:r>
    </w:p>
  </w:footnote>
  <w:footnote w:id="5">
    <w:p w:rsidR="008F41D7" w:rsidRPr="008F77A6" w:rsidRDefault="008F41D7" w:rsidP="008F41D7">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(8</w:t>
      </w:r>
      <w:r>
        <w:rPr>
          <w:rFonts w:ascii="Traditional Arabic" w:hAnsi="Traditional Arabic" w:cs="Traditional Arabic"/>
          <w:sz w:val="28"/>
          <w:szCs w:val="28"/>
          <w:rtl/>
        </w:rPr>
        <w:t>/</w:t>
      </w:r>
      <w:r w:rsidRPr="008F77A6">
        <w:rPr>
          <w:rFonts w:ascii="Traditional Arabic" w:hAnsi="Traditional Arabic" w:cs="Traditional Arabic"/>
          <w:sz w:val="28"/>
          <w:szCs w:val="28"/>
          <w:rtl/>
        </w:rPr>
        <w:t>89، رقم6416)، والترمذي (4</w:t>
      </w:r>
      <w:r>
        <w:rPr>
          <w:rFonts w:ascii="Traditional Arabic" w:hAnsi="Traditional Arabic" w:cs="Traditional Arabic"/>
          <w:sz w:val="28"/>
          <w:szCs w:val="28"/>
          <w:rtl/>
        </w:rPr>
        <w:t>/</w:t>
      </w:r>
      <w:r w:rsidRPr="008F77A6">
        <w:rPr>
          <w:rFonts w:ascii="Traditional Arabic" w:hAnsi="Traditional Arabic" w:cs="Traditional Arabic"/>
          <w:sz w:val="28"/>
          <w:szCs w:val="28"/>
          <w:rtl/>
        </w:rPr>
        <w:t>567، رقم2333)، وابن ماجه (2</w:t>
      </w:r>
      <w:r>
        <w:rPr>
          <w:rFonts w:ascii="Traditional Arabic" w:hAnsi="Traditional Arabic" w:cs="Traditional Arabic"/>
          <w:sz w:val="28"/>
          <w:szCs w:val="28"/>
          <w:rtl/>
        </w:rPr>
        <w:t>/</w:t>
      </w:r>
      <w:r w:rsidRPr="008F77A6">
        <w:rPr>
          <w:rFonts w:ascii="Traditional Arabic" w:hAnsi="Traditional Arabic" w:cs="Traditional Arabic"/>
          <w:sz w:val="28"/>
          <w:szCs w:val="28"/>
          <w:rtl/>
        </w:rPr>
        <w:t>1378، رقم4114).</w:t>
      </w:r>
    </w:p>
  </w:footnote>
  <w:footnote w:id="6">
    <w:p w:rsidR="008F41D7" w:rsidRPr="008F77A6" w:rsidRDefault="008F41D7" w:rsidP="008F41D7">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ابن ماجه (2</w:t>
      </w:r>
      <w:r>
        <w:rPr>
          <w:rFonts w:ascii="Traditional Arabic" w:hAnsi="Traditional Arabic" w:cs="Traditional Arabic"/>
          <w:sz w:val="28"/>
          <w:szCs w:val="28"/>
          <w:rtl/>
        </w:rPr>
        <w:t>/</w:t>
      </w:r>
      <w:r w:rsidRPr="008F77A6">
        <w:rPr>
          <w:rFonts w:ascii="Traditional Arabic" w:hAnsi="Traditional Arabic" w:cs="Traditional Arabic"/>
          <w:sz w:val="28"/>
          <w:szCs w:val="28"/>
          <w:rtl/>
        </w:rPr>
        <w:t>1373، رقم4102).</w:t>
      </w:r>
    </w:p>
  </w:footnote>
  <w:footnote w:id="7">
    <w:p w:rsidR="008F41D7" w:rsidRPr="008F77A6" w:rsidRDefault="008F41D7" w:rsidP="008F41D7">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جامع العلوم والحكم لابن رجب (2</w:t>
      </w:r>
      <w:r>
        <w:rPr>
          <w:rFonts w:ascii="Traditional Arabic" w:hAnsi="Traditional Arabic" w:cs="Traditional Arabic"/>
          <w:sz w:val="28"/>
          <w:szCs w:val="28"/>
          <w:rtl/>
        </w:rPr>
        <w:t>/</w:t>
      </w:r>
      <w:r w:rsidRPr="008F77A6">
        <w:rPr>
          <w:rFonts w:ascii="Traditional Arabic" w:hAnsi="Traditional Arabic" w:cs="Traditional Arabic"/>
          <w:sz w:val="28"/>
          <w:szCs w:val="28"/>
          <w:rtl/>
        </w:rPr>
        <w:t>177).</w:t>
      </w:r>
    </w:p>
  </w:footnote>
  <w:footnote w:id="8">
    <w:p w:rsidR="008F41D7" w:rsidRPr="008F77A6" w:rsidRDefault="008F41D7" w:rsidP="008F41D7">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أي: أحاطت به. انظر: النهاية في غريب الحديث (كنف).</w:t>
      </w:r>
    </w:p>
  </w:footnote>
  <w:footnote w:id="9">
    <w:p w:rsidR="008F41D7" w:rsidRPr="008F77A6" w:rsidRDefault="008F41D7" w:rsidP="008F41D7">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أي: </w:t>
      </w:r>
      <w:proofErr w:type="spellStart"/>
      <w:r w:rsidRPr="008F77A6">
        <w:rPr>
          <w:rFonts w:ascii="Traditional Arabic" w:hAnsi="Traditional Arabic" w:cs="Traditional Arabic"/>
          <w:sz w:val="28"/>
          <w:szCs w:val="28"/>
          <w:rtl/>
        </w:rPr>
        <w:t>مُصْطَ</w:t>
      </w:r>
      <w:r>
        <w:rPr>
          <w:rFonts w:ascii="Traditional Arabic" w:hAnsi="Traditional Arabic" w:cs="Traditional Arabic"/>
          <w:sz w:val="28"/>
          <w:szCs w:val="28"/>
          <w:rtl/>
        </w:rPr>
        <w:t>لم</w:t>
      </w:r>
      <w:proofErr w:type="spellEnd"/>
      <w:r w:rsidRPr="008F77A6">
        <w:rPr>
          <w:rFonts w:ascii="Traditional Arabic" w:hAnsi="Traditional Arabic" w:cs="Traditional Arabic"/>
          <w:sz w:val="28"/>
          <w:szCs w:val="28"/>
          <w:rtl/>
        </w:rPr>
        <w:t xml:space="preserve"> الأُذُنَيْن مقطُوعِهِما. النهاية (سكك).</w:t>
      </w:r>
    </w:p>
  </w:footnote>
  <w:footnote w:id="10">
    <w:p w:rsidR="008F41D7" w:rsidRPr="008F77A6" w:rsidRDefault="008F41D7" w:rsidP="008F41D7">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2272، رقم2957).</w:t>
      </w:r>
    </w:p>
  </w:footnote>
  <w:footnote w:id="11">
    <w:p w:rsidR="008F41D7" w:rsidRPr="008F77A6" w:rsidRDefault="008F41D7" w:rsidP="008F41D7">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الترمذي وصححه (4</w:t>
      </w:r>
      <w:r>
        <w:rPr>
          <w:rFonts w:ascii="Traditional Arabic" w:hAnsi="Traditional Arabic" w:cs="Traditional Arabic"/>
          <w:sz w:val="28"/>
          <w:szCs w:val="28"/>
          <w:rtl/>
        </w:rPr>
        <w:t>/</w:t>
      </w:r>
      <w:r w:rsidRPr="008F77A6">
        <w:rPr>
          <w:rFonts w:ascii="Traditional Arabic" w:hAnsi="Traditional Arabic" w:cs="Traditional Arabic"/>
          <w:sz w:val="28"/>
          <w:szCs w:val="28"/>
          <w:rtl/>
        </w:rPr>
        <w:t>560، رقم2320)، وابن ماجه (2</w:t>
      </w:r>
      <w:r>
        <w:rPr>
          <w:rFonts w:ascii="Traditional Arabic" w:hAnsi="Traditional Arabic" w:cs="Traditional Arabic"/>
          <w:sz w:val="28"/>
          <w:szCs w:val="28"/>
          <w:rtl/>
        </w:rPr>
        <w:t>/</w:t>
      </w:r>
      <w:r w:rsidRPr="008F77A6">
        <w:rPr>
          <w:rFonts w:ascii="Traditional Arabic" w:hAnsi="Traditional Arabic" w:cs="Traditional Arabic"/>
          <w:sz w:val="28"/>
          <w:szCs w:val="28"/>
          <w:rtl/>
        </w:rPr>
        <w:t>1376، رقم4110).</w:t>
      </w:r>
    </w:p>
  </w:footnote>
  <w:footnote w:id="12">
    <w:p w:rsidR="008F41D7" w:rsidRPr="008F77A6" w:rsidRDefault="008F41D7" w:rsidP="008F41D7">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2193، رقم2858).</w:t>
      </w:r>
    </w:p>
  </w:footnote>
  <w:footnote w:id="13">
    <w:p w:rsidR="008F41D7" w:rsidRPr="008F77A6" w:rsidRDefault="008F41D7" w:rsidP="008F41D7">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2162، رقم2807).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19"/>
    <w:rsid w:val="00486A19"/>
    <w:rsid w:val="004F0E3C"/>
    <w:rsid w:val="008F41D7"/>
    <w:rsid w:val="008F41EE"/>
    <w:rsid w:val="00A62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1D7"/>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8F41D7"/>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8F41D7"/>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8F41D7"/>
    <w:rPr>
      <w:sz w:val="20"/>
      <w:szCs w:val="24"/>
    </w:rPr>
  </w:style>
  <w:style w:type="character" w:customStyle="1" w:styleId="Char">
    <w:name w:val="نص حاشية سفلية Char"/>
    <w:aliases w:val="الحاشية Char"/>
    <w:basedOn w:val="a0"/>
    <w:link w:val="a3"/>
    <w:uiPriority w:val="99"/>
    <w:rsid w:val="008F41D7"/>
    <w:rPr>
      <w:rFonts w:ascii="mylotus" w:eastAsia="Times New Roman" w:hAnsi="mylotus" w:cs="mylotus"/>
      <w:sz w:val="20"/>
      <w:szCs w:val="24"/>
    </w:rPr>
  </w:style>
  <w:style w:type="paragraph" w:styleId="a4">
    <w:name w:val="Title"/>
    <w:basedOn w:val="a"/>
    <w:link w:val="Char0"/>
    <w:qFormat/>
    <w:rsid w:val="008F41D7"/>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4"/>
    <w:rsid w:val="008F41D7"/>
    <w:rPr>
      <w:rFonts w:ascii="mylotus" w:eastAsia="Times New Roman" w:hAnsi="mylotus" w:cs="SKR HEAD1"/>
      <w:noProof/>
      <w:color w:val="C00000"/>
      <w:sz w:val="34"/>
      <w:szCs w:val="3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1D7"/>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8F41D7"/>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8F41D7"/>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8F41D7"/>
    <w:rPr>
      <w:sz w:val="20"/>
      <w:szCs w:val="24"/>
    </w:rPr>
  </w:style>
  <w:style w:type="character" w:customStyle="1" w:styleId="Char">
    <w:name w:val="نص حاشية سفلية Char"/>
    <w:aliases w:val="الحاشية Char"/>
    <w:basedOn w:val="a0"/>
    <w:link w:val="a3"/>
    <w:uiPriority w:val="99"/>
    <w:rsid w:val="008F41D7"/>
    <w:rPr>
      <w:rFonts w:ascii="mylotus" w:eastAsia="Times New Roman" w:hAnsi="mylotus" w:cs="mylotus"/>
      <w:sz w:val="20"/>
      <w:szCs w:val="24"/>
    </w:rPr>
  </w:style>
  <w:style w:type="paragraph" w:styleId="a4">
    <w:name w:val="Title"/>
    <w:basedOn w:val="a"/>
    <w:link w:val="Char0"/>
    <w:qFormat/>
    <w:rsid w:val="008F41D7"/>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4"/>
    <w:rsid w:val="008F41D7"/>
    <w:rPr>
      <w:rFonts w:ascii="mylotus" w:eastAsia="Times New Roman" w:hAnsi="mylotus" w:cs="SKR HEAD1"/>
      <w:noProof/>
      <w:color w:val="C00000"/>
      <w:sz w:val="34"/>
      <w:szCs w:val="3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8780</Characters>
  <Application>Microsoft Office Word</Application>
  <DocSecurity>0</DocSecurity>
  <Lines>123</Lines>
  <Paragraphs>50</Paragraphs>
  <ScaleCrop>false</ScaleCrop>
  <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2025-01-14T17:49:00Z</dcterms:created>
  <dcterms:modified xsi:type="dcterms:W3CDTF">2025-01-14T17:50:00Z</dcterms:modified>
</cp:coreProperties>
</file>