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372" w:type="dxa"/>
        <w:jc w:val="right"/>
        <w:tblLayout w:type="fixed"/>
        <w:tblLook w:val="0400" w:firstRow="0" w:lastRow="0" w:firstColumn="0" w:lastColumn="0" w:noHBand="0" w:noVBand="1"/>
      </w:tblPr>
      <w:tblGrid>
        <w:gridCol w:w="1131"/>
        <w:gridCol w:w="5241"/>
      </w:tblGrid>
      <w:tr w:rsidR="003B240B" w:rsidRPr="003B240B" w14:paraId="22AA5F71" w14:textId="77777777" w:rsidTr="003B240B">
        <w:trPr>
          <w:trHeight w:val="327"/>
          <w:jc w:val="right"/>
        </w:trPr>
        <w:tc>
          <w:tcPr>
            <w:tcW w:w="1131"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E2F544D" w14:textId="77777777" w:rsidR="003B240B" w:rsidRPr="003B240B" w:rsidRDefault="003B240B" w:rsidP="00A91C81">
            <w:pPr>
              <w:bidi/>
              <w:spacing w:after="0" w:line="240" w:lineRule="auto"/>
              <w:jc w:val="both"/>
              <w:rPr>
                <w:rFonts w:ascii="Times New Roman" w:eastAsia="Times New Roman" w:hAnsi="Times New Roman" w:cs="Times New Roman"/>
                <w:bCs/>
                <w:sz w:val="24"/>
                <w:szCs w:val="24"/>
              </w:rPr>
            </w:pPr>
            <w:bookmarkStart w:id="0" w:name="_Hlk182376680"/>
            <w:r w:rsidRPr="003B240B">
              <w:rPr>
                <w:rFonts w:ascii="Traditional Arabic" w:eastAsia="Traditional Arabic" w:hAnsi="Traditional Arabic" w:cs="Traditional Arabic"/>
                <w:bCs/>
                <w:color w:val="000000"/>
                <w:sz w:val="24"/>
                <w:szCs w:val="24"/>
                <w:rtl/>
              </w:rPr>
              <w:t>عنوان الخطبة</w:t>
            </w:r>
          </w:p>
        </w:tc>
        <w:tc>
          <w:tcPr>
            <w:tcW w:w="524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8C1ECE8" w14:textId="77777777" w:rsidR="003B240B" w:rsidRPr="003B240B" w:rsidRDefault="003B240B" w:rsidP="00A91C81">
            <w:pPr>
              <w:tabs>
                <w:tab w:val="left" w:pos="1549"/>
              </w:tabs>
              <w:bidi/>
              <w:spacing w:after="0" w:line="240" w:lineRule="auto"/>
              <w:jc w:val="both"/>
              <w:rPr>
                <w:rFonts w:ascii="Traditional Arabic" w:hAnsi="Traditional Arabic" w:cs="Traditional Arabic"/>
                <w:b/>
                <w:bCs/>
                <w:sz w:val="24"/>
                <w:szCs w:val="24"/>
                <w:rtl/>
              </w:rPr>
            </w:pPr>
            <w:r w:rsidRPr="003B240B">
              <w:rPr>
                <w:rFonts w:ascii="Traditional Arabic" w:hAnsi="Traditional Arabic" w:cs="Traditional Arabic"/>
                <w:b/>
                <w:bCs/>
                <w:sz w:val="24"/>
                <w:szCs w:val="24"/>
                <w:rtl/>
              </w:rPr>
              <w:t>القرآن، المعجزة الخالدة</w:t>
            </w:r>
            <w:r w:rsidRPr="003B240B">
              <w:rPr>
                <w:rFonts w:ascii="Traditional Arabic" w:hAnsi="Traditional Arabic" w:cs="Traditional Arabic" w:hint="cs"/>
                <w:b/>
                <w:bCs/>
                <w:sz w:val="24"/>
                <w:szCs w:val="24"/>
                <w:rtl/>
              </w:rPr>
              <w:t>.</w:t>
            </w:r>
          </w:p>
        </w:tc>
      </w:tr>
      <w:tr w:rsidR="003B240B" w:rsidRPr="003B240B" w14:paraId="3FA0749A" w14:textId="77777777" w:rsidTr="003B240B">
        <w:trPr>
          <w:trHeight w:val="530"/>
          <w:jc w:val="right"/>
        </w:trPr>
        <w:tc>
          <w:tcPr>
            <w:tcW w:w="1131"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D1C3FBF" w14:textId="77777777" w:rsidR="003B240B" w:rsidRPr="003B240B" w:rsidRDefault="003B240B" w:rsidP="00A91C81">
            <w:pPr>
              <w:bidi/>
              <w:spacing w:after="0" w:line="240" w:lineRule="auto"/>
              <w:jc w:val="both"/>
              <w:rPr>
                <w:rFonts w:ascii="Times New Roman" w:eastAsia="Times New Roman" w:hAnsi="Times New Roman" w:cs="Times New Roman"/>
                <w:bCs/>
                <w:sz w:val="24"/>
                <w:szCs w:val="24"/>
              </w:rPr>
            </w:pPr>
            <w:r w:rsidRPr="003B240B">
              <w:rPr>
                <w:rFonts w:ascii="Traditional Arabic" w:eastAsia="Traditional Arabic" w:hAnsi="Traditional Arabic" w:cs="Traditional Arabic"/>
                <w:bCs/>
                <w:color w:val="000000"/>
                <w:sz w:val="24"/>
                <w:szCs w:val="24"/>
                <w:rtl/>
              </w:rPr>
              <w:t>عناصر الخطبة</w:t>
            </w:r>
          </w:p>
        </w:tc>
        <w:tc>
          <w:tcPr>
            <w:tcW w:w="524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FC69073" w14:textId="77777777" w:rsidR="003B240B" w:rsidRPr="003B240B" w:rsidRDefault="003B240B" w:rsidP="00A91C81">
            <w:pPr>
              <w:bidi/>
              <w:spacing w:after="0" w:line="240" w:lineRule="auto"/>
              <w:jc w:val="both"/>
              <w:rPr>
                <w:rFonts w:ascii="Traditional Arabic" w:eastAsia="Traditional Arabic" w:hAnsi="Traditional Arabic" w:cs="Traditional Arabic"/>
                <w:bCs/>
                <w:color w:val="000000"/>
                <w:sz w:val="24"/>
                <w:szCs w:val="24"/>
                <w:rtl/>
              </w:rPr>
            </w:pPr>
            <w:r w:rsidRPr="003B240B">
              <w:rPr>
                <w:rFonts w:ascii="Traditional Arabic" w:eastAsia="Traditional Arabic" w:hAnsi="Traditional Arabic" w:cs="Traditional Arabic" w:hint="cs"/>
                <w:bCs/>
                <w:color w:val="000000"/>
                <w:sz w:val="24"/>
                <w:szCs w:val="24"/>
                <w:rtl/>
              </w:rPr>
              <w:t>1-</w:t>
            </w:r>
            <w:r w:rsidRPr="003B240B">
              <w:rPr>
                <w:rFonts w:ascii="Traditional Arabic" w:eastAsia="Traditional Arabic" w:hAnsi="Traditional Arabic" w:cs="Traditional Arabic"/>
                <w:bCs/>
                <w:color w:val="000000"/>
                <w:sz w:val="24"/>
                <w:szCs w:val="24"/>
                <w:rtl/>
              </w:rPr>
              <w:t xml:space="preserve"> إقرار المشركين بإعجاز القرآن</w:t>
            </w:r>
            <w:r w:rsidRPr="003B240B">
              <w:rPr>
                <w:rFonts w:ascii="Traditional Arabic" w:eastAsia="Traditional Arabic" w:hAnsi="Traditional Arabic" w:cs="Traditional Arabic" w:hint="cs"/>
                <w:bCs/>
                <w:color w:val="000000"/>
                <w:sz w:val="24"/>
                <w:szCs w:val="24"/>
                <w:rtl/>
              </w:rPr>
              <w:t xml:space="preserve">. </w:t>
            </w:r>
            <w:r w:rsidRPr="003B240B">
              <w:rPr>
                <w:rFonts w:ascii="Traditional Arabic" w:eastAsia="Traditional Arabic" w:hAnsi="Traditional Arabic" w:cs="Traditional Arabic"/>
                <w:bCs/>
                <w:color w:val="000000"/>
                <w:sz w:val="24"/>
                <w:szCs w:val="24"/>
                <w:rtl/>
              </w:rPr>
              <w:t>2</w:t>
            </w:r>
            <w:r w:rsidRPr="003B240B">
              <w:rPr>
                <w:rFonts w:ascii="Traditional Arabic" w:eastAsia="Traditional Arabic" w:hAnsi="Traditional Arabic" w:cs="Traditional Arabic" w:hint="cs"/>
                <w:bCs/>
                <w:color w:val="000000"/>
                <w:sz w:val="24"/>
                <w:szCs w:val="24"/>
                <w:rtl/>
              </w:rPr>
              <w:t>-</w:t>
            </w:r>
            <w:r w:rsidRPr="003B240B">
              <w:rPr>
                <w:rFonts w:ascii="Traditional Arabic" w:eastAsia="Traditional Arabic" w:hAnsi="Traditional Arabic" w:cs="Traditional Arabic"/>
                <w:bCs/>
                <w:color w:val="000000"/>
                <w:sz w:val="24"/>
                <w:szCs w:val="24"/>
                <w:rtl/>
              </w:rPr>
              <w:t xml:space="preserve"> القرآن آية النبي </w:t>
            </w:r>
            <w:r w:rsidRPr="003B240B">
              <w:rPr>
                <w:rFonts w:ascii="Traditional Arabic" w:eastAsia="Traditional Arabic" w:hAnsi="Traditional Arabic" w:cs="Traditional Arabic" w:hint="cs"/>
                <w:bCs/>
                <w:color w:val="000000"/>
                <w:sz w:val="24"/>
                <w:szCs w:val="24"/>
                <w:rtl/>
              </w:rPr>
              <w:t>ﷺ</w:t>
            </w:r>
            <w:r w:rsidRPr="003B240B">
              <w:rPr>
                <w:rFonts w:ascii="Traditional Arabic" w:eastAsia="Traditional Arabic" w:hAnsi="Traditional Arabic" w:cs="Traditional Arabic"/>
                <w:bCs/>
                <w:color w:val="000000"/>
                <w:sz w:val="24"/>
                <w:szCs w:val="24"/>
                <w:rtl/>
              </w:rPr>
              <w:t xml:space="preserve"> العظمى</w:t>
            </w:r>
            <w:r w:rsidRPr="003B240B">
              <w:rPr>
                <w:rFonts w:ascii="Traditional Arabic" w:eastAsia="Traditional Arabic" w:hAnsi="Traditional Arabic" w:cs="Traditional Arabic" w:hint="cs"/>
                <w:bCs/>
                <w:color w:val="000000"/>
                <w:sz w:val="24"/>
                <w:szCs w:val="24"/>
                <w:rtl/>
              </w:rPr>
              <w:t>. 3</w:t>
            </w:r>
            <w:r w:rsidRPr="003B240B">
              <w:rPr>
                <w:rFonts w:ascii="Traditional Arabic" w:eastAsia="Traditional Arabic" w:hAnsi="Traditional Arabic" w:cs="Traditional Arabic"/>
                <w:bCs/>
                <w:color w:val="000000"/>
                <w:sz w:val="24"/>
                <w:szCs w:val="24"/>
                <w:rtl/>
              </w:rPr>
              <w:t xml:space="preserve">– </w:t>
            </w:r>
            <w:r w:rsidRPr="003B240B">
              <w:rPr>
                <w:rFonts w:ascii="Traditional Arabic" w:eastAsia="Traditional Arabic" w:hAnsi="Traditional Arabic" w:cs="Traditional Arabic" w:hint="cs"/>
                <w:bCs/>
                <w:color w:val="000000"/>
                <w:sz w:val="24"/>
                <w:szCs w:val="24"/>
                <w:rtl/>
              </w:rPr>
              <w:t xml:space="preserve"> </w:t>
            </w:r>
            <w:r w:rsidRPr="003B240B">
              <w:rPr>
                <w:rFonts w:ascii="Traditional Arabic" w:eastAsia="Traditional Arabic" w:hAnsi="Traditional Arabic" w:cs="Traditional Arabic"/>
                <w:bCs/>
                <w:color w:val="000000"/>
                <w:sz w:val="24"/>
                <w:szCs w:val="24"/>
                <w:rtl/>
              </w:rPr>
              <w:t>أوجه إعجاز القرآن</w:t>
            </w:r>
            <w:r w:rsidRPr="003B240B">
              <w:rPr>
                <w:rFonts w:ascii="Traditional Arabic" w:eastAsia="Traditional Arabic" w:hAnsi="Traditional Arabic" w:cs="Traditional Arabic" w:hint="cs"/>
                <w:bCs/>
                <w:color w:val="000000"/>
                <w:sz w:val="24"/>
                <w:szCs w:val="24"/>
                <w:rtl/>
              </w:rPr>
              <w:t>.</w:t>
            </w:r>
          </w:p>
        </w:tc>
      </w:tr>
    </w:tbl>
    <w:p w14:paraId="09A61635" w14:textId="77777777" w:rsidR="003B240B" w:rsidRPr="003B240B" w:rsidRDefault="003B240B" w:rsidP="003B240B">
      <w:pPr>
        <w:bidi/>
        <w:spacing w:after="0" w:line="240" w:lineRule="auto"/>
        <w:jc w:val="both"/>
        <w:rPr>
          <w:rFonts w:ascii="Times New Roman" w:eastAsia="Times New Roman" w:hAnsi="Times New Roman" w:cs="Times New Roman"/>
          <w:bCs/>
          <w:sz w:val="10"/>
          <w:szCs w:val="10"/>
          <w:lang w:bidi="ar-KW"/>
        </w:rPr>
      </w:pPr>
    </w:p>
    <w:p w14:paraId="43AEB610"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الحمدُ للهِ الر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حيمِ الر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حمنِ، علَّمَ القرآنَ، وأنزلَ الفرقانَ، وجعلهُ هُدًى للإنسِ والجانِّ، وأشهدُ أنْ لا إلهَ إلا اللهُ وحدَهُ لا شريكَ لهُ، وأشهدُ أنَّ محمدًا عبدُهُ ورسولُهُ، صلَّى اللهُ عليهِ وسلَّمَ تسليمًا كثيرًا.</w:t>
      </w:r>
    </w:p>
    <w:p w14:paraId="208B503E"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أمَّا بعدُ، فاتَّقوا اللهَ عبادَ اللهِ حقَّ الت</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قوىٰ، وراقبوهُ في الس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 والن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جوىٰ، ﴿</w:t>
      </w:r>
      <w:r w:rsidRPr="003B240B">
        <w:rPr>
          <w:rFonts w:ascii="Traditional Arabic" w:eastAsia="Traditional Arabic" w:hAnsi="Traditional Arabic" w:cs="Traditional Arabic"/>
          <w:bCs/>
          <w:color w:val="C00000"/>
          <w:sz w:val="28"/>
          <w:szCs w:val="28"/>
          <w:rtl/>
        </w:rPr>
        <w:t>يَا</w:t>
      </w:r>
      <w:r w:rsidRPr="003B240B">
        <w:rPr>
          <w:rFonts w:ascii="Traditional Arabic" w:eastAsia="Traditional Arabic" w:hAnsi="Traditional Arabic" w:cs="Traditional Arabic" w:hint="cs"/>
          <w:bCs/>
          <w:color w:val="C00000"/>
          <w:sz w:val="28"/>
          <w:szCs w:val="28"/>
          <w:rtl/>
        </w:rPr>
        <w:t xml:space="preserve"> </w:t>
      </w:r>
      <w:r w:rsidRPr="003B240B">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3B240B">
        <w:rPr>
          <w:rFonts w:ascii="Traditional Arabic" w:eastAsia="Traditional Arabic" w:hAnsi="Traditional Arabic" w:cs="Traditional Arabic"/>
          <w:b/>
          <w:bCs/>
          <w:color w:val="000000"/>
          <w:sz w:val="28"/>
          <w:szCs w:val="28"/>
          <w:rtl/>
        </w:rPr>
        <w:t>﴾.</w:t>
      </w:r>
    </w:p>
    <w:p w14:paraId="1B92187E"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B050"/>
          <w:sz w:val="28"/>
          <w:szCs w:val="28"/>
          <w:rtl/>
        </w:rPr>
      </w:pPr>
      <w:r w:rsidRPr="003B240B">
        <w:rPr>
          <w:rFonts w:ascii="Traditional Arabic" w:eastAsia="Traditional Arabic" w:hAnsi="Traditional Arabic" w:cs="Traditional Arabic"/>
          <w:b/>
          <w:bCs/>
          <w:color w:val="00B050"/>
          <w:sz w:val="28"/>
          <w:szCs w:val="28"/>
          <w:rtl/>
        </w:rPr>
        <w:t>عب</w:t>
      </w:r>
      <w:r w:rsidRPr="003B240B">
        <w:rPr>
          <w:rFonts w:ascii="Traditional Arabic" w:eastAsia="Traditional Arabic" w:hAnsi="Traditional Arabic" w:cs="Traditional Arabic" w:hint="cs"/>
          <w:b/>
          <w:bCs/>
          <w:color w:val="00B050"/>
          <w:sz w:val="28"/>
          <w:szCs w:val="28"/>
          <w:rtl/>
        </w:rPr>
        <w:t>اد</w:t>
      </w:r>
      <w:r w:rsidRPr="003B240B">
        <w:rPr>
          <w:rFonts w:ascii="Traditional Arabic" w:eastAsia="Traditional Arabic" w:hAnsi="Traditional Arabic" w:cs="Traditional Arabic"/>
          <w:b/>
          <w:bCs/>
          <w:color w:val="00B050"/>
          <w:sz w:val="28"/>
          <w:szCs w:val="28"/>
          <w:rtl/>
        </w:rPr>
        <w:t xml:space="preserve"> الله: </w:t>
      </w:r>
    </w:p>
    <w:p w14:paraId="4EC25591"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في ذاتِ يومٍ جاءَ الوليدُ بنُ المغيرةِ</w:t>
      </w:r>
      <w:r w:rsidRPr="003B240B">
        <w:rPr>
          <w:rFonts w:ascii="Traditional Arabic" w:eastAsia="Traditional Arabic" w:hAnsi="Traditional Arabic" w:cs="Traditional Arabic" w:hint="cs"/>
          <w:b/>
          <w:bCs/>
          <w:color w:val="000000"/>
          <w:sz w:val="28"/>
          <w:szCs w:val="28"/>
          <w:rtl/>
        </w:rPr>
        <w:t xml:space="preserve"> -</w:t>
      </w:r>
      <w:r w:rsidRPr="003B240B">
        <w:rPr>
          <w:rFonts w:ascii="Traditional Arabic" w:eastAsia="Traditional Arabic" w:hAnsi="Traditional Arabic" w:cs="Traditional Arabic"/>
          <w:b/>
          <w:bCs/>
          <w:color w:val="000000"/>
          <w:sz w:val="28"/>
          <w:szCs w:val="28"/>
          <w:rtl/>
        </w:rPr>
        <w:t>أحدُ أكابرِ صناديدِ الكفرِ في مكّةَ</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إلى النبيِّ ﷺ، فقرأَ عليهِ</w:t>
      </w:r>
      <w:r w:rsidRPr="003B240B">
        <w:rPr>
          <w:rFonts w:ascii="Traditional Arabic" w:eastAsia="Traditional Arabic" w:hAnsi="Traditional Arabic" w:cs="Traditional Arabic" w:hint="cs"/>
          <w:b/>
          <w:bCs/>
          <w:color w:val="000000"/>
          <w:sz w:val="28"/>
          <w:szCs w:val="28"/>
          <w:rtl/>
        </w:rPr>
        <w:t xml:space="preserve"> </w:t>
      </w:r>
      <w:r w:rsidRPr="003B240B">
        <w:rPr>
          <w:rFonts w:ascii="Traditional Arabic" w:eastAsia="Traditional Arabic" w:hAnsi="Traditional Arabic" w:cs="Traditional Arabic"/>
          <w:b/>
          <w:bCs/>
          <w:color w:val="000000"/>
          <w:sz w:val="28"/>
          <w:szCs w:val="28"/>
          <w:rtl/>
        </w:rPr>
        <w:t>ﷺ القرآنَ، فكأنَّهُ رقَّ لهُ، فكلَّمهُ أبو جهلٍ لي</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طعنَ في القرآنِ، إلَّا أنَّ اللهَ أنطقَهُ بما يكتمونَ</w:t>
      </w:r>
      <w:r w:rsidRPr="003B240B">
        <w:rPr>
          <w:rFonts w:ascii="Traditional Arabic" w:eastAsia="Traditional Arabic" w:hAnsi="Traditional Arabic" w:cs="Traditional Arabic" w:hint="cs"/>
          <w:b/>
          <w:bCs/>
          <w:color w:val="000000"/>
          <w:sz w:val="28"/>
          <w:szCs w:val="28"/>
          <w:rtl/>
        </w:rPr>
        <w:t xml:space="preserve"> فقال: "</w:t>
      </w:r>
      <w:r w:rsidRPr="003B240B">
        <w:rPr>
          <w:rFonts w:ascii="Traditional Arabic" w:eastAsia="Traditional Arabic" w:hAnsi="Traditional Arabic" w:cs="Traditional Arabic"/>
          <w:b/>
          <w:bCs/>
          <w:color w:val="000000"/>
          <w:sz w:val="28"/>
          <w:szCs w:val="28"/>
          <w:rtl/>
        </w:rPr>
        <w:t>وَمَاذَا أَقُولُ؟ فَوَاللهِ مَا فِيكُمْ رَجُلٌ أَعْلَم</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بِالْأَشْعَارِ مِنِّي، وَلَا أَعْلَم</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بِرَجَزِهِ وَلَا بِقَصِيدَتِهِ مِنِّي، وَلَا بِأَشْعَارِ الْجِنِّ. وَاللهِ مَا يُشْبِهُ الَّذِي يَقُولُ شَيْئًا مِنْ هَذَا، وَوَاللهِ، إِنَّ لِقَوْلِهِ الَّذِي يَقُولُ حَلَاوَةً، وَإِنَّ عَلَيْهِ لَطَلَاوَةً</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وَإِنَّهُ لَمُثْمِرٌ أَعْلَاهُ، مُغْدِقٌ أَسْفَلُهُ، وَإِنَّهُ لَيَعْلُو وَمَا يُعْلَ</w:t>
      </w:r>
      <w:r w:rsidRPr="003B240B">
        <w:rPr>
          <w:rFonts w:ascii="Traditional Arabic" w:eastAsia="Traditional Arabic" w:hAnsi="Traditional Arabic" w:cs="Traditional Arabic" w:hint="cs"/>
          <w:b/>
          <w:bCs/>
          <w:color w:val="000000"/>
          <w:sz w:val="28"/>
          <w:szCs w:val="28"/>
          <w:rtl/>
        </w:rPr>
        <w:t>ى</w:t>
      </w:r>
      <w:r w:rsidRPr="003B240B">
        <w:rPr>
          <w:rFonts w:ascii="Traditional Arabic" w:eastAsia="Traditional Arabic" w:hAnsi="Traditional Arabic" w:cs="Traditional Arabic"/>
          <w:b/>
          <w:bCs/>
          <w:color w:val="000000"/>
          <w:sz w:val="28"/>
          <w:szCs w:val="28"/>
          <w:rtl/>
        </w:rPr>
        <w:t>، وَ</w:t>
      </w:r>
      <w:r w:rsidRPr="003B240B">
        <w:rPr>
          <w:rFonts w:ascii="Traditional Arabic" w:eastAsia="Traditional Arabic" w:hAnsi="Traditional Arabic" w:cs="Traditional Arabic" w:hint="cs"/>
          <w:b/>
          <w:bCs/>
          <w:color w:val="000000"/>
          <w:sz w:val="28"/>
          <w:szCs w:val="28"/>
          <w:rtl/>
        </w:rPr>
        <w:t>إ</w:t>
      </w:r>
      <w:r w:rsidRPr="003B240B">
        <w:rPr>
          <w:rFonts w:ascii="Traditional Arabic" w:eastAsia="Traditional Arabic" w:hAnsi="Traditional Arabic" w:cs="Traditional Arabic"/>
          <w:b/>
          <w:bCs/>
          <w:color w:val="000000"/>
          <w:sz w:val="28"/>
          <w:szCs w:val="28"/>
          <w:rtl/>
        </w:rPr>
        <w:t>نَّهُ لَيَحْطِمُ مَا تَحْتَهُ</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hint="cs"/>
          <w:b/>
          <w:bCs/>
          <w:color w:val="000000"/>
          <w:sz w:val="28"/>
          <w:szCs w:val="28"/>
          <w:rtl/>
        </w:rPr>
        <w:t xml:space="preserve"> رواه </w:t>
      </w:r>
      <w:proofErr w:type="gramStart"/>
      <w:r w:rsidRPr="003B240B">
        <w:rPr>
          <w:rFonts w:ascii="Traditional Arabic" w:eastAsia="Traditional Arabic" w:hAnsi="Traditional Arabic" w:cs="Traditional Arabic" w:hint="cs"/>
          <w:b/>
          <w:bCs/>
          <w:color w:val="000000"/>
          <w:sz w:val="28"/>
          <w:szCs w:val="28"/>
          <w:rtl/>
        </w:rPr>
        <w:t>الحاكم</w:t>
      </w:r>
      <w:r w:rsidRPr="003B240B">
        <w:rPr>
          <w:rFonts w:ascii="Traditional Arabic" w:eastAsia="Traditional Arabic" w:hAnsi="Traditional Arabic" w:cs="Traditional Arabic"/>
          <w:b/>
          <w:bCs/>
          <w:color w:val="000000"/>
          <w:sz w:val="28"/>
          <w:szCs w:val="28"/>
          <w:vertAlign w:val="superscript"/>
          <w:rtl/>
        </w:rPr>
        <w:t>(</w:t>
      </w:r>
      <w:proofErr w:type="gramEnd"/>
      <w:r w:rsidRPr="003B240B">
        <w:rPr>
          <w:rFonts w:ascii="Traditional Arabic" w:eastAsia="Traditional Arabic" w:hAnsi="Traditional Arabic" w:cs="Traditional Arabic"/>
          <w:b/>
          <w:bCs/>
          <w:color w:val="000000"/>
          <w:sz w:val="28"/>
          <w:szCs w:val="28"/>
          <w:vertAlign w:val="superscript"/>
          <w:rtl/>
        </w:rPr>
        <w:footnoteReference w:id="1"/>
      </w:r>
      <w:r w:rsidRPr="003B240B">
        <w:rPr>
          <w:rFonts w:ascii="Traditional Arabic" w:eastAsia="Traditional Arabic" w:hAnsi="Traditional Arabic" w:cs="Traditional Arabic"/>
          <w:b/>
          <w:bCs/>
          <w:color w:val="000000"/>
          <w:sz w:val="28"/>
          <w:szCs w:val="28"/>
          <w:vertAlign w:val="superscript"/>
          <w:rtl/>
        </w:rPr>
        <w:t>)</w:t>
      </w:r>
      <w:r w:rsidRPr="003B240B">
        <w:rPr>
          <w:rFonts w:ascii="Traditional Arabic" w:eastAsia="Traditional Arabic" w:hAnsi="Traditional Arabic" w:cs="Traditional Arabic" w:hint="cs"/>
          <w:b/>
          <w:bCs/>
          <w:color w:val="000000"/>
          <w:sz w:val="28"/>
          <w:szCs w:val="28"/>
          <w:rtl/>
        </w:rPr>
        <w:t>.</w:t>
      </w:r>
    </w:p>
    <w:p w14:paraId="10597392"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تمامًا كما قالَ أبو الوليدِ عتبةُ بنُ ربيعةَ لقريشَ، عندما سمعَ القرآنَ</w:t>
      </w:r>
      <w:r w:rsidRPr="003B240B">
        <w:rPr>
          <w:rFonts w:ascii="Traditional Arabic" w:eastAsia="Traditional Arabic" w:hAnsi="Traditional Arabic" w:cs="Traditional Arabic" w:hint="cs"/>
          <w:b/>
          <w:bCs/>
          <w:color w:val="000000"/>
          <w:sz w:val="28"/>
          <w:szCs w:val="28"/>
          <w:rtl/>
        </w:rPr>
        <w:t xml:space="preserve"> فقال: "</w:t>
      </w:r>
      <w:r w:rsidRPr="003B240B">
        <w:rPr>
          <w:rFonts w:ascii="Traditional Arabic" w:eastAsia="Traditional Arabic" w:hAnsi="Traditional Arabic" w:cs="Traditional Arabic"/>
          <w:b/>
          <w:bCs/>
          <w:color w:val="000000"/>
          <w:sz w:val="28"/>
          <w:szCs w:val="28"/>
          <w:rtl/>
        </w:rPr>
        <w:t>قَدْ سَمِعْتُ قَوْلًا مَا سَمِعْتُ بِمِثْلِهِ قَطُّ، وَاللَّهِ مَا هُوَ بِالشِّعْرِ وَلَا بِالسِّحْرِ وَلَا بِالك</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هَانَةِ، فَوَاللَّهِ لَيَكُونَنَّ لِقَوْلِهِ الَّذِى سَمِعْتُ نَبَأ</w:t>
      </w:r>
      <w:r w:rsidRPr="003B240B">
        <w:rPr>
          <w:rFonts w:ascii="Traditional Arabic" w:eastAsia="Traditional Arabic" w:hAnsi="Traditional Arabic" w:cs="Traditional Arabic" w:hint="cs"/>
          <w:b/>
          <w:bCs/>
          <w:color w:val="000000"/>
          <w:sz w:val="28"/>
          <w:szCs w:val="28"/>
          <w:rtl/>
        </w:rPr>
        <w:t xml:space="preserve">ٌ". رواه </w:t>
      </w:r>
      <w:proofErr w:type="gramStart"/>
      <w:r w:rsidRPr="003B240B">
        <w:rPr>
          <w:rFonts w:ascii="Traditional Arabic" w:eastAsia="Traditional Arabic" w:hAnsi="Traditional Arabic" w:cs="Traditional Arabic" w:hint="cs"/>
          <w:b/>
          <w:bCs/>
          <w:color w:val="000000"/>
          <w:sz w:val="28"/>
          <w:szCs w:val="28"/>
          <w:rtl/>
        </w:rPr>
        <w:t>البيهقي</w:t>
      </w:r>
      <w:r w:rsidRPr="003B240B">
        <w:rPr>
          <w:rFonts w:ascii="Traditional Arabic" w:eastAsia="Traditional Arabic" w:hAnsi="Traditional Arabic" w:cs="Traditional Arabic"/>
          <w:b/>
          <w:bCs/>
          <w:color w:val="000000"/>
          <w:sz w:val="28"/>
          <w:szCs w:val="28"/>
          <w:vertAlign w:val="superscript"/>
          <w:rtl/>
        </w:rPr>
        <w:t>(</w:t>
      </w:r>
      <w:proofErr w:type="gramEnd"/>
      <w:r w:rsidRPr="003B240B">
        <w:rPr>
          <w:rFonts w:ascii="Traditional Arabic" w:eastAsia="Traditional Arabic" w:hAnsi="Traditional Arabic" w:cs="Traditional Arabic"/>
          <w:b/>
          <w:bCs/>
          <w:color w:val="000000"/>
          <w:sz w:val="28"/>
          <w:szCs w:val="28"/>
          <w:vertAlign w:val="superscript"/>
          <w:rtl/>
        </w:rPr>
        <w:footnoteReference w:id="2"/>
      </w:r>
      <w:r w:rsidRPr="003B240B">
        <w:rPr>
          <w:rFonts w:ascii="Traditional Arabic" w:eastAsia="Traditional Arabic" w:hAnsi="Traditional Arabic" w:cs="Traditional Arabic"/>
          <w:b/>
          <w:bCs/>
          <w:color w:val="000000"/>
          <w:sz w:val="28"/>
          <w:szCs w:val="28"/>
          <w:vertAlign w:val="superscript"/>
          <w:rtl/>
        </w:rPr>
        <w:t>)</w:t>
      </w:r>
      <w:r w:rsidRPr="003B240B">
        <w:rPr>
          <w:rFonts w:ascii="Traditional Arabic" w:eastAsia="Traditional Arabic" w:hAnsi="Traditional Arabic" w:cs="Traditional Arabic" w:hint="cs"/>
          <w:b/>
          <w:bCs/>
          <w:color w:val="000000"/>
          <w:sz w:val="28"/>
          <w:szCs w:val="28"/>
          <w:rtl/>
        </w:rPr>
        <w:t>.</w:t>
      </w:r>
    </w:p>
    <w:p w14:paraId="52B35DFD"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lastRenderedPageBreak/>
        <w:t>وهيَ الكلمةُ نفس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ها التي قالَها جعفرُ بنُ أبي طالبٍ للنجاشيِّ، واصفًا الرسولَ ﷺ، قالَ</w:t>
      </w:r>
      <w:r w:rsidRPr="003B240B">
        <w:rPr>
          <w:rFonts w:ascii="Traditional Arabic" w:eastAsia="Traditional Arabic" w:hAnsi="Traditional Arabic" w:cs="Traditional Arabic" w:hint="cs"/>
          <w:b/>
          <w:bCs/>
          <w:color w:val="000000"/>
          <w:sz w:val="28"/>
          <w:szCs w:val="28"/>
          <w:rtl/>
        </w:rPr>
        <w:t>: «</w:t>
      </w:r>
      <w:r w:rsidRPr="003B240B">
        <w:rPr>
          <w:rFonts w:ascii="Traditional Arabic" w:eastAsia="Traditional Arabic" w:hAnsi="Traditional Arabic" w:cs="Traditional Arabic"/>
          <w:b/>
          <w:bCs/>
          <w:color w:val="C45911" w:themeColor="accent2" w:themeShade="BF"/>
          <w:sz w:val="28"/>
          <w:szCs w:val="28"/>
          <w:rtl/>
        </w:rPr>
        <w:t>وَتَلَا عَلَيْنَا تَنْزِيلًا لَا يُشْبِهُهُ شَيْءٌ غَيْرُهُ فَصَدَّقْنَاهُ، وَآمَنَّا بِهِ، وَعَرَفْنَا أَنَّ مَا جَاءَ بِهِ هُوَ الْحَقُّ مِنْ عِنْدِ اللَّهِ</w:t>
      </w:r>
      <w:r w:rsidRPr="003B240B">
        <w:rPr>
          <w:rFonts w:ascii="Traditional Arabic" w:eastAsia="Traditional Arabic" w:hAnsi="Traditional Arabic" w:cs="Traditional Arabic" w:hint="cs"/>
          <w:b/>
          <w:bCs/>
          <w:color w:val="000000"/>
          <w:sz w:val="28"/>
          <w:szCs w:val="28"/>
          <w:rtl/>
        </w:rPr>
        <w:t xml:space="preserve">». رواه إسحاق بن </w:t>
      </w:r>
      <w:proofErr w:type="gramStart"/>
      <w:r w:rsidRPr="003B240B">
        <w:rPr>
          <w:rFonts w:ascii="Traditional Arabic" w:eastAsia="Traditional Arabic" w:hAnsi="Traditional Arabic" w:cs="Traditional Arabic" w:hint="cs"/>
          <w:b/>
          <w:bCs/>
          <w:color w:val="000000"/>
          <w:sz w:val="28"/>
          <w:szCs w:val="28"/>
          <w:rtl/>
        </w:rPr>
        <w:t>راهويه</w:t>
      </w:r>
      <w:r w:rsidRPr="003B240B">
        <w:rPr>
          <w:rFonts w:ascii="Traditional Arabic" w:eastAsia="Traditional Arabic" w:hAnsi="Traditional Arabic" w:cs="Traditional Arabic"/>
          <w:b/>
          <w:bCs/>
          <w:color w:val="000000"/>
          <w:sz w:val="28"/>
          <w:szCs w:val="28"/>
          <w:vertAlign w:val="superscript"/>
          <w:rtl/>
        </w:rPr>
        <w:t>(</w:t>
      </w:r>
      <w:proofErr w:type="gramEnd"/>
      <w:r w:rsidRPr="003B240B">
        <w:rPr>
          <w:rFonts w:ascii="Traditional Arabic" w:eastAsia="Traditional Arabic" w:hAnsi="Traditional Arabic" w:cs="Traditional Arabic"/>
          <w:b/>
          <w:bCs/>
          <w:color w:val="000000"/>
          <w:sz w:val="28"/>
          <w:szCs w:val="28"/>
          <w:vertAlign w:val="superscript"/>
          <w:rtl/>
        </w:rPr>
        <w:footnoteReference w:id="3"/>
      </w:r>
      <w:r w:rsidRPr="003B240B">
        <w:rPr>
          <w:rFonts w:ascii="Traditional Arabic" w:eastAsia="Traditional Arabic" w:hAnsi="Traditional Arabic" w:cs="Traditional Arabic"/>
          <w:b/>
          <w:bCs/>
          <w:color w:val="000000"/>
          <w:sz w:val="28"/>
          <w:szCs w:val="28"/>
          <w:vertAlign w:val="superscript"/>
          <w:rtl/>
        </w:rPr>
        <w:t>)</w:t>
      </w:r>
      <w:r w:rsidRPr="003B240B">
        <w:rPr>
          <w:rFonts w:ascii="Traditional Arabic" w:eastAsia="Traditional Arabic" w:hAnsi="Traditional Arabic" w:cs="Traditional Arabic" w:hint="cs"/>
          <w:b/>
          <w:bCs/>
          <w:color w:val="000000"/>
          <w:sz w:val="28"/>
          <w:szCs w:val="28"/>
          <w:rtl/>
        </w:rPr>
        <w:t>.</w:t>
      </w:r>
    </w:p>
    <w:p w14:paraId="4629845B"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القرآنُ كلامُ اللهِ، الآيةُ الخالدةُ، والحجَّةُ الدامغةُ للنبيِّ ﷺ، أعظمُ كلامِ اللهِ ذي الجلالِ والكمالِ، واللهُ سبحانَهُ ليسَ كمثلِهِ شيءٌ، كذلكَ كلامُهُ لا يُماثلُهُ كلامُ خلقِهِ، فهو كلامٌ يحملُ صفاتِ الكمالِ والجلالِ والعظمةِ، لا 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قصَ فيهِ ولا ع</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و</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جَ، الحقُّ البيِّنُ، لا يأتيهِ الباطلُ من بينِ يديهِ ولا من خلفِهِ.</w:t>
      </w:r>
    </w:p>
    <w:p w14:paraId="41C781E8"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إنَّ اللهَ تعالىٰ ما أرسلَ رسولًا إلَّا وأيَّدَهُ بالآياتِ البيِّناتِ للد</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لالةِ علىٰ صدقِهِ ون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بوّتِهِ</w:t>
      </w:r>
      <w:r w:rsidRPr="003B240B">
        <w:rPr>
          <w:rFonts w:ascii="Traditional Arabic" w:eastAsia="Traditional Arabic" w:hAnsi="Traditional Arabic" w:cs="Traditional Arabic" w:hint="cs"/>
          <w:b/>
          <w:bCs/>
          <w:color w:val="000000"/>
          <w:sz w:val="28"/>
          <w:szCs w:val="28"/>
          <w:rtl/>
        </w:rPr>
        <w:t xml:space="preserve">، كما قال تعالى: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لَقَدْ أَرْسَلْنَا رُسُلَنَا ‌بِالْبَيِّنَاتِ</w:t>
      </w:r>
      <w:r w:rsidRPr="003B240B">
        <w:rPr>
          <w:rFonts w:ascii="Traditional Arabic" w:eastAsia="Traditional Arabic" w:hAnsi="Traditional Arabic" w:cs="Traditional Arabic"/>
          <w:b/>
          <w:bCs/>
          <w:color w:val="000000"/>
          <w:sz w:val="28"/>
          <w:szCs w:val="28"/>
          <w:rtl/>
        </w:rPr>
        <w:t>﴾ [الحديد: 25]</w:t>
      </w:r>
      <w:r w:rsidRPr="003B240B">
        <w:rPr>
          <w:rFonts w:ascii="Traditional Arabic" w:eastAsia="Traditional Arabic" w:hAnsi="Traditional Arabic" w:cs="Traditional Arabic" w:hint="cs"/>
          <w:b/>
          <w:bCs/>
          <w:color w:val="000000"/>
          <w:sz w:val="28"/>
          <w:szCs w:val="28"/>
          <w:rtl/>
        </w:rPr>
        <w:t>.</w:t>
      </w:r>
    </w:p>
    <w:p w14:paraId="1DCF7BDF"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أمَّا خات</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مُ النبيِّينَ محمدٌ ﷺ فقدْ آتاهُ اللهُ أعظمَ الآياتِ الباهرةِ، آيةً خالدةً باقيةً؛ القرآنَ العظيمَ.</w:t>
      </w:r>
    </w:p>
    <w:p w14:paraId="3BCFE4A4"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قَالَ ﷺ: «</w:t>
      </w:r>
      <w:r w:rsidRPr="003B240B">
        <w:rPr>
          <w:rFonts w:ascii="Traditional Arabic" w:eastAsia="Traditional Arabic" w:hAnsi="Traditional Arabic" w:cs="Traditional Arabic"/>
          <w:bCs/>
          <w:color w:val="0070C0"/>
          <w:sz w:val="28"/>
          <w:szCs w:val="28"/>
          <w:rtl/>
        </w:rPr>
        <w:t>مَا مِنَ الأَنْبِيَاءِ نَبِيٌّ إِلَّا أُعْطِيَ مَا مِثْل</w:t>
      </w:r>
      <w:r w:rsidRPr="003B240B">
        <w:rPr>
          <w:rFonts w:ascii="Traditional Arabic" w:eastAsia="Traditional Arabic" w:hAnsi="Traditional Arabic" w:cs="Traditional Arabic" w:hint="cs"/>
          <w:bCs/>
          <w:color w:val="0070C0"/>
          <w:sz w:val="28"/>
          <w:szCs w:val="28"/>
          <w:rtl/>
        </w:rPr>
        <w:t>ُ</w:t>
      </w:r>
      <w:r w:rsidRPr="003B240B">
        <w:rPr>
          <w:rFonts w:ascii="Traditional Arabic" w:eastAsia="Traditional Arabic" w:hAnsi="Traditional Arabic" w:cs="Traditional Arabic"/>
          <w:bCs/>
          <w:color w:val="0070C0"/>
          <w:sz w:val="28"/>
          <w:szCs w:val="28"/>
          <w:rtl/>
        </w:rPr>
        <w:t>هُ آمَنَ عَلَيْهِ البَشَرُ، وَإِنَّمَا كَانَ الَّذِي أُوتِيتُ وَحْيًا أَوْحَاهُ اللَّهُ إِلَيَّ، فَأَرْجُو أَنْ أَكُونَ أَكْثَرَهُمْ تَابِعًا يَوْمَ القِيَامَةِ</w:t>
      </w:r>
      <w:r w:rsidRPr="003B240B">
        <w:rPr>
          <w:rFonts w:ascii="Traditional Arabic" w:eastAsia="Traditional Arabic" w:hAnsi="Traditional Arabic" w:cs="Traditional Arabic" w:hint="cs"/>
          <w:b/>
          <w:bCs/>
          <w:color w:val="000000"/>
          <w:sz w:val="28"/>
          <w:szCs w:val="28"/>
          <w:rtl/>
        </w:rPr>
        <w:t xml:space="preserve">». رواه البخاري </w:t>
      </w:r>
      <w:proofErr w:type="gramStart"/>
      <w:r w:rsidRPr="003B240B">
        <w:rPr>
          <w:rFonts w:ascii="Traditional Arabic" w:eastAsia="Traditional Arabic" w:hAnsi="Traditional Arabic" w:cs="Traditional Arabic" w:hint="cs"/>
          <w:b/>
          <w:bCs/>
          <w:color w:val="000000"/>
          <w:sz w:val="28"/>
          <w:szCs w:val="28"/>
          <w:rtl/>
        </w:rPr>
        <w:t>ومسلم</w:t>
      </w:r>
      <w:r w:rsidRPr="003B240B">
        <w:rPr>
          <w:rFonts w:ascii="Traditional Arabic" w:eastAsia="Traditional Arabic" w:hAnsi="Traditional Arabic" w:cs="Traditional Arabic"/>
          <w:b/>
          <w:bCs/>
          <w:color w:val="000000"/>
          <w:sz w:val="28"/>
          <w:szCs w:val="28"/>
          <w:vertAlign w:val="superscript"/>
          <w:rtl/>
        </w:rPr>
        <w:t>(</w:t>
      </w:r>
      <w:proofErr w:type="gramEnd"/>
      <w:r w:rsidRPr="003B240B">
        <w:rPr>
          <w:rFonts w:ascii="Traditional Arabic" w:eastAsia="Traditional Arabic" w:hAnsi="Traditional Arabic" w:cs="Traditional Arabic"/>
          <w:b/>
          <w:bCs/>
          <w:color w:val="000000"/>
          <w:sz w:val="28"/>
          <w:szCs w:val="28"/>
          <w:vertAlign w:val="superscript"/>
          <w:rtl/>
        </w:rPr>
        <w:footnoteReference w:id="4"/>
      </w:r>
      <w:r w:rsidRPr="003B240B">
        <w:rPr>
          <w:rFonts w:ascii="Traditional Arabic" w:eastAsia="Traditional Arabic" w:hAnsi="Traditional Arabic" w:cs="Traditional Arabic"/>
          <w:b/>
          <w:bCs/>
          <w:color w:val="000000"/>
          <w:sz w:val="28"/>
          <w:szCs w:val="28"/>
          <w:vertAlign w:val="superscript"/>
          <w:rtl/>
        </w:rPr>
        <w:t>)</w:t>
      </w:r>
      <w:r w:rsidRPr="003B240B">
        <w:rPr>
          <w:rFonts w:ascii="Traditional Arabic" w:eastAsia="Traditional Arabic" w:hAnsi="Traditional Arabic" w:cs="Traditional Arabic" w:hint="cs"/>
          <w:b/>
          <w:bCs/>
          <w:color w:val="000000"/>
          <w:sz w:val="28"/>
          <w:szCs w:val="28"/>
          <w:rtl/>
        </w:rPr>
        <w:t>.</w:t>
      </w:r>
    </w:p>
    <w:p w14:paraId="31833E1F"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القرآنُ الكريمُ كتابٌ معج</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زٌ، تحدَّى اللهُ بهِ الإنسَ والجنَّ أنْ يأتوا بمثلِهِ، أو يأتوا بعشرِ سورٍ مثلِهِ، بلْ أنْ يأتوا بسورةٍ منْ مثلِهِ، فلمْ يقد</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روا، ولنْ يقد</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روا، ولا ي</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زالُ التحدِّي قائمًا إلىٰ يومِ القيامةِ.</w:t>
      </w:r>
    </w:p>
    <w:p w14:paraId="12F2FD3D"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hint="cs"/>
          <w:b/>
          <w:bCs/>
          <w:color w:val="000000"/>
          <w:sz w:val="28"/>
          <w:szCs w:val="28"/>
          <w:rtl/>
        </w:rPr>
        <w:lastRenderedPageBreak/>
        <w:t xml:space="preserve">قال سبحانه: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قُلْ لَئِنِ اجْتَمَعَتِ الْإِنْسُ وَالْجِنُّ عَلَى أَنْ يَأْتُوا ‌بِمِثْلِ ‌هَذَا الْقُرْآنِ لَا يَأْتُونَ بِمِثْلِهِ وَلَوْ كَانَ بَعْضُهُمْ لِبَعْضٍ ظَهِيرًا</w:t>
      </w:r>
      <w:r w:rsidRPr="003B240B">
        <w:rPr>
          <w:rFonts w:ascii="Traditional Arabic" w:eastAsia="Traditional Arabic" w:hAnsi="Traditional Arabic" w:cs="Traditional Arabic"/>
          <w:b/>
          <w:bCs/>
          <w:color w:val="000000"/>
          <w:sz w:val="28"/>
          <w:szCs w:val="28"/>
          <w:rtl/>
        </w:rPr>
        <w:t>﴾ [الإسراء: 88]</w:t>
      </w:r>
      <w:r w:rsidRPr="003B240B">
        <w:rPr>
          <w:rFonts w:ascii="Traditional Arabic" w:eastAsia="Traditional Arabic" w:hAnsi="Traditional Arabic" w:cs="Traditional Arabic" w:hint="cs"/>
          <w:b/>
          <w:bCs/>
          <w:color w:val="000000"/>
          <w:sz w:val="28"/>
          <w:szCs w:val="28"/>
          <w:rtl/>
        </w:rPr>
        <w:t>.</w:t>
      </w:r>
    </w:p>
    <w:p w14:paraId="0EE9B5B3"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لماذا كانَ القرآنُ معج</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زًا؟ وكيفَ عجزَ العربُ، أساطينُ البلاغةِ والفصاحةِ عنْ أنْ يأتوا بسورةٍ منْ مثلِهِ؟</w:t>
      </w:r>
    </w:p>
    <w:p w14:paraId="36EC51C5"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النبيُّ ﷺ رجلٌ منْ أحسنِ العربِ نس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بًا وخُلقًا، وأصدقِهم ل</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ه</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جةً، وأعظمِهم أمانةً، إلَّا أنَّهُ أمِّيٌّ لا يقرأُ ولا يكتبُ، لا يُعر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فُ لهُ مُعلِّمٌ قطُّ، كما وصفَهُ اللهُ</w:t>
      </w:r>
      <w:r w:rsidRPr="003B240B">
        <w:rPr>
          <w:rFonts w:ascii="Traditional Arabic" w:eastAsia="Traditional Arabic" w:hAnsi="Traditional Arabic" w:cs="Traditional Arabic" w:hint="cs"/>
          <w:b/>
          <w:bCs/>
          <w:color w:val="000000"/>
          <w:sz w:val="28"/>
          <w:szCs w:val="28"/>
          <w:rtl/>
        </w:rPr>
        <w:t xml:space="preserve"> فقال: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وَمَا كُنْتَ تَتْلُو مِنْ قَبْلِهِ مِنْ كِتَابٍ وَلَا تَخُطُّهُ بِيَمِينِكَ إِذًا ‌لَارْتَابَ الْمُبْطِلُونَ</w:t>
      </w:r>
      <w:r w:rsidRPr="003B240B">
        <w:rPr>
          <w:rFonts w:ascii="Traditional Arabic" w:eastAsia="Traditional Arabic" w:hAnsi="Traditional Arabic" w:cs="Traditional Arabic"/>
          <w:b/>
          <w:bCs/>
          <w:color w:val="000000"/>
          <w:sz w:val="28"/>
          <w:szCs w:val="28"/>
          <w:rtl/>
        </w:rPr>
        <w:t>﴾ [العنكبوت: 48]</w:t>
      </w:r>
      <w:r w:rsidRPr="003B240B">
        <w:rPr>
          <w:rFonts w:ascii="Traditional Arabic" w:eastAsia="Traditional Arabic" w:hAnsi="Traditional Arabic" w:cs="Traditional Arabic" w:hint="cs"/>
          <w:b/>
          <w:bCs/>
          <w:color w:val="000000"/>
          <w:sz w:val="28"/>
          <w:szCs w:val="28"/>
          <w:rtl/>
        </w:rPr>
        <w:t>.</w:t>
      </w:r>
    </w:p>
    <w:p w14:paraId="2309BFD2"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hint="cs"/>
          <w:b/>
          <w:bCs/>
          <w:color w:val="000000"/>
          <w:sz w:val="28"/>
          <w:szCs w:val="28"/>
          <w:rtl/>
        </w:rPr>
        <w:t xml:space="preserve">لكنّه </w:t>
      </w:r>
      <w:r w:rsidRPr="003B240B">
        <w:rPr>
          <w:rFonts w:ascii="Traditional Arabic" w:eastAsia="Traditional Arabic" w:hAnsi="Traditional Arabic" w:cs="Traditional Arabic"/>
          <w:b/>
          <w:bCs/>
          <w:color w:val="000000"/>
          <w:sz w:val="28"/>
          <w:szCs w:val="28"/>
          <w:rtl/>
        </w:rPr>
        <w:t>خر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ج</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يتل</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و</w:t>
      </w:r>
      <w:r w:rsidRPr="003B240B">
        <w:rPr>
          <w:rFonts w:ascii="Traditional Arabic" w:eastAsia="Traditional Arabic" w:hAnsi="Traditional Arabic" w:cs="Traditional Arabic" w:hint="cs"/>
          <w:b/>
          <w:bCs/>
          <w:color w:val="000000"/>
          <w:sz w:val="28"/>
          <w:szCs w:val="28"/>
          <w:rtl/>
        </w:rPr>
        <w:t xml:space="preserve"> </w:t>
      </w:r>
      <w:r w:rsidRPr="003B240B">
        <w:rPr>
          <w:rFonts w:ascii="Traditional Arabic" w:eastAsia="Traditional Arabic" w:hAnsi="Traditional Arabic" w:cs="Traditional Arabic"/>
          <w:b/>
          <w:bCs/>
          <w:color w:val="000000"/>
          <w:sz w:val="28"/>
          <w:szCs w:val="28"/>
          <w:rtl/>
        </w:rPr>
        <w:t>عل</w:t>
      </w:r>
      <w:r w:rsidRPr="003B240B">
        <w:rPr>
          <w:rFonts w:ascii="Traditional Arabic" w:eastAsia="Traditional Arabic" w:hAnsi="Traditional Arabic" w:cs="Traditional Arabic" w:hint="cs"/>
          <w:b/>
          <w:bCs/>
          <w:color w:val="000000"/>
          <w:sz w:val="28"/>
          <w:szCs w:val="28"/>
          <w:rtl/>
        </w:rPr>
        <w:t>ى النّاسِ</w:t>
      </w:r>
      <w:r w:rsidRPr="003B240B">
        <w:rPr>
          <w:rFonts w:ascii="Traditional Arabic" w:eastAsia="Traditional Arabic" w:hAnsi="Traditional Arabic" w:cs="Traditional Arabic"/>
          <w:b/>
          <w:bCs/>
          <w:color w:val="000000"/>
          <w:sz w:val="28"/>
          <w:szCs w:val="28"/>
          <w:rtl/>
        </w:rPr>
        <w:t xml:space="preserve"> كتابًا في أعلىٰ درجاتِ البيانِ، وف</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رقانًا بينَ الحقِّ والباطلِ، يُخب</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رُهم أنَّهُ كلامُ اللهِ، يتحدَّىٰ بهِ الإنسَ والجنَّ، و</w:t>
      </w:r>
      <w:r w:rsidRPr="003B240B">
        <w:rPr>
          <w:rFonts w:ascii="Traditional Arabic" w:eastAsia="Traditional Arabic" w:hAnsi="Traditional Arabic" w:cs="Traditional Arabic" w:hint="cs"/>
          <w:b/>
          <w:bCs/>
          <w:color w:val="000000"/>
          <w:sz w:val="28"/>
          <w:szCs w:val="28"/>
          <w:rtl/>
        </w:rPr>
        <w:t xml:space="preserve">يُعلنُ </w:t>
      </w:r>
      <w:r w:rsidRPr="003B240B">
        <w:rPr>
          <w:rFonts w:ascii="Traditional Arabic" w:eastAsia="Traditional Arabic" w:hAnsi="Traditional Arabic" w:cs="Traditional Arabic"/>
          <w:b/>
          <w:bCs/>
          <w:color w:val="000000"/>
          <w:sz w:val="28"/>
          <w:szCs w:val="28"/>
          <w:rtl/>
        </w:rPr>
        <w:t>أنَّهُ رسولُ اللهِ للعالمينَ، فك</w:t>
      </w:r>
      <w:r w:rsidRPr="003B240B">
        <w:rPr>
          <w:rFonts w:ascii="Traditional Arabic" w:eastAsia="Traditional Arabic" w:hAnsi="Traditional Arabic" w:cs="Traditional Arabic" w:hint="cs"/>
          <w:b/>
          <w:bCs/>
          <w:color w:val="000000"/>
          <w:sz w:val="28"/>
          <w:szCs w:val="28"/>
          <w:rtl/>
        </w:rPr>
        <w:t>ا</w:t>
      </w:r>
      <w:r w:rsidRPr="003B240B">
        <w:rPr>
          <w:rFonts w:ascii="Traditional Arabic" w:eastAsia="Traditional Arabic" w:hAnsi="Traditional Arabic" w:cs="Traditional Arabic"/>
          <w:b/>
          <w:bCs/>
          <w:color w:val="000000"/>
          <w:sz w:val="28"/>
          <w:szCs w:val="28"/>
          <w:rtl/>
        </w:rPr>
        <w:t>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عل</w:t>
      </w:r>
      <w:r w:rsidRPr="003B240B">
        <w:rPr>
          <w:rFonts w:ascii="Traditional Arabic" w:eastAsia="Traditional Arabic" w:hAnsi="Traditional Arabic" w:cs="Traditional Arabic" w:hint="cs"/>
          <w:b/>
          <w:bCs/>
          <w:color w:val="000000"/>
          <w:sz w:val="28"/>
          <w:szCs w:val="28"/>
          <w:rtl/>
        </w:rPr>
        <w:t>ى المكذِّبين</w:t>
      </w:r>
      <w:r w:rsidRPr="003B240B">
        <w:rPr>
          <w:rFonts w:ascii="Traditional Arabic" w:eastAsia="Traditional Arabic" w:hAnsi="Traditional Arabic" w:cs="Traditional Arabic"/>
          <w:b/>
          <w:bCs/>
          <w:color w:val="000000"/>
          <w:sz w:val="28"/>
          <w:szCs w:val="28"/>
          <w:rtl/>
        </w:rPr>
        <w:t xml:space="preserve"> كالصواعقِ المُرس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لةِ، يق</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فونَ أمامَ آياتِهِ خاضعينَ، مُقرِّينَ أنَّهُ معجزةٌ قاهرةٌ، وأنَّهُ لا شيءَ ممَّا يعرفونَ يُشب</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هُ القرآنَ، لا في لفظِهِ ولا في معناهُ.</w:t>
      </w:r>
    </w:p>
    <w:p w14:paraId="4810992E"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 xml:space="preserve">إنَّ القرآنَ معجزٌ في ألفاظِهِ ونظمِهِ، معجزٌ في معانيهِ، معجزٌ في </w:t>
      </w:r>
      <w:r w:rsidRPr="003B240B">
        <w:rPr>
          <w:rFonts w:ascii="Traditional Arabic" w:eastAsia="Traditional Arabic" w:hAnsi="Traditional Arabic" w:cs="Traditional Arabic" w:hint="cs"/>
          <w:b/>
          <w:bCs/>
          <w:color w:val="000000"/>
          <w:sz w:val="28"/>
          <w:szCs w:val="28"/>
          <w:rtl/>
        </w:rPr>
        <w:t xml:space="preserve">صِدقِ </w:t>
      </w:r>
      <w:r w:rsidRPr="003B240B">
        <w:rPr>
          <w:rFonts w:ascii="Traditional Arabic" w:eastAsia="Traditional Arabic" w:hAnsi="Traditional Arabic" w:cs="Traditional Arabic"/>
          <w:b/>
          <w:bCs/>
          <w:color w:val="000000"/>
          <w:sz w:val="28"/>
          <w:szCs w:val="28"/>
          <w:rtl/>
        </w:rPr>
        <w:t xml:space="preserve">أخبارِهِ، معجزٌ في </w:t>
      </w:r>
      <w:r w:rsidRPr="003B240B">
        <w:rPr>
          <w:rFonts w:ascii="Traditional Arabic" w:eastAsia="Traditional Arabic" w:hAnsi="Traditional Arabic" w:cs="Traditional Arabic" w:hint="cs"/>
          <w:b/>
          <w:bCs/>
          <w:color w:val="000000"/>
          <w:sz w:val="28"/>
          <w:szCs w:val="28"/>
          <w:rtl/>
        </w:rPr>
        <w:t xml:space="preserve">إحكامِ </w:t>
      </w:r>
      <w:r w:rsidRPr="003B240B">
        <w:rPr>
          <w:rFonts w:ascii="Traditional Arabic" w:eastAsia="Traditional Arabic" w:hAnsi="Traditional Arabic" w:cs="Traditional Arabic"/>
          <w:b/>
          <w:bCs/>
          <w:color w:val="000000"/>
          <w:sz w:val="28"/>
          <w:szCs w:val="28"/>
          <w:rtl/>
        </w:rPr>
        <w:t>تشريعاتِهِ.</w:t>
      </w:r>
    </w:p>
    <w:p w14:paraId="3FD154E6"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أمَّا إعجازُهُ في لفظِهِ ونظمِهِ، فإنَّهُ بلسانٍ عربيٍّ مُبينٍ، جاءتْ كلماتُهُ في غايةِ الفصاحةِ والبيانِ، لا يُعر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فُ مثلُهُ قبلَهُ، ليسَ شعرًا ولا نثرًا، شيءٌ آخرُ، الكلمةُ الواحدةُ فيهِ تجمعُ بينَ العذوبةِ والجزالةِ، والفصاحةِ والبلاغةِ، ثمَّ تنتظمُ بجوارِ أُختِها مثلَها، كالعِقدِ المنظومِ دُرًّا وياقوتًا.</w:t>
      </w:r>
    </w:p>
    <w:p w14:paraId="5CB2D791"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hint="cs"/>
          <w:b/>
          <w:bCs/>
          <w:color w:val="000000"/>
          <w:sz w:val="28"/>
          <w:szCs w:val="28"/>
          <w:rtl/>
        </w:rPr>
        <w:t xml:space="preserve">يسمعُ ذاكَ الأعرابيُّ قولَ الله: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‌فَاصْدَعْ بِمَا تُؤْمَرُ وَأَعْرِضْ عَنِ الْمُشْرِكِينَ</w:t>
      </w:r>
      <w:r w:rsidRPr="003B240B">
        <w:rPr>
          <w:rFonts w:ascii="Traditional Arabic" w:eastAsia="Traditional Arabic" w:hAnsi="Traditional Arabic" w:cs="Traditional Arabic"/>
          <w:b/>
          <w:bCs/>
          <w:color w:val="000000"/>
          <w:sz w:val="28"/>
          <w:szCs w:val="28"/>
          <w:rtl/>
        </w:rPr>
        <w:t>﴾ [الحجر: 94]</w:t>
      </w:r>
      <w:r w:rsidRPr="003B240B">
        <w:rPr>
          <w:rFonts w:ascii="Traditional Arabic" w:eastAsia="Traditional Arabic" w:hAnsi="Traditional Arabic" w:cs="Traditional Arabic" w:hint="cs"/>
          <w:b/>
          <w:bCs/>
          <w:color w:val="000000"/>
          <w:sz w:val="28"/>
          <w:szCs w:val="28"/>
          <w:rtl/>
        </w:rPr>
        <w:t xml:space="preserve">، </w:t>
      </w:r>
      <w:r w:rsidRPr="003B240B">
        <w:rPr>
          <w:rFonts w:ascii="Traditional Arabic" w:eastAsia="Traditional Arabic" w:hAnsi="Traditional Arabic" w:cs="Traditional Arabic"/>
          <w:b/>
          <w:bCs/>
          <w:color w:val="000000"/>
          <w:sz w:val="28"/>
          <w:szCs w:val="28"/>
          <w:rtl/>
        </w:rPr>
        <w:t>فيخ</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 ساج</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دًا قائلًا</w:t>
      </w:r>
      <w:r w:rsidRPr="003B240B">
        <w:rPr>
          <w:rFonts w:ascii="Traditional Arabic" w:eastAsia="Traditional Arabic" w:hAnsi="Traditional Arabic" w:cs="Traditional Arabic" w:hint="cs"/>
          <w:b/>
          <w:bCs/>
          <w:color w:val="000000"/>
          <w:sz w:val="28"/>
          <w:szCs w:val="28"/>
          <w:rtl/>
        </w:rPr>
        <w:t>: "</w:t>
      </w:r>
      <w:r w:rsidRPr="003B240B">
        <w:rPr>
          <w:rFonts w:ascii="Traditional Arabic" w:eastAsia="Traditional Arabic" w:hAnsi="Traditional Arabic" w:cs="Traditional Arabic"/>
          <w:b/>
          <w:bCs/>
          <w:color w:val="000000"/>
          <w:sz w:val="28"/>
          <w:szCs w:val="28"/>
          <w:rtl/>
        </w:rPr>
        <w:t>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ج</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دت</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لفصاحته</w:t>
      </w:r>
      <w:r w:rsidRPr="003B240B">
        <w:rPr>
          <w:rFonts w:ascii="Traditional Arabic" w:eastAsia="Traditional Arabic" w:hAnsi="Traditional Arabic" w:cs="Traditional Arabic" w:hint="cs"/>
          <w:b/>
          <w:bCs/>
          <w:color w:val="000000"/>
          <w:sz w:val="28"/>
          <w:szCs w:val="28"/>
          <w:rtl/>
        </w:rPr>
        <w:t>!".</w:t>
      </w:r>
    </w:p>
    <w:p w14:paraId="5404B19D"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lastRenderedPageBreak/>
        <w:t xml:space="preserve">حدِّثني بربِّكَ عمَّا أحدثتْهُ تلكَ الآيةُ </w:t>
      </w:r>
      <w:r w:rsidRPr="003B240B">
        <w:rPr>
          <w:rFonts w:ascii="Traditional Arabic" w:eastAsia="Traditional Arabic" w:hAnsi="Traditional Arabic" w:cs="Traditional Arabic" w:hint="cs"/>
          <w:b/>
          <w:bCs/>
          <w:color w:val="000000"/>
          <w:sz w:val="28"/>
          <w:szCs w:val="28"/>
          <w:rtl/>
        </w:rPr>
        <w:t xml:space="preserve">البَليغةُ </w:t>
      </w:r>
      <w:r w:rsidRPr="003B240B">
        <w:rPr>
          <w:rFonts w:ascii="Traditional Arabic" w:eastAsia="Traditional Arabic" w:hAnsi="Traditional Arabic" w:cs="Traditional Arabic"/>
          <w:b/>
          <w:bCs/>
          <w:color w:val="000000"/>
          <w:sz w:val="28"/>
          <w:szCs w:val="28"/>
          <w:rtl/>
        </w:rPr>
        <w:t>في قلبِكَ</w:t>
      </w:r>
      <w:r w:rsidRPr="003B240B">
        <w:rPr>
          <w:rFonts w:ascii="Traditional Arabic" w:eastAsia="Traditional Arabic" w:hAnsi="Traditional Arabic" w:cs="Traditional Arabic" w:hint="cs"/>
          <w:b/>
          <w:bCs/>
          <w:color w:val="000000"/>
          <w:sz w:val="28"/>
          <w:szCs w:val="28"/>
          <w:rtl/>
        </w:rPr>
        <w:t xml:space="preserve">، إذ يقول سبحانه: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وَقِيلَ يَا</w:t>
      </w:r>
      <w:r w:rsidRPr="003B240B">
        <w:rPr>
          <w:rFonts w:ascii="Traditional Arabic" w:eastAsia="Traditional Arabic" w:hAnsi="Traditional Arabic" w:cs="Traditional Arabic" w:hint="cs"/>
          <w:bCs/>
          <w:color w:val="C00000"/>
          <w:sz w:val="28"/>
          <w:szCs w:val="28"/>
          <w:rtl/>
        </w:rPr>
        <w:t xml:space="preserve"> </w:t>
      </w:r>
      <w:r w:rsidRPr="003B240B">
        <w:rPr>
          <w:rFonts w:ascii="Traditional Arabic" w:eastAsia="Traditional Arabic" w:hAnsi="Traditional Arabic" w:cs="Traditional Arabic"/>
          <w:bCs/>
          <w:color w:val="C00000"/>
          <w:sz w:val="28"/>
          <w:szCs w:val="28"/>
          <w:rtl/>
        </w:rPr>
        <w:t>أَرْضُ ابْلَعِي مَاءَكِ ‌وَيَا</w:t>
      </w:r>
      <w:r w:rsidRPr="003B240B">
        <w:rPr>
          <w:rFonts w:ascii="Traditional Arabic" w:eastAsia="Traditional Arabic" w:hAnsi="Traditional Arabic" w:cs="Traditional Arabic" w:hint="cs"/>
          <w:bCs/>
          <w:color w:val="C00000"/>
          <w:sz w:val="28"/>
          <w:szCs w:val="28"/>
          <w:rtl/>
        </w:rPr>
        <w:t xml:space="preserve"> </w:t>
      </w:r>
      <w:r w:rsidRPr="003B240B">
        <w:rPr>
          <w:rFonts w:ascii="Traditional Arabic" w:eastAsia="Traditional Arabic" w:hAnsi="Traditional Arabic" w:cs="Traditional Arabic"/>
          <w:bCs/>
          <w:color w:val="C00000"/>
          <w:sz w:val="28"/>
          <w:szCs w:val="28"/>
          <w:rtl/>
        </w:rPr>
        <w:t>سَمَاءُ أَقْلِعِي وَغِيضَ الْمَاءُ وَقُضِيَ الْأَمْرُ وَاسْتَوَتْ عَلَى الْجُودِيِّ وَقِيلَ بُعْدًا لِلْقَوْمِ الظَّالِمِينَ</w:t>
      </w:r>
      <w:r w:rsidRPr="003B240B">
        <w:rPr>
          <w:rFonts w:ascii="Traditional Arabic" w:eastAsia="Traditional Arabic" w:hAnsi="Traditional Arabic" w:cs="Traditional Arabic"/>
          <w:b/>
          <w:bCs/>
          <w:color w:val="000000"/>
          <w:sz w:val="28"/>
          <w:szCs w:val="28"/>
          <w:rtl/>
        </w:rPr>
        <w:t>﴾ [هود: 44]</w:t>
      </w:r>
      <w:r w:rsidRPr="003B240B">
        <w:rPr>
          <w:rFonts w:ascii="Traditional Arabic" w:eastAsia="Traditional Arabic" w:hAnsi="Traditional Arabic" w:cs="Traditional Arabic" w:hint="cs"/>
          <w:b/>
          <w:bCs/>
          <w:color w:val="000000"/>
          <w:sz w:val="28"/>
          <w:szCs w:val="28"/>
          <w:rtl/>
        </w:rPr>
        <w:t>.</w:t>
      </w:r>
    </w:p>
    <w:p w14:paraId="531EA901"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 xml:space="preserve">بلغَ القرآنُ الكمالَ، من أوَّلِهِ لآخرِهِ، فلا تجدُ فيهِ </w:t>
      </w:r>
      <w:proofErr w:type="gramStart"/>
      <w:r w:rsidRPr="003B240B">
        <w:rPr>
          <w:rFonts w:ascii="Traditional Arabic" w:eastAsia="Traditional Arabic" w:hAnsi="Traditional Arabic" w:cs="Traditional Arabic"/>
          <w:b/>
          <w:bCs/>
          <w:color w:val="000000"/>
          <w:sz w:val="28"/>
          <w:szCs w:val="28"/>
          <w:rtl/>
        </w:rPr>
        <w:t>عِيًّا</w:t>
      </w:r>
      <w:proofErr w:type="gramEnd"/>
      <w:r w:rsidRPr="003B240B">
        <w:rPr>
          <w:rFonts w:ascii="Traditional Arabic" w:eastAsia="Traditional Arabic" w:hAnsi="Traditional Arabic" w:cs="Traditional Arabic"/>
          <w:b/>
          <w:bCs/>
          <w:color w:val="000000"/>
          <w:sz w:val="28"/>
          <w:szCs w:val="28"/>
          <w:rtl/>
        </w:rPr>
        <w:t xml:space="preserve"> أو قُصورًا أو خ</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للًا أو استدراكًا</w:t>
      </w:r>
      <w:r w:rsidRPr="003B240B">
        <w:rPr>
          <w:rFonts w:ascii="Traditional Arabic" w:eastAsia="Traditional Arabic" w:hAnsi="Traditional Arabic" w:cs="Traditional Arabic" w:hint="cs"/>
          <w:b/>
          <w:bCs/>
          <w:color w:val="000000"/>
          <w:sz w:val="28"/>
          <w:szCs w:val="28"/>
          <w:rtl/>
        </w:rPr>
        <w:t xml:space="preserve">، كما قال سبحانه: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أَفَلَا يَتَدَبَّرُونَ ‌الْقُرْآنَ وَلَوْ كَانَ مِنْ عِنْدِ غَيْرِ اللَّهِ لَوَجَدُوا فِيهِ اخْتِلَافًا كَثِيرًا</w:t>
      </w:r>
      <w:r w:rsidRPr="003B240B">
        <w:rPr>
          <w:rFonts w:ascii="Traditional Arabic" w:eastAsia="Traditional Arabic" w:hAnsi="Traditional Arabic" w:cs="Traditional Arabic"/>
          <w:b/>
          <w:bCs/>
          <w:color w:val="000000"/>
          <w:sz w:val="28"/>
          <w:szCs w:val="28"/>
          <w:rtl/>
        </w:rPr>
        <w:t>﴾ [النساء: 82]</w:t>
      </w:r>
      <w:r w:rsidRPr="003B240B">
        <w:rPr>
          <w:rFonts w:ascii="Traditional Arabic" w:eastAsia="Traditional Arabic" w:hAnsi="Traditional Arabic" w:cs="Traditional Arabic" w:hint="cs"/>
          <w:b/>
          <w:bCs/>
          <w:color w:val="000000"/>
          <w:sz w:val="28"/>
          <w:szCs w:val="28"/>
          <w:rtl/>
        </w:rPr>
        <w:t>.</w:t>
      </w:r>
    </w:p>
    <w:p w14:paraId="5A466474"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وأمَّا إعجازُهُ في معناهُ، فهوَ أعظمُ الإعجازِ وأبينُهُ،</w:t>
      </w:r>
      <w:r w:rsidRPr="003B240B">
        <w:rPr>
          <w:rFonts w:ascii="Traditional Arabic" w:eastAsia="Traditional Arabic" w:hAnsi="Traditional Arabic" w:cs="Traditional Arabic" w:hint="cs"/>
          <w:b/>
          <w:bCs/>
          <w:color w:val="000000"/>
          <w:sz w:val="28"/>
          <w:szCs w:val="28"/>
          <w:rtl/>
        </w:rPr>
        <w:t xml:space="preserve"> فَ</w:t>
      </w:r>
      <w:r w:rsidRPr="003B240B">
        <w:rPr>
          <w:rFonts w:ascii="Traditional Arabic" w:eastAsia="Traditional Arabic" w:hAnsi="Traditional Arabic" w:cs="Traditional Arabic"/>
          <w:b/>
          <w:bCs/>
          <w:color w:val="000000"/>
          <w:sz w:val="28"/>
          <w:szCs w:val="28"/>
          <w:rtl/>
        </w:rPr>
        <w:t>ل</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قدْ جمعَ القرآنُ منَ المعاني الشريفةِ ما لا يمكنُ لإنسانٍ أنْ ي</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عر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فَ عُشْرَها إلَّا بوحيٍ منَ اللهِ، فإنَّهُ حديثٌ جليلٌ عنِ اللهِ وأسمائِهِ وصفاتِهِ، عنِ الإلهِ الحقِّ والبراهينِ الدالَّةِ عليهِ، عنِ البعثِ بعدَ الموتِ وم</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شاهدِ الآخرةِ كأنَّها رأيُ العينِ، عنِ الملائكةِ والنبيِّينَ، عنِ الكونِ الفسيحِ وآياتِهِ الباهرةِ في الآفاقِ، عنِ الإنسانِ، وخلقِهِ والغايةِ منْ وجودِهِ، عنِ المنهجِ الذي بهِ ص</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لاحُ الإنسانِ وط</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يبُ حياتِهِ، وعنْ أولئكَ الذينَ اهتدوا وزادَهُم هدىً، وأولئكَ الذينَ ضلُّوا واتَّبعوا الهوىٰ</w:t>
      </w:r>
      <w:r w:rsidRPr="003B240B">
        <w:rPr>
          <w:rFonts w:ascii="Traditional Arabic" w:eastAsia="Traditional Arabic" w:hAnsi="Traditional Arabic" w:cs="Traditional Arabic" w:hint="cs"/>
          <w:b/>
          <w:bCs/>
          <w:color w:val="000000"/>
          <w:sz w:val="28"/>
          <w:szCs w:val="28"/>
          <w:rtl/>
        </w:rPr>
        <w:t xml:space="preserve">، كلُّ ذلك في </w:t>
      </w:r>
      <w:r w:rsidRPr="003B240B">
        <w:rPr>
          <w:rFonts w:ascii="Traditional Arabic" w:eastAsia="Traditional Arabic" w:hAnsi="Traditional Arabic" w:cs="Traditional Arabic"/>
          <w:b/>
          <w:bCs/>
          <w:color w:val="000000"/>
          <w:sz w:val="28"/>
          <w:szCs w:val="28"/>
          <w:rtl/>
        </w:rPr>
        <w:t>حديث</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حقّ</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لا تعار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ضَ فيهِ ولا تناق</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ضَ، و</w:t>
      </w:r>
      <w:r w:rsidRPr="003B240B">
        <w:rPr>
          <w:rFonts w:ascii="Traditional Arabic" w:eastAsia="Traditional Arabic" w:hAnsi="Traditional Arabic" w:cs="Traditional Arabic" w:hint="cs"/>
          <w:b/>
          <w:bCs/>
          <w:color w:val="000000"/>
          <w:sz w:val="28"/>
          <w:szCs w:val="28"/>
          <w:rtl/>
        </w:rPr>
        <w:t xml:space="preserve">في </w:t>
      </w:r>
      <w:r w:rsidRPr="003B240B">
        <w:rPr>
          <w:rFonts w:ascii="Traditional Arabic" w:eastAsia="Traditional Arabic" w:hAnsi="Traditional Arabic" w:cs="Traditional Arabic"/>
          <w:b/>
          <w:bCs/>
          <w:color w:val="000000"/>
          <w:sz w:val="28"/>
          <w:szCs w:val="28"/>
          <w:rtl/>
        </w:rPr>
        <w:t>خبر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صدقٍ يوافقُ الفِط</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 السليمةَ، التي عرفَتِ اللهَ بكمالِهِ وجمالِهِ</w:t>
      </w:r>
      <w:r w:rsidRPr="003B240B">
        <w:rPr>
          <w:rFonts w:ascii="Traditional Arabic" w:eastAsia="Traditional Arabic" w:hAnsi="Traditional Arabic" w:cs="Traditional Arabic" w:hint="cs"/>
          <w:b/>
          <w:bCs/>
          <w:color w:val="000000"/>
          <w:sz w:val="28"/>
          <w:szCs w:val="28"/>
          <w:rtl/>
        </w:rPr>
        <w:t>، وما يستحقّه من التَّسلِيمِ لَهُ وإجلالِه</w:t>
      </w:r>
      <w:r w:rsidRPr="003B240B">
        <w:rPr>
          <w:rFonts w:ascii="Traditional Arabic" w:eastAsia="Traditional Arabic" w:hAnsi="Traditional Arabic" w:cs="Traditional Arabic"/>
          <w:b/>
          <w:bCs/>
          <w:color w:val="000000"/>
          <w:sz w:val="28"/>
          <w:szCs w:val="28"/>
          <w:rtl/>
        </w:rPr>
        <w:t>.</w:t>
      </w:r>
    </w:p>
    <w:p w14:paraId="59888EDB"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وأمَّا إعجازُهُ في أخبارِهِ، فإنَّهُ يُخبِرُ عنِ الغيبِ الماضي خبرَ</w:t>
      </w:r>
      <w:r w:rsidRPr="003B240B">
        <w:rPr>
          <w:rFonts w:ascii="Traditional Arabic" w:eastAsia="Traditional Arabic" w:hAnsi="Traditional Arabic" w:cs="Traditional Arabic" w:hint="cs"/>
          <w:b/>
          <w:bCs/>
          <w:color w:val="000000"/>
          <w:sz w:val="28"/>
          <w:szCs w:val="28"/>
          <w:rtl/>
        </w:rPr>
        <w:t>ًا</w:t>
      </w:r>
      <w:r w:rsidRPr="003B240B">
        <w:rPr>
          <w:rFonts w:ascii="Traditional Arabic" w:eastAsia="Traditional Arabic" w:hAnsi="Traditional Arabic" w:cs="Traditional Arabic"/>
          <w:b/>
          <w:bCs/>
          <w:color w:val="000000"/>
          <w:sz w:val="28"/>
          <w:szCs w:val="28"/>
          <w:rtl/>
        </w:rPr>
        <w:t xml:space="preserve"> ص</w:t>
      </w:r>
      <w:r w:rsidRPr="003B240B">
        <w:rPr>
          <w:rFonts w:ascii="Traditional Arabic" w:eastAsia="Traditional Arabic" w:hAnsi="Traditional Arabic" w:cs="Traditional Arabic" w:hint="cs"/>
          <w:b/>
          <w:bCs/>
          <w:color w:val="000000"/>
          <w:sz w:val="28"/>
          <w:szCs w:val="28"/>
          <w:rtl/>
        </w:rPr>
        <w:t>ا</w:t>
      </w:r>
      <w:r w:rsidRPr="003B240B">
        <w:rPr>
          <w:rFonts w:ascii="Traditional Arabic" w:eastAsia="Traditional Arabic" w:hAnsi="Traditional Arabic" w:cs="Traditional Arabic"/>
          <w:b/>
          <w:bCs/>
          <w:color w:val="000000"/>
          <w:sz w:val="28"/>
          <w:szCs w:val="28"/>
          <w:rtl/>
        </w:rPr>
        <w:t>دق</w:t>
      </w:r>
      <w:r w:rsidRPr="003B240B">
        <w:rPr>
          <w:rFonts w:ascii="Traditional Arabic" w:eastAsia="Traditional Arabic" w:hAnsi="Traditional Arabic" w:cs="Traditional Arabic" w:hint="cs"/>
          <w:b/>
          <w:bCs/>
          <w:color w:val="000000"/>
          <w:sz w:val="28"/>
          <w:szCs w:val="28"/>
          <w:rtl/>
        </w:rPr>
        <w:t>ًا</w:t>
      </w:r>
      <w:r w:rsidRPr="003B240B">
        <w:rPr>
          <w:rFonts w:ascii="Traditional Arabic" w:eastAsia="Traditional Arabic" w:hAnsi="Traditional Arabic" w:cs="Traditional Arabic"/>
          <w:b/>
          <w:bCs/>
          <w:color w:val="000000"/>
          <w:sz w:val="28"/>
          <w:szCs w:val="28"/>
          <w:rtl/>
        </w:rPr>
        <w:t xml:space="preserve">، </w:t>
      </w:r>
      <w:r w:rsidRPr="003B240B">
        <w:rPr>
          <w:rFonts w:ascii="Traditional Arabic" w:eastAsia="Traditional Arabic" w:hAnsi="Traditional Arabic" w:cs="Traditional Arabic" w:hint="cs"/>
          <w:b/>
          <w:bCs/>
          <w:color w:val="000000"/>
          <w:sz w:val="28"/>
          <w:szCs w:val="28"/>
          <w:rtl/>
        </w:rPr>
        <w:t>و</w:t>
      </w:r>
      <w:r w:rsidRPr="003B240B">
        <w:rPr>
          <w:rFonts w:ascii="Traditional Arabic" w:eastAsia="Traditional Arabic" w:hAnsi="Traditional Arabic" w:cs="Traditional Arabic"/>
          <w:b/>
          <w:bCs/>
          <w:color w:val="000000"/>
          <w:sz w:val="28"/>
          <w:szCs w:val="28"/>
          <w:rtl/>
        </w:rPr>
        <w:t>يُفصِّلُ الأحداثَ كأنَّ النبيَّ ﷺ عاصرَها.</w:t>
      </w:r>
    </w:p>
    <w:p w14:paraId="66DD43CB"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أنَّىٰ لرجلٍ أُمِّيٍّ لا يقرأُ ولا يكتبُ أنْ يُحدِّثَ الناسَ عنْ نوحٍ والط</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وفانِ، وعادٍ والط</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غيانِ، وثمودَ وقومِ شعيبٍ وقومِ لوطٍ؟ عنْ أصحابِ الكهفِ وذي القرنينِ، وطالوتَ وجالوتَ، ويُفصِّلَ ذلكَ بخبرٍ لا يأتي ما ينقضُهُ أبدَ الد</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هرِ</w:t>
      </w:r>
      <w:r w:rsidRPr="003B240B">
        <w:rPr>
          <w:rFonts w:ascii="Traditional Arabic" w:eastAsia="Traditional Arabic" w:hAnsi="Traditional Arabic" w:cs="Traditional Arabic" w:hint="cs"/>
          <w:b/>
          <w:bCs/>
          <w:color w:val="000000"/>
          <w:sz w:val="28"/>
          <w:szCs w:val="28"/>
          <w:rtl/>
        </w:rPr>
        <w:t>، بل يأتي كلّ وقتٍ ما يؤكّده ويصدّقُه من آثَارِ الأمَم البائدَة وتراثِهم</w:t>
      </w:r>
      <w:r w:rsidRPr="003B240B">
        <w:rPr>
          <w:rFonts w:ascii="Traditional Arabic" w:eastAsia="Traditional Arabic" w:hAnsi="Traditional Arabic" w:cs="Traditional Arabic"/>
          <w:b/>
          <w:bCs/>
          <w:color w:val="000000"/>
          <w:sz w:val="28"/>
          <w:szCs w:val="28"/>
          <w:rtl/>
        </w:rPr>
        <w:t>؟</w:t>
      </w:r>
    </w:p>
    <w:p w14:paraId="517EB396"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lastRenderedPageBreak/>
        <w:t>يُخب</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 عنْ يوسفَ وإخوَتِهِ، حديثَ ع</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ج</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بٍ لا يعلمُهُ إلَّا عالمُ الغ</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يبِ والشهادةِ</w:t>
      </w:r>
      <w:r w:rsidRPr="003B240B">
        <w:rPr>
          <w:rFonts w:ascii="Traditional Arabic" w:eastAsia="Traditional Arabic" w:hAnsi="Traditional Arabic" w:cs="Traditional Arabic" w:hint="cs"/>
          <w:b/>
          <w:bCs/>
          <w:color w:val="000000"/>
          <w:sz w:val="28"/>
          <w:szCs w:val="28"/>
          <w:rtl/>
        </w:rPr>
        <w:t xml:space="preserve">، الذي قال: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ذَلِكَ مِنْ أَنْبَاءِ الْغَيْبِ نُوحِيهِ إِلَيْكَ وَمَا كُنْتَ ‌لَدَيْهِمْ إِذْ أَجْمَعُوا أَمْرَهُمْ وَهُمْ يَمْكُرُونَ</w:t>
      </w:r>
      <w:r w:rsidRPr="003B240B">
        <w:rPr>
          <w:rFonts w:ascii="Traditional Arabic" w:eastAsia="Traditional Arabic" w:hAnsi="Traditional Arabic" w:cs="Traditional Arabic"/>
          <w:b/>
          <w:bCs/>
          <w:color w:val="000000"/>
          <w:sz w:val="28"/>
          <w:szCs w:val="28"/>
          <w:rtl/>
        </w:rPr>
        <w:t>﴾ [يوسف: 102]</w:t>
      </w:r>
      <w:r w:rsidRPr="003B240B">
        <w:rPr>
          <w:rFonts w:ascii="Traditional Arabic" w:eastAsia="Traditional Arabic" w:hAnsi="Traditional Arabic" w:cs="Traditional Arabic" w:hint="cs"/>
          <w:b/>
          <w:bCs/>
          <w:color w:val="000000"/>
          <w:sz w:val="28"/>
          <w:szCs w:val="28"/>
          <w:rtl/>
        </w:rPr>
        <w:t>.</w:t>
      </w:r>
    </w:p>
    <w:p w14:paraId="04BC7077"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يُخبِرُ عنْ موسىٰ وفرعونَ وبني إسرائيلَ وما جرىٰ لهم، فكيفَ يعلمُ رسولُ اللهِ ﷺ ذلكَ كلَّهُ، وهوَ لا يعر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فُ الك</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ت</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ابَ العِبرانيَّ ولا </w:t>
      </w:r>
      <w:r w:rsidRPr="003B240B">
        <w:rPr>
          <w:rFonts w:ascii="Traditional Arabic" w:eastAsia="Traditional Arabic" w:hAnsi="Traditional Arabic" w:cs="Traditional Arabic" w:hint="cs"/>
          <w:b/>
          <w:bCs/>
          <w:color w:val="000000"/>
          <w:sz w:val="28"/>
          <w:szCs w:val="28"/>
          <w:rtl/>
        </w:rPr>
        <w:t xml:space="preserve">أخذَ عن </w:t>
      </w:r>
      <w:r w:rsidRPr="003B240B">
        <w:rPr>
          <w:rFonts w:ascii="Traditional Arabic" w:eastAsia="Traditional Arabic" w:hAnsi="Traditional Arabic" w:cs="Traditional Arabic"/>
          <w:b/>
          <w:bCs/>
          <w:color w:val="000000"/>
          <w:sz w:val="28"/>
          <w:szCs w:val="28"/>
          <w:rtl/>
        </w:rPr>
        <w:t>أهل</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ه، إلَّا بوحيِ اللهِ لهُ</w:t>
      </w:r>
      <w:r w:rsidRPr="003B240B">
        <w:rPr>
          <w:rFonts w:ascii="Traditional Arabic" w:eastAsia="Traditional Arabic" w:hAnsi="Traditional Arabic" w:cs="Traditional Arabic" w:hint="cs"/>
          <w:b/>
          <w:bCs/>
          <w:color w:val="000000"/>
          <w:sz w:val="28"/>
          <w:szCs w:val="28"/>
          <w:rtl/>
        </w:rPr>
        <w:t xml:space="preserve">، القائل: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 xml:space="preserve">وَمَا كُنْتَ بِجَانِبِ الْغَرْبِيِّ إِذْ قَضَيْنَا إِلَى مُوسَى الْأَمْرَ وَمَا كُنْتَ مِنَ الشَّاهِدِينَ </w:t>
      </w:r>
      <w:r w:rsidRPr="003B240B">
        <w:rPr>
          <w:rFonts w:ascii="Traditional Arabic" w:eastAsia="Traditional Arabic" w:hAnsi="Traditional Arabic" w:cs="Traditional Arabic" w:hint="cs"/>
          <w:bCs/>
          <w:color w:val="C00000"/>
          <w:sz w:val="28"/>
          <w:szCs w:val="28"/>
          <w:rtl/>
        </w:rPr>
        <w:t>*</w:t>
      </w:r>
      <w:r w:rsidRPr="003B240B">
        <w:rPr>
          <w:rFonts w:ascii="Traditional Arabic" w:eastAsia="Traditional Arabic" w:hAnsi="Traditional Arabic" w:cs="Traditional Arabic"/>
          <w:bCs/>
          <w:color w:val="C00000"/>
          <w:sz w:val="28"/>
          <w:szCs w:val="28"/>
          <w:rtl/>
        </w:rPr>
        <w:t xml:space="preserve"> وَلَكِنَّا أَنْشَأْنَا قُرُونًا فَتَطَاوَلَ عَلَيْهِمُ الْعُمُرُ وَمَا كُنْتَ ثَاوِيًا فِي أَهْلِ مَدْيَنَ تَتْلُو عَلَيْهِمْ آيَاتِنَا وَلَكِنَّا كُنَّا مُرْسِلِينَ </w:t>
      </w:r>
      <w:r w:rsidRPr="003B240B">
        <w:rPr>
          <w:rFonts w:ascii="Traditional Arabic" w:eastAsia="Traditional Arabic" w:hAnsi="Traditional Arabic" w:cs="Traditional Arabic" w:hint="cs"/>
          <w:bCs/>
          <w:color w:val="C00000"/>
          <w:sz w:val="28"/>
          <w:szCs w:val="28"/>
          <w:rtl/>
        </w:rPr>
        <w:t>*</w:t>
      </w:r>
      <w:r w:rsidRPr="003B240B">
        <w:rPr>
          <w:rFonts w:ascii="Traditional Arabic" w:eastAsia="Traditional Arabic" w:hAnsi="Traditional Arabic" w:cs="Traditional Arabic"/>
          <w:bCs/>
          <w:color w:val="C00000"/>
          <w:sz w:val="28"/>
          <w:szCs w:val="28"/>
          <w:rtl/>
        </w:rPr>
        <w:t xml:space="preserve"> ‌وَمَا ‌كُنْتَ بِجَانِبِ الطُّورِ إِذْ نَادَيْنَا وَلَكِنْ رَحْمَةً مِنْ رَبِّكَ لِتُنْذِرَ قَوْمًا مَا أَتَاهُمْ مِنْ نَذِيرٍ مِنْ قَبْلِكَ لَعَلَّهُمْ يَتَذَكَّرُونَ</w:t>
      </w:r>
      <w:r w:rsidRPr="003B240B">
        <w:rPr>
          <w:rFonts w:ascii="Traditional Arabic" w:eastAsia="Traditional Arabic" w:hAnsi="Traditional Arabic" w:cs="Traditional Arabic"/>
          <w:b/>
          <w:bCs/>
          <w:color w:val="000000"/>
          <w:sz w:val="28"/>
          <w:szCs w:val="28"/>
          <w:rtl/>
        </w:rPr>
        <w:t xml:space="preserve"> ﴾ [القصص: 44-46]</w:t>
      </w:r>
      <w:r w:rsidRPr="003B240B">
        <w:rPr>
          <w:rFonts w:ascii="Traditional Arabic" w:eastAsia="Traditional Arabic" w:hAnsi="Traditional Arabic" w:cs="Traditional Arabic" w:hint="cs"/>
          <w:b/>
          <w:bCs/>
          <w:color w:val="000000"/>
          <w:sz w:val="28"/>
          <w:szCs w:val="28"/>
          <w:rtl/>
        </w:rPr>
        <w:t>.</w:t>
      </w:r>
    </w:p>
    <w:p w14:paraId="4C333915"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pacing w:val="-2"/>
          <w:sz w:val="28"/>
          <w:szCs w:val="28"/>
        </w:rPr>
      </w:pPr>
      <w:r w:rsidRPr="003B240B">
        <w:rPr>
          <w:rFonts w:ascii="Traditional Arabic" w:eastAsia="Traditional Arabic" w:hAnsi="Traditional Arabic" w:cs="Traditional Arabic"/>
          <w:b/>
          <w:bCs/>
          <w:color w:val="000000"/>
          <w:spacing w:val="-2"/>
          <w:sz w:val="28"/>
          <w:szCs w:val="28"/>
          <w:rtl/>
        </w:rPr>
        <w:t>ومنْ أعظمِ إعجازِهِ في أخبارِهِ</w:t>
      </w:r>
      <w:r w:rsidRPr="003B240B">
        <w:rPr>
          <w:rFonts w:ascii="Traditional Arabic" w:eastAsia="Traditional Arabic" w:hAnsi="Traditional Arabic" w:cs="Traditional Arabic" w:hint="cs"/>
          <w:b/>
          <w:bCs/>
          <w:color w:val="000000"/>
          <w:spacing w:val="-2"/>
          <w:sz w:val="28"/>
          <w:szCs w:val="28"/>
          <w:rtl/>
        </w:rPr>
        <w:t>:</w:t>
      </w:r>
      <w:r w:rsidRPr="003B240B">
        <w:rPr>
          <w:rFonts w:ascii="Traditional Arabic" w:eastAsia="Traditional Arabic" w:hAnsi="Traditional Arabic" w:cs="Traditional Arabic"/>
          <w:b/>
          <w:bCs/>
          <w:color w:val="000000"/>
          <w:spacing w:val="-2"/>
          <w:sz w:val="28"/>
          <w:szCs w:val="28"/>
          <w:rtl/>
        </w:rPr>
        <w:t xml:space="preserve"> حديثُهُ عنِ الوقائعِ في المستقبلِ القريبِ، وهوَ يعلمُ أنَّهُم يُكذِّبونَهُ، فيتلو عليهمُ الآياتِ التي تُخبِرُ بغلبةِ الرومِ في بضعِ سنينَ</w:t>
      </w:r>
      <w:r w:rsidRPr="003B240B">
        <w:rPr>
          <w:rFonts w:ascii="Traditional Arabic" w:eastAsia="Traditional Arabic" w:hAnsi="Traditional Arabic" w:cs="Traditional Arabic" w:hint="cs"/>
          <w:b/>
          <w:bCs/>
          <w:color w:val="000000"/>
          <w:spacing w:val="-2"/>
          <w:sz w:val="28"/>
          <w:szCs w:val="28"/>
          <w:rtl/>
        </w:rPr>
        <w:t xml:space="preserve">، إذ يقول: </w:t>
      </w:r>
      <w:r w:rsidRPr="003B240B">
        <w:rPr>
          <w:rFonts w:ascii="Traditional Arabic" w:eastAsia="Traditional Arabic" w:hAnsi="Traditional Arabic" w:cs="Traditional Arabic"/>
          <w:b/>
          <w:bCs/>
          <w:color w:val="000000"/>
          <w:spacing w:val="-2"/>
          <w:sz w:val="28"/>
          <w:szCs w:val="28"/>
          <w:rtl/>
        </w:rPr>
        <w:t>﴿</w:t>
      </w:r>
      <w:r w:rsidRPr="003B240B">
        <w:rPr>
          <w:rFonts w:ascii="Traditional Arabic" w:eastAsia="Traditional Arabic" w:hAnsi="Traditional Arabic" w:cs="Traditional Arabic"/>
          <w:bCs/>
          <w:color w:val="C00000"/>
          <w:spacing w:val="-2"/>
          <w:sz w:val="28"/>
          <w:szCs w:val="28"/>
          <w:rtl/>
        </w:rPr>
        <w:t xml:space="preserve">‌غُلِبَتِ الرُّومُ </w:t>
      </w:r>
      <w:r w:rsidRPr="003B240B">
        <w:rPr>
          <w:rFonts w:ascii="Traditional Arabic" w:eastAsia="Traditional Arabic" w:hAnsi="Traditional Arabic" w:cs="Traditional Arabic" w:hint="cs"/>
          <w:bCs/>
          <w:color w:val="C00000"/>
          <w:spacing w:val="-2"/>
          <w:sz w:val="28"/>
          <w:szCs w:val="28"/>
          <w:rtl/>
        </w:rPr>
        <w:t>*</w:t>
      </w:r>
      <w:r w:rsidRPr="003B240B">
        <w:rPr>
          <w:rFonts w:ascii="Traditional Arabic" w:eastAsia="Traditional Arabic" w:hAnsi="Traditional Arabic" w:cs="Traditional Arabic"/>
          <w:bCs/>
          <w:color w:val="C00000"/>
          <w:spacing w:val="-2"/>
          <w:sz w:val="28"/>
          <w:szCs w:val="28"/>
          <w:rtl/>
        </w:rPr>
        <w:t xml:space="preserve"> فِي أَدْنَى الْأَرْضِ وَهُمْ مِنْ بَعْدِ غَلَبِهِمْ سَيَغْلِبُونَ </w:t>
      </w:r>
      <w:r w:rsidRPr="003B240B">
        <w:rPr>
          <w:rFonts w:ascii="Traditional Arabic" w:eastAsia="Traditional Arabic" w:hAnsi="Traditional Arabic" w:cs="Traditional Arabic" w:hint="cs"/>
          <w:bCs/>
          <w:color w:val="C00000"/>
          <w:spacing w:val="-2"/>
          <w:sz w:val="28"/>
          <w:szCs w:val="28"/>
          <w:rtl/>
        </w:rPr>
        <w:t>*</w:t>
      </w:r>
      <w:r w:rsidRPr="003B240B">
        <w:rPr>
          <w:rFonts w:ascii="Traditional Arabic" w:eastAsia="Traditional Arabic" w:hAnsi="Traditional Arabic" w:cs="Traditional Arabic"/>
          <w:bCs/>
          <w:color w:val="C00000"/>
          <w:spacing w:val="-2"/>
          <w:sz w:val="28"/>
          <w:szCs w:val="28"/>
          <w:rtl/>
        </w:rPr>
        <w:t xml:space="preserve"> فِي بِضْعِ سِنِينَ لِلَّهِ الْأَمْرُ مِنْ قَبْلُ وَمِنْ بَعْدُ وَيَوْمَئِذٍ يَفْرَحُ الْمُؤْمِنُونَ</w:t>
      </w:r>
      <w:r w:rsidRPr="003B240B">
        <w:rPr>
          <w:rFonts w:ascii="Traditional Arabic" w:eastAsia="Traditional Arabic" w:hAnsi="Traditional Arabic" w:cs="Traditional Arabic"/>
          <w:b/>
          <w:bCs/>
          <w:color w:val="000000"/>
          <w:spacing w:val="-2"/>
          <w:sz w:val="28"/>
          <w:szCs w:val="28"/>
          <w:rtl/>
        </w:rPr>
        <w:t>﴾ [الروم: 2-4]</w:t>
      </w:r>
      <w:r w:rsidRPr="003B240B">
        <w:rPr>
          <w:rFonts w:ascii="Traditional Arabic" w:eastAsia="Traditional Arabic" w:hAnsi="Traditional Arabic" w:cs="Traditional Arabic" w:hint="cs"/>
          <w:b/>
          <w:bCs/>
          <w:color w:val="000000"/>
          <w:spacing w:val="-2"/>
          <w:sz w:val="28"/>
          <w:szCs w:val="28"/>
          <w:rtl/>
        </w:rPr>
        <w:t xml:space="preserve">، </w:t>
      </w:r>
      <w:r w:rsidRPr="003B240B">
        <w:rPr>
          <w:rFonts w:ascii="Traditional Arabic" w:eastAsia="Traditional Arabic" w:hAnsi="Traditional Arabic" w:cs="Traditional Arabic"/>
          <w:b/>
          <w:bCs/>
          <w:color w:val="000000"/>
          <w:spacing w:val="-2"/>
          <w:sz w:val="28"/>
          <w:szCs w:val="28"/>
          <w:rtl/>
        </w:rPr>
        <w:t>ويقعُ التحدِّي، ويكونُ الأمرُ كما أخبرَ.</w:t>
      </w:r>
    </w:p>
    <w:p w14:paraId="6421A8C7"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يُخبِرُهُمُ القرآنُ أنَّ أبا ل</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ه</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بٍ ﴿</w:t>
      </w:r>
      <w:r w:rsidRPr="003B240B">
        <w:rPr>
          <w:rFonts w:ascii="Traditional Arabic" w:eastAsia="Traditional Arabic" w:hAnsi="Traditional Arabic" w:cs="Traditional Arabic"/>
          <w:bCs/>
          <w:color w:val="C00000"/>
          <w:sz w:val="28"/>
          <w:szCs w:val="28"/>
          <w:rtl/>
        </w:rPr>
        <w:t>سَيَصْلَى نَارًا ذَاتَ لَهَبٍ</w:t>
      </w:r>
      <w:r w:rsidRPr="003B240B">
        <w:rPr>
          <w:rFonts w:ascii="Traditional Arabic" w:eastAsia="Traditional Arabic" w:hAnsi="Traditional Arabic" w:cs="Traditional Arabic"/>
          <w:b/>
          <w:bCs/>
          <w:color w:val="000000"/>
          <w:sz w:val="28"/>
          <w:szCs w:val="28"/>
          <w:rtl/>
        </w:rPr>
        <w:t>﴾ [المسد: 3]، وهذا يعني أنَّهُ سيموتُ كافرًا، فلا ي</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نه</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ضُ </w:t>
      </w:r>
      <w:r w:rsidRPr="003B240B">
        <w:rPr>
          <w:rFonts w:ascii="Traditional Arabic" w:eastAsia="Traditional Arabic" w:hAnsi="Traditional Arabic" w:cs="Traditional Arabic" w:hint="cs"/>
          <w:b/>
          <w:bCs/>
          <w:color w:val="000000"/>
          <w:sz w:val="28"/>
          <w:szCs w:val="28"/>
          <w:rtl/>
        </w:rPr>
        <w:t xml:space="preserve">أبو لهَبٍ </w:t>
      </w:r>
      <w:r w:rsidRPr="003B240B">
        <w:rPr>
          <w:rFonts w:ascii="Traditional Arabic" w:eastAsia="Traditional Arabic" w:hAnsi="Traditional Arabic" w:cs="Traditional Arabic"/>
          <w:b/>
          <w:bCs/>
          <w:color w:val="000000"/>
          <w:sz w:val="28"/>
          <w:szCs w:val="28"/>
          <w:rtl/>
        </w:rPr>
        <w:t>–ولو خِداعًا– ليُكذِّبَ القرآنَ ب</w:t>
      </w:r>
      <w:r w:rsidRPr="003B240B">
        <w:rPr>
          <w:rFonts w:ascii="Traditional Arabic" w:eastAsia="Traditional Arabic" w:hAnsi="Traditional Arabic" w:cs="Traditional Arabic" w:hint="cs"/>
          <w:b/>
          <w:bCs/>
          <w:color w:val="000000"/>
          <w:sz w:val="28"/>
          <w:szCs w:val="28"/>
          <w:rtl/>
        </w:rPr>
        <w:t>ادِّعائِهِ</w:t>
      </w:r>
      <w:r w:rsidRPr="003B240B">
        <w:rPr>
          <w:rFonts w:ascii="Traditional Arabic" w:eastAsia="Traditional Arabic" w:hAnsi="Traditional Arabic" w:cs="Traditional Arabic"/>
          <w:b/>
          <w:bCs/>
          <w:color w:val="000000"/>
          <w:sz w:val="28"/>
          <w:szCs w:val="28"/>
          <w:rtl/>
        </w:rPr>
        <w:t xml:space="preserve"> الإيمانِ، بلْ يموتُ كافرًا مدحورًا.</w:t>
      </w:r>
    </w:p>
    <w:p w14:paraId="7A54C570"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ومنْ إعجازِهِ في أخبارِهِ كذلكَ ما أخبرَ بهِ عنْ حقائقَ علميَّةٍ غاية</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في الدِّقَّةِ والبيانِ، اكتشفَها العلماءُ حديثًا، فإذا هي كما أخبرَ القرآنُ.</w:t>
      </w:r>
    </w:p>
    <w:p w14:paraId="21275027"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استمِعْ إليهِ يُن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ب</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ئ</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كَ بعلمٍ، عنْ مراحلِ </w:t>
      </w:r>
      <w:r w:rsidRPr="003B240B">
        <w:rPr>
          <w:rFonts w:ascii="Traditional Arabic" w:eastAsia="Traditional Arabic" w:hAnsi="Traditional Arabic" w:cs="Traditional Arabic" w:hint="cs"/>
          <w:b/>
          <w:bCs/>
          <w:color w:val="000000"/>
          <w:sz w:val="28"/>
          <w:szCs w:val="28"/>
          <w:rtl/>
        </w:rPr>
        <w:t>ت</w:t>
      </w:r>
      <w:r w:rsidRPr="003B240B">
        <w:rPr>
          <w:rFonts w:ascii="Traditional Arabic" w:eastAsia="Traditional Arabic" w:hAnsi="Traditional Arabic" w:cs="Traditional Arabic"/>
          <w:b/>
          <w:bCs/>
          <w:color w:val="000000"/>
          <w:sz w:val="28"/>
          <w:szCs w:val="28"/>
          <w:rtl/>
        </w:rPr>
        <w:t>خل</w:t>
      </w:r>
      <w:r w:rsidRPr="003B240B">
        <w:rPr>
          <w:rFonts w:ascii="Traditional Arabic" w:eastAsia="Traditional Arabic" w:hAnsi="Traditional Arabic" w:cs="Traditional Arabic" w:hint="cs"/>
          <w:b/>
          <w:bCs/>
          <w:color w:val="000000"/>
          <w:sz w:val="28"/>
          <w:szCs w:val="28"/>
          <w:rtl/>
        </w:rPr>
        <w:t>ي</w:t>
      </w:r>
      <w:r w:rsidRPr="003B240B">
        <w:rPr>
          <w:rFonts w:ascii="Traditional Arabic" w:eastAsia="Traditional Arabic" w:hAnsi="Traditional Arabic" w:cs="Traditional Arabic"/>
          <w:b/>
          <w:bCs/>
          <w:color w:val="000000"/>
          <w:sz w:val="28"/>
          <w:szCs w:val="28"/>
          <w:rtl/>
        </w:rPr>
        <w:t>قِ الجنينِ</w:t>
      </w:r>
      <w:r w:rsidRPr="003B240B">
        <w:rPr>
          <w:rFonts w:ascii="Traditional Arabic" w:eastAsia="Traditional Arabic" w:hAnsi="Traditional Arabic" w:cs="Traditional Arabic" w:hint="cs"/>
          <w:b/>
          <w:bCs/>
          <w:color w:val="000000"/>
          <w:sz w:val="28"/>
          <w:szCs w:val="28"/>
          <w:rtl/>
        </w:rPr>
        <w:t xml:space="preserve">، فيقول: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 xml:space="preserve">وَلَقَدْ خَلَقْنَا الْإِنْسَانَ مِنْ سُلَالَةٍ مِنْ طِينٍ </w:t>
      </w:r>
      <w:r w:rsidRPr="003B240B">
        <w:rPr>
          <w:rFonts w:ascii="Traditional Arabic" w:eastAsia="Traditional Arabic" w:hAnsi="Traditional Arabic" w:cs="Traditional Arabic" w:hint="cs"/>
          <w:bCs/>
          <w:color w:val="C00000"/>
          <w:sz w:val="28"/>
          <w:szCs w:val="28"/>
          <w:rtl/>
        </w:rPr>
        <w:t>*</w:t>
      </w:r>
      <w:r w:rsidRPr="003B240B">
        <w:rPr>
          <w:rFonts w:ascii="Traditional Arabic" w:eastAsia="Traditional Arabic" w:hAnsi="Traditional Arabic" w:cs="Traditional Arabic"/>
          <w:bCs/>
          <w:color w:val="C00000"/>
          <w:sz w:val="28"/>
          <w:szCs w:val="28"/>
          <w:rtl/>
        </w:rPr>
        <w:t xml:space="preserve"> ثُمَّ جَعَلْنَاهُ نُطْفَةً فِي قَرَارٍ مَكِينٍ </w:t>
      </w:r>
      <w:r w:rsidRPr="003B240B">
        <w:rPr>
          <w:rFonts w:ascii="Traditional Arabic" w:eastAsia="Traditional Arabic" w:hAnsi="Traditional Arabic" w:cs="Traditional Arabic" w:hint="cs"/>
          <w:bCs/>
          <w:color w:val="C00000"/>
          <w:sz w:val="28"/>
          <w:szCs w:val="28"/>
          <w:rtl/>
        </w:rPr>
        <w:t>*</w:t>
      </w:r>
      <w:r w:rsidRPr="003B240B">
        <w:rPr>
          <w:rFonts w:ascii="Traditional Arabic" w:eastAsia="Traditional Arabic" w:hAnsi="Traditional Arabic" w:cs="Traditional Arabic"/>
          <w:bCs/>
          <w:color w:val="C00000"/>
          <w:sz w:val="28"/>
          <w:szCs w:val="28"/>
          <w:rtl/>
        </w:rPr>
        <w:t xml:space="preserve"> ثُمَّ خَلَقْنَا النُّطْفَةَ عَلَقَةً فَخَلَقْنَا ‌الْعَلَقَةَ </w:t>
      </w:r>
      <w:r w:rsidRPr="003B240B">
        <w:rPr>
          <w:rFonts w:ascii="Traditional Arabic" w:eastAsia="Traditional Arabic" w:hAnsi="Traditional Arabic" w:cs="Traditional Arabic"/>
          <w:bCs/>
          <w:color w:val="C00000"/>
          <w:sz w:val="28"/>
          <w:szCs w:val="28"/>
          <w:rtl/>
        </w:rPr>
        <w:lastRenderedPageBreak/>
        <w:t>مُضْغَةً فَخَلَقْنَا الْمُضْغَةَ عِظَامًا فَكَسَوْنَا الْعِظَامَ لَحْمًا ثُمَّ أَنْشَأْنَاهُ خَلْقًا آخَرَ فَتَبَارَكَ اللَّهُ أَحْسَنُ الْخَالِقِينَ</w:t>
      </w:r>
      <w:r w:rsidRPr="003B240B">
        <w:rPr>
          <w:rFonts w:ascii="Traditional Arabic" w:eastAsia="Traditional Arabic" w:hAnsi="Traditional Arabic" w:cs="Traditional Arabic"/>
          <w:b/>
          <w:bCs/>
          <w:color w:val="000000"/>
          <w:sz w:val="28"/>
          <w:szCs w:val="28"/>
          <w:rtl/>
        </w:rPr>
        <w:t>﴾ [المؤمنون: 12-14]</w:t>
      </w:r>
      <w:r w:rsidRPr="003B240B">
        <w:rPr>
          <w:rFonts w:ascii="Traditional Arabic" w:eastAsia="Traditional Arabic" w:hAnsi="Traditional Arabic" w:cs="Traditional Arabic" w:hint="cs"/>
          <w:b/>
          <w:bCs/>
          <w:color w:val="000000"/>
          <w:sz w:val="28"/>
          <w:szCs w:val="28"/>
          <w:rtl/>
        </w:rPr>
        <w:t>.</w:t>
      </w:r>
    </w:p>
    <w:p w14:paraId="7C3AA262"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hint="cs"/>
          <w:b/>
          <w:bCs/>
          <w:color w:val="000000"/>
          <w:sz w:val="28"/>
          <w:szCs w:val="28"/>
          <w:rtl/>
        </w:rPr>
        <w:t>ثمّ جاءَ علمُ الأجنّة، ليصدّق هذا الوصفَ الدقيق لتلك المراحل، التي لم تكن معروفةً في ذلك الزمان، فَ</w:t>
      </w:r>
      <w:r w:rsidRPr="003B240B">
        <w:rPr>
          <w:rFonts w:ascii="Traditional Arabic" w:eastAsia="Traditional Arabic" w:hAnsi="Traditional Arabic" w:cs="Traditional Arabic"/>
          <w:b/>
          <w:bCs/>
          <w:color w:val="000000"/>
          <w:sz w:val="28"/>
          <w:szCs w:val="28"/>
          <w:rtl/>
        </w:rPr>
        <w:t>أنَّىٰ لرسولِ اللهِ ﷺ آنذاكَ أنْ يعلم</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بهذا البيانِ والتفصيلِ</w:t>
      </w:r>
      <w:r w:rsidRPr="003B240B">
        <w:rPr>
          <w:rFonts w:ascii="Traditional Arabic" w:eastAsia="Traditional Arabic" w:hAnsi="Traditional Arabic" w:cs="Traditional Arabic" w:hint="cs"/>
          <w:b/>
          <w:bCs/>
          <w:color w:val="000000"/>
          <w:sz w:val="28"/>
          <w:szCs w:val="28"/>
          <w:rtl/>
        </w:rPr>
        <w:t xml:space="preserve"> من نفسِهِ</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hint="cs"/>
          <w:b/>
          <w:bCs/>
          <w:color w:val="000000"/>
          <w:sz w:val="28"/>
          <w:szCs w:val="28"/>
          <w:rtl/>
        </w:rPr>
        <w:t>!</w:t>
      </w:r>
    </w:p>
    <w:p w14:paraId="70748EF9"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تراهُ يُخبِرُ</w:t>
      </w:r>
      <w:r w:rsidRPr="003B240B">
        <w:rPr>
          <w:rFonts w:ascii="Traditional Arabic" w:eastAsia="Traditional Arabic" w:hAnsi="Traditional Arabic" w:cs="Traditional Arabic" w:hint="cs"/>
          <w:b/>
          <w:bCs/>
          <w:color w:val="000000"/>
          <w:sz w:val="28"/>
          <w:szCs w:val="28"/>
          <w:rtl/>
        </w:rPr>
        <w:t xml:space="preserve"> </w:t>
      </w:r>
      <w:r w:rsidRPr="003B240B">
        <w:rPr>
          <w:rFonts w:ascii="Traditional Arabic" w:eastAsia="Traditional Arabic" w:hAnsi="Traditional Arabic" w:cs="Traditional Arabic"/>
          <w:b/>
          <w:bCs/>
          <w:color w:val="000000"/>
          <w:sz w:val="28"/>
          <w:szCs w:val="28"/>
          <w:rtl/>
        </w:rPr>
        <w:t>بما صدَّقهُ العلمُ أخيرًا</w:t>
      </w:r>
      <w:r w:rsidRPr="003B240B">
        <w:rPr>
          <w:rFonts w:ascii="Traditional Arabic" w:eastAsia="Traditional Arabic" w:hAnsi="Traditional Arabic" w:cs="Traditional Arabic" w:hint="cs"/>
          <w:b/>
          <w:bCs/>
          <w:color w:val="000000"/>
          <w:sz w:val="28"/>
          <w:szCs w:val="28"/>
          <w:rtl/>
        </w:rPr>
        <w:t xml:space="preserve"> </w:t>
      </w:r>
      <w:r w:rsidRPr="003B240B">
        <w:rPr>
          <w:rFonts w:ascii="Traditional Arabic" w:eastAsia="Traditional Arabic" w:hAnsi="Traditional Arabic" w:cs="Traditional Arabic"/>
          <w:b/>
          <w:bCs/>
          <w:color w:val="000000"/>
          <w:sz w:val="28"/>
          <w:szCs w:val="28"/>
          <w:rtl/>
        </w:rPr>
        <w:t>أنَّ ماءَ النهرِ الع</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ذ</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بِ الفراتِ لا يختلطُ بماءِ البحرِ ال</w:t>
      </w:r>
      <w:r w:rsidRPr="003B240B">
        <w:rPr>
          <w:rFonts w:ascii="Traditional Arabic" w:eastAsia="Traditional Arabic" w:hAnsi="Traditional Arabic" w:cs="Traditional Arabic" w:hint="cs"/>
          <w:b/>
          <w:bCs/>
          <w:color w:val="000000"/>
          <w:sz w:val="28"/>
          <w:szCs w:val="28"/>
          <w:rtl/>
        </w:rPr>
        <w:t>ـ</w:t>
      </w:r>
      <w:r w:rsidRPr="003B240B">
        <w:rPr>
          <w:rFonts w:ascii="Traditional Arabic" w:eastAsia="Traditional Arabic" w:hAnsi="Traditional Arabic" w:cs="Traditional Arabic"/>
          <w:b/>
          <w:bCs/>
          <w:color w:val="000000"/>
          <w:sz w:val="28"/>
          <w:szCs w:val="28"/>
          <w:rtl/>
        </w:rPr>
        <w:t>م</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لحِ</w:t>
      </w:r>
      <w:r w:rsidRPr="003B240B">
        <w:rPr>
          <w:rFonts w:ascii="Traditional Arabic" w:eastAsia="Traditional Arabic" w:hAnsi="Traditional Arabic" w:cs="Traditional Arabic" w:hint="cs"/>
          <w:b/>
          <w:bCs/>
          <w:color w:val="000000"/>
          <w:sz w:val="28"/>
          <w:szCs w:val="28"/>
          <w:rtl/>
        </w:rPr>
        <w:t xml:space="preserve"> الأُجاج، فيقول: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وَهُوَ الَّذِي مَرَجَ الْبَحْرَيْنِ هَذَا عَذْبٌ فُرَاتٌ وَهَذَا مِلْحٌ أُجَاجٌ وَجَعَلَ بَيْنَهُمَا ‌بَرْزَخًا وَحِجْرًا مَحْجُورًا</w:t>
      </w:r>
      <w:r w:rsidRPr="003B240B">
        <w:rPr>
          <w:rFonts w:ascii="Traditional Arabic" w:eastAsia="Traditional Arabic" w:hAnsi="Traditional Arabic" w:cs="Traditional Arabic"/>
          <w:b/>
          <w:bCs/>
          <w:color w:val="000000"/>
          <w:sz w:val="28"/>
          <w:szCs w:val="28"/>
          <w:rtl/>
        </w:rPr>
        <w:t>﴾ [الفرقان: 53]</w:t>
      </w:r>
      <w:r w:rsidRPr="003B240B">
        <w:rPr>
          <w:rFonts w:ascii="Traditional Arabic" w:eastAsia="Traditional Arabic" w:hAnsi="Traditional Arabic" w:cs="Traditional Arabic" w:hint="cs"/>
          <w:b/>
          <w:bCs/>
          <w:color w:val="000000"/>
          <w:sz w:val="28"/>
          <w:szCs w:val="28"/>
          <w:rtl/>
        </w:rPr>
        <w:t>.</w:t>
      </w:r>
    </w:p>
    <w:p w14:paraId="429DCC96"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hint="cs"/>
          <w:b/>
          <w:bCs/>
          <w:color w:val="000000"/>
          <w:sz w:val="28"/>
          <w:szCs w:val="28"/>
          <w:rtl/>
        </w:rPr>
        <w:t xml:space="preserve">إنَّ ذلكَ مما يَصدُقُ عليه قولُه تعالى: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سَنُرِيهِمْ آيَاتِنَا فِي ‌الْآفَاقِ وَفِي أَنْفُسِهِمْ حَتَّى يَتَبَيَّنَ لَهُمْ أَنَّهُ الْحَقُّ</w:t>
      </w:r>
      <w:r w:rsidRPr="003B240B">
        <w:rPr>
          <w:rFonts w:ascii="Traditional Arabic" w:eastAsia="Traditional Arabic" w:hAnsi="Traditional Arabic" w:cs="Traditional Arabic"/>
          <w:b/>
          <w:bCs/>
          <w:color w:val="000000"/>
          <w:sz w:val="28"/>
          <w:szCs w:val="28"/>
          <w:rtl/>
        </w:rPr>
        <w:t>﴾ [فصلت: 53]</w:t>
      </w:r>
      <w:r w:rsidRPr="003B240B">
        <w:rPr>
          <w:rFonts w:ascii="Traditional Arabic" w:eastAsia="Traditional Arabic" w:hAnsi="Traditional Arabic" w:cs="Traditional Arabic" w:hint="cs"/>
          <w:b/>
          <w:bCs/>
          <w:color w:val="000000"/>
          <w:sz w:val="28"/>
          <w:szCs w:val="28"/>
          <w:rtl/>
        </w:rPr>
        <w:t>.</w:t>
      </w:r>
    </w:p>
    <w:p w14:paraId="3ABE6026"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 xml:space="preserve">وأمَّا إعجازُهُ في تشريعاتِهِ، فإنَّهُ كتابُ حياةٍ، أنزلَهُ اللهُ منهجًا حاكمًا، </w:t>
      </w:r>
      <w:r w:rsidRPr="003B240B">
        <w:rPr>
          <w:rFonts w:ascii="Traditional Arabic" w:eastAsia="Traditional Arabic" w:hAnsi="Traditional Arabic" w:cs="Traditional Arabic" w:hint="cs"/>
          <w:b/>
          <w:bCs/>
          <w:color w:val="000000"/>
          <w:sz w:val="28"/>
          <w:szCs w:val="28"/>
          <w:rtl/>
        </w:rPr>
        <w:t>فَـ</w:t>
      </w:r>
      <w:r w:rsidRPr="003B240B">
        <w:rPr>
          <w:rFonts w:ascii="Traditional Arabic" w:eastAsia="Traditional Arabic" w:hAnsi="Traditional Arabic" w:cs="Traditional Arabic"/>
          <w:b/>
          <w:bCs/>
          <w:color w:val="000000"/>
          <w:sz w:val="28"/>
          <w:szCs w:val="28"/>
          <w:rtl/>
        </w:rPr>
        <w:t>ب</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هِ </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وح</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سبُ</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صلاحُ الدينِ والدنيا، يشم</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 كلَّ مجالاتِ الحياةِ</w:t>
      </w:r>
      <w:r w:rsidRPr="003B240B">
        <w:rPr>
          <w:rFonts w:ascii="Traditional Arabic" w:eastAsia="Traditional Arabic" w:hAnsi="Traditional Arabic" w:cs="Traditional Arabic" w:hint="cs"/>
          <w:b/>
          <w:bCs/>
          <w:color w:val="000000"/>
          <w:sz w:val="28"/>
          <w:szCs w:val="28"/>
          <w:rtl/>
        </w:rPr>
        <w:t xml:space="preserve">، عنوانُه: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إِنَّ هَذَا ‌الْقُرْآنَ يَهْدِي لِلَّتِي هِيَ أَقْوَمُ</w:t>
      </w:r>
      <w:r w:rsidRPr="003B240B">
        <w:rPr>
          <w:rFonts w:ascii="Traditional Arabic" w:eastAsia="Traditional Arabic" w:hAnsi="Traditional Arabic" w:cs="Traditional Arabic"/>
          <w:b/>
          <w:bCs/>
          <w:color w:val="000000"/>
          <w:sz w:val="28"/>
          <w:szCs w:val="28"/>
          <w:rtl/>
        </w:rPr>
        <w:t>﴾ [الإسراء: 9]</w:t>
      </w:r>
      <w:r w:rsidRPr="003B240B">
        <w:rPr>
          <w:rFonts w:ascii="Traditional Arabic" w:eastAsia="Traditional Arabic" w:hAnsi="Traditional Arabic" w:cs="Traditional Arabic" w:hint="cs"/>
          <w:b/>
          <w:bCs/>
          <w:color w:val="000000"/>
          <w:sz w:val="28"/>
          <w:szCs w:val="28"/>
          <w:rtl/>
        </w:rPr>
        <w:t>.</w:t>
      </w:r>
    </w:p>
    <w:p w14:paraId="347B5A7C"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ترىٰ فيهِ العباداتِ والمعاملاتِ، آياتٍ عنِ البيعِ والشراءِ، والإجارةِ والرهنِ، يُحرِّمُ الر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با والميس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 وينهىٰ عنِ الفسادِ والتطفيفِ في الميزانِ، يُنظِّمُ الحياةَ الاجتماعيَّةَ، يُؤسِّسُ أحكامَ الزواجِ والط</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لاقِ والنفقاتِ، بلْ حتىٰ 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ضاعَ</w:t>
      </w:r>
      <w:r w:rsidRPr="003B240B">
        <w:rPr>
          <w:rFonts w:ascii="Traditional Arabic" w:eastAsia="Traditional Arabic" w:hAnsi="Traditional Arabic" w:cs="Traditional Arabic" w:hint="cs"/>
          <w:b/>
          <w:bCs/>
          <w:color w:val="000000"/>
          <w:sz w:val="28"/>
          <w:szCs w:val="28"/>
          <w:rtl/>
        </w:rPr>
        <w:t xml:space="preserve"> الطِّفلِ</w:t>
      </w:r>
      <w:r w:rsidRPr="003B240B">
        <w:rPr>
          <w:rFonts w:ascii="Traditional Arabic" w:eastAsia="Traditional Arabic" w:hAnsi="Traditional Arabic" w:cs="Traditional Arabic"/>
          <w:b/>
          <w:bCs/>
          <w:color w:val="000000"/>
          <w:sz w:val="28"/>
          <w:szCs w:val="28"/>
          <w:rtl/>
        </w:rPr>
        <w:t xml:space="preserve"> يحكمُ فيهِ بآياتٍ بيِّناتٍ.</w:t>
      </w:r>
    </w:p>
    <w:p w14:paraId="7B4B283A"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 xml:space="preserve">يضعُ أصولَ الحُكمِ والسياسةِ والقضاءِ، بعدلٍ </w:t>
      </w:r>
      <w:r w:rsidRPr="003B240B">
        <w:rPr>
          <w:rFonts w:ascii="Traditional Arabic" w:eastAsia="Traditional Arabic" w:hAnsi="Traditional Arabic" w:cs="Traditional Arabic" w:hint="cs"/>
          <w:b/>
          <w:bCs/>
          <w:color w:val="000000"/>
          <w:sz w:val="28"/>
          <w:szCs w:val="28"/>
          <w:rtl/>
        </w:rPr>
        <w:t xml:space="preserve">وحِكمةٍ </w:t>
      </w:r>
      <w:r w:rsidRPr="003B240B">
        <w:rPr>
          <w:rFonts w:ascii="Traditional Arabic" w:eastAsia="Traditional Arabic" w:hAnsi="Traditional Arabic" w:cs="Traditional Arabic"/>
          <w:b/>
          <w:bCs/>
          <w:color w:val="000000"/>
          <w:sz w:val="28"/>
          <w:szCs w:val="28"/>
          <w:rtl/>
        </w:rPr>
        <w:t>ور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حمةٍ، واع</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دًا مَن امتثلَ ح</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كمَهُ بالبركاتِ والخيراتِ، ثمَّ تمضي الأيامُ والس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نون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فيمتثلُ المسلمونَ ح</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كمَ القرآنِ وتشريعاتِهِ، فيرفعُ اللهُ شأنَهُمْ، ويجعلُهُمْ سادةَ الد</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نيا كما وعدَ، ثمَّ تدورُ الأيامُ، فتُنَحَّىٰ كثيرٌ منْ تشريع</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اتِهِ عنِ الحياةِ، فلا يجني الناسُ إلَّا الضَّن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كَ والهوانَ، أليسَ هذا تصديقَ و</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عدِ اللهِ ووعيدِهِ في </w:t>
      </w:r>
      <w:r w:rsidRPr="003B240B">
        <w:rPr>
          <w:rFonts w:ascii="Traditional Arabic" w:eastAsia="Traditional Arabic" w:hAnsi="Traditional Arabic" w:cs="Traditional Arabic"/>
          <w:b/>
          <w:bCs/>
          <w:color w:val="000000"/>
          <w:sz w:val="28"/>
          <w:szCs w:val="28"/>
          <w:rtl/>
        </w:rPr>
        <w:lastRenderedPageBreak/>
        <w:t>القرآنِ</w:t>
      </w:r>
      <w:r w:rsidRPr="003B240B">
        <w:rPr>
          <w:rFonts w:ascii="Traditional Arabic" w:eastAsia="Traditional Arabic" w:hAnsi="Traditional Arabic" w:cs="Traditional Arabic" w:hint="cs"/>
          <w:b/>
          <w:bCs/>
          <w:color w:val="000000"/>
          <w:sz w:val="28"/>
          <w:szCs w:val="28"/>
          <w:rtl/>
        </w:rPr>
        <w:t xml:space="preserve">، إذ يقول: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 xml:space="preserve">فَإِمَّا يَأْتِيَنَّكُمْ مِنِّي هُدًى فَمَنِ اتَّبَعَ هُدَايَ ‌فَلَا ‌يَضِلُّ وَلَا يَشْقَى </w:t>
      </w:r>
      <w:r w:rsidRPr="003B240B">
        <w:rPr>
          <w:rFonts w:ascii="Traditional Arabic" w:eastAsia="Traditional Arabic" w:hAnsi="Traditional Arabic" w:cs="Traditional Arabic" w:hint="cs"/>
          <w:bCs/>
          <w:color w:val="C00000"/>
          <w:sz w:val="28"/>
          <w:szCs w:val="28"/>
          <w:rtl/>
        </w:rPr>
        <w:t>*</w:t>
      </w:r>
      <w:r w:rsidRPr="003B240B">
        <w:rPr>
          <w:rFonts w:ascii="Traditional Arabic" w:eastAsia="Traditional Arabic" w:hAnsi="Traditional Arabic" w:cs="Traditional Arabic"/>
          <w:bCs/>
          <w:color w:val="C00000"/>
          <w:sz w:val="28"/>
          <w:szCs w:val="28"/>
          <w:rtl/>
        </w:rPr>
        <w:t xml:space="preserve"> وَمَنْ أَعْرَضَ عَنْ ذِكْرِي فَإِنَّ لَهُ مَعِيشَةً ضَنْكًا</w:t>
      </w:r>
      <w:r w:rsidRPr="003B240B">
        <w:rPr>
          <w:rFonts w:ascii="Traditional Arabic" w:eastAsia="Traditional Arabic" w:hAnsi="Traditional Arabic" w:cs="Traditional Arabic"/>
          <w:b/>
          <w:bCs/>
          <w:color w:val="000000"/>
          <w:sz w:val="28"/>
          <w:szCs w:val="28"/>
          <w:rtl/>
        </w:rPr>
        <w:t>﴾ [طه: 123-124]</w:t>
      </w:r>
      <w:r w:rsidRPr="003B240B">
        <w:rPr>
          <w:rFonts w:ascii="Traditional Arabic" w:eastAsia="Traditional Arabic" w:hAnsi="Traditional Arabic" w:cs="Traditional Arabic" w:hint="cs"/>
          <w:b/>
          <w:bCs/>
          <w:color w:val="000000"/>
          <w:sz w:val="28"/>
          <w:szCs w:val="28"/>
          <w:rtl/>
        </w:rPr>
        <w:t>.</w:t>
      </w:r>
    </w:p>
    <w:p w14:paraId="0D532977" w14:textId="77777777" w:rsidR="003B240B" w:rsidRPr="003B240B" w:rsidRDefault="003B240B" w:rsidP="003B240B">
      <w:pPr>
        <w:bidi/>
        <w:spacing w:after="12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باركَ اللهُ لي ولك</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م في القرآنِ العظيمِ، ون</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ف</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عني وإي</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اكم بما فيه</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 xml:space="preserve"> من الآياتِ والذ</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كرِ الحكيمِ، وأ</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ستغفرُ اللهَ لي ولك</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م فاستغف</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روهُ، إنَّه هو الغ</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فورُ الر</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حيمُ.</w:t>
      </w:r>
    </w:p>
    <w:p w14:paraId="4A6A7F64" w14:textId="77777777" w:rsidR="003B240B" w:rsidRPr="003B240B" w:rsidRDefault="003B240B" w:rsidP="003B240B">
      <w:pPr>
        <w:bidi/>
        <w:spacing w:after="60" w:line="240" w:lineRule="auto"/>
        <w:ind w:firstLine="284"/>
        <w:jc w:val="center"/>
        <w:rPr>
          <w:rFonts w:ascii="Traditional Arabic" w:eastAsia="Traditional Arabic" w:hAnsi="Traditional Arabic" w:cs="Traditional Arabic"/>
          <w:bCs/>
          <w:color w:val="C00000"/>
          <w:sz w:val="28"/>
          <w:szCs w:val="28"/>
          <w:rtl/>
        </w:rPr>
      </w:pPr>
      <w:r w:rsidRPr="003B240B">
        <w:rPr>
          <w:rFonts w:ascii="AGA Arabesque" w:eastAsia="AGA Arabesque" w:hAnsi="AGA Arabesque" w:cs="AGA Arabesque"/>
          <w:bCs/>
          <w:color w:val="0070C0"/>
          <w:sz w:val="28"/>
          <w:szCs w:val="28"/>
        </w:rPr>
        <w:t></w:t>
      </w:r>
      <w:r w:rsidRPr="003B240B">
        <w:rPr>
          <w:rFonts w:ascii="Traditional Arabic" w:eastAsia="Traditional Arabic" w:hAnsi="Traditional Arabic" w:cs="Traditional Arabic"/>
          <w:bCs/>
          <w:color w:val="0070C0"/>
          <w:sz w:val="28"/>
          <w:szCs w:val="28"/>
        </w:rPr>
        <w:t xml:space="preserve">       </w:t>
      </w:r>
      <w:r w:rsidRPr="003B240B">
        <w:rPr>
          <w:rFonts w:ascii="AGA Arabesque" w:eastAsia="AGA Arabesque" w:hAnsi="AGA Arabesque" w:cs="AGA Arabesque"/>
          <w:bCs/>
          <w:color w:val="0070C0"/>
          <w:sz w:val="28"/>
          <w:szCs w:val="28"/>
        </w:rPr>
        <w:t></w:t>
      </w:r>
      <w:r w:rsidRPr="003B240B">
        <w:rPr>
          <w:rFonts w:ascii="Traditional Arabic" w:eastAsia="Traditional Arabic" w:hAnsi="Traditional Arabic" w:cs="Traditional Arabic"/>
          <w:bCs/>
          <w:color w:val="0070C0"/>
          <w:sz w:val="28"/>
          <w:szCs w:val="28"/>
        </w:rPr>
        <w:t xml:space="preserve">       </w:t>
      </w:r>
      <w:r w:rsidRPr="003B240B">
        <w:rPr>
          <w:rFonts w:ascii="AGA Arabesque" w:eastAsia="AGA Arabesque" w:hAnsi="AGA Arabesque" w:cs="AGA Arabesque"/>
          <w:bCs/>
          <w:color w:val="0070C0"/>
          <w:sz w:val="28"/>
          <w:szCs w:val="28"/>
        </w:rPr>
        <w:t></w:t>
      </w:r>
    </w:p>
    <w:p w14:paraId="72A5EBE7" w14:textId="77777777" w:rsidR="003B240B" w:rsidRPr="003B240B" w:rsidRDefault="003B240B" w:rsidP="003B240B">
      <w:pPr>
        <w:bidi/>
        <w:jc w:val="center"/>
        <w:rPr>
          <w:rFonts w:ascii="Traditional Arabic" w:eastAsia="Traditional Arabic" w:hAnsi="Traditional Arabic" w:cs="Traditional Arabic"/>
          <w:bCs/>
          <w:color w:val="C00000"/>
          <w:sz w:val="28"/>
          <w:szCs w:val="28"/>
          <w:rtl/>
        </w:rPr>
      </w:pPr>
      <w:r w:rsidRPr="003B240B">
        <w:rPr>
          <w:rFonts w:ascii="Traditional Arabic" w:eastAsia="Traditional Arabic" w:hAnsi="Traditional Arabic" w:cs="Traditional Arabic"/>
          <w:bCs/>
          <w:color w:val="C00000"/>
          <w:sz w:val="28"/>
          <w:szCs w:val="28"/>
          <w:rtl/>
        </w:rPr>
        <w:t>الخطبة الثانية</w:t>
      </w:r>
    </w:p>
    <w:p w14:paraId="6257EF2F"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3B240B">
        <w:rPr>
          <w:rFonts w:ascii="Traditional Arabic" w:eastAsia="Traditional Arabic" w:hAnsi="Traditional Arabic" w:cs="Traditional Arabic" w:hint="cs"/>
          <w:b/>
          <w:bCs/>
          <w:color w:val="000000"/>
          <w:sz w:val="28"/>
          <w:szCs w:val="28"/>
          <w:rtl/>
        </w:rPr>
        <w:t>آلِهِ</w:t>
      </w:r>
      <w:proofErr w:type="spellEnd"/>
      <w:r w:rsidRPr="003B240B">
        <w:rPr>
          <w:rFonts w:ascii="Traditional Arabic" w:eastAsia="Traditional Arabic" w:hAnsi="Traditional Arabic" w:cs="Traditional Arabic" w:hint="cs"/>
          <w:b/>
          <w:bCs/>
          <w:color w:val="000000"/>
          <w:sz w:val="28"/>
          <w:szCs w:val="28"/>
          <w:rtl/>
        </w:rPr>
        <w:t xml:space="preserve"> وصَحبِهِ ومَن والاهُ، وبعد:</w:t>
      </w:r>
    </w:p>
    <w:p w14:paraId="627FB810"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hint="cs"/>
          <w:b/>
          <w:bCs/>
          <w:color w:val="000000"/>
          <w:sz w:val="28"/>
          <w:szCs w:val="28"/>
          <w:rtl/>
        </w:rPr>
        <w:t>فَ</w:t>
      </w:r>
      <w:r w:rsidRPr="003B240B">
        <w:rPr>
          <w:rFonts w:ascii="Traditional Arabic" w:eastAsia="Traditional Arabic" w:hAnsi="Traditional Arabic" w:cs="Traditional Arabic"/>
          <w:b/>
          <w:bCs/>
          <w:color w:val="000000"/>
          <w:sz w:val="28"/>
          <w:szCs w:val="28"/>
          <w:rtl/>
        </w:rPr>
        <w:t>هلْ سمعتمْ عنْ هيبةِ القرآنِ وس</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طوتِهِ؟ تاللهِ، إنَّ ذلكَ ل</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م</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نْ إعجازِهِ وب</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رهانِهِ</w:t>
      </w:r>
      <w:r w:rsidRPr="003B240B">
        <w:rPr>
          <w:rFonts w:ascii="Traditional Arabic" w:eastAsia="Traditional Arabic" w:hAnsi="Traditional Arabic" w:cs="Traditional Arabic"/>
          <w:b/>
          <w:bCs/>
          <w:color w:val="000000"/>
          <w:sz w:val="28"/>
          <w:szCs w:val="28"/>
        </w:rPr>
        <w:t>!</w:t>
      </w:r>
    </w:p>
    <w:p w14:paraId="58C51D6B"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pacing w:val="-4"/>
          <w:sz w:val="28"/>
          <w:szCs w:val="28"/>
          <w:rtl/>
        </w:rPr>
      </w:pPr>
      <w:r w:rsidRPr="003B240B">
        <w:rPr>
          <w:rFonts w:ascii="Traditional Arabic" w:eastAsia="Traditional Arabic" w:hAnsi="Traditional Arabic" w:cs="Traditional Arabic"/>
          <w:b/>
          <w:bCs/>
          <w:color w:val="000000"/>
          <w:spacing w:val="-4"/>
          <w:sz w:val="28"/>
          <w:szCs w:val="28"/>
          <w:rtl/>
        </w:rPr>
        <w:t>وكأنِّي بالنبيِّ ﷺ يتلو آيات</w:t>
      </w:r>
      <w:r w:rsidRPr="003B240B">
        <w:rPr>
          <w:rFonts w:ascii="Traditional Arabic" w:eastAsia="Traditional Arabic" w:hAnsi="Traditional Arabic" w:cs="Traditional Arabic" w:hint="cs"/>
          <w:b/>
          <w:bCs/>
          <w:color w:val="000000"/>
          <w:spacing w:val="-4"/>
          <w:sz w:val="28"/>
          <w:szCs w:val="28"/>
          <w:rtl/>
        </w:rPr>
        <w:t>ٍ من سورةِ الطّور</w:t>
      </w:r>
      <w:r w:rsidRPr="003B240B">
        <w:rPr>
          <w:rFonts w:ascii="Traditional Arabic" w:eastAsia="Traditional Arabic" w:hAnsi="Traditional Arabic" w:cs="Traditional Arabic"/>
          <w:b/>
          <w:bCs/>
          <w:color w:val="000000"/>
          <w:spacing w:val="-4"/>
          <w:sz w:val="28"/>
          <w:szCs w:val="28"/>
          <w:rtl/>
        </w:rPr>
        <w:t>، فيسمعُها ج</w:t>
      </w:r>
      <w:r w:rsidRPr="003B240B">
        <w:rPr>
          <w:rFonts w:ascii="Traditional Arabic" w:eastAsia="Traditional Arabic" w:hAnsi="Traditional Arabic" w:cs="Traditional Arabic" w:hint="cs"/>
          <w:b/>
          <w:bCs/>
          <w:color w:val="000000"/>
          <w:spacing w:val="-4"/>
          <w:sz w:val="28"/>
          <w:szCs w:val="28"/>
          <w:rtl/>
        </w:rPr>
        <w:t>ُ</w:t>
      </w:r>
      <w:r w:rsidRPr="003B240B">
        <w:rPr>
          <w:rFonts w:ascii="Traditional Arabic" w:eastAsia="Traditional Arabic" w:hAnsi="Traditional Arabic" w:cs="Traditional Arabic"/>
          <w:b/>
          <w:bCs/>
          <w:color w:val="000000"/>
          <w:spacing w:val="-4"/>
          <w:sz w:val="28"/>
          <w:szCs w:val="28"/>
          <w:rtl/>
        </w:rPr>
        <w:t>بيرُ بنُ مطع</w:t>
      </w:r>
      <w:r w:rsidRPr="003B240B">
        <w:rPr>
          <w:rFonts w:ascii="Traditional Arabic" w:eastAsia="Traditional Arabic" w:hAnsi="Traditional Arabic" w:cs="Traditional Arabic" w:hint="cs"/>
          <w:b/>
          <w:bCs/>
          <w:color w:val="000000"/>
          <w:spacing w:val="-4"/>
          <w:sz w:val="28"/>
          <w:szCs w:val="28"/>
          <w:rtl/>
        </w:rPr>
        <w:t>ِ</w:t>
      </w:r>
      <w:r w:rsidRPr="003B240B">
        <w:rPr>
          <w:rFonts w:ascii="Traditional Arabic" w:eastAsia="Traditional Arabic" w:hAnsi="Traditional Arabic" w:cs="Traditional Arabic"/>
          <w:b/>
          <w:bCs/>
          <w:color w:val="000000"/>
          <w:spacing w:val="-4"/>
          <w:sz w:val="28"/>
          <w:szCs w:val="28"/>
          <w:rtl/>
        </w:rPr>
        <w:t>مٍ</w:t>
      </w:r>
      <w:r w:rsidRPr="003B240B">
        <w:rPr>
          <w:rFonts w:ascii="Traditional Arabic" w:eastAsia="Traditional Arabic" w:hAnsi="Traditional Arabic" w:cs="Traditional Arabic" w:hint="cs"/>
          <w:b/>
          <w:bCs/>
          <w:color w:val="000000"/>
          <w:spacing w:val="-4"/>
          <w:sz w:val="28"/>
          <w:szCs w:val="28"/>
          <w:rtl/>
        </w:rPr>
        <w:t xml:space="preserve"> -</w:t>
      </w:r>
      <w:r w:rsidRPr="003B240B">
        <w:rPr>
          <w:rFonts w:ascii="Traditional Arabic" w:eastAsia="Traditional Arabic" w:hAnsi="Traditional Arabic" w:cs="Traditional Arabic"/>
          <w:b/>
          <w:bCs/>
          <w:color w:val="000000"/>
          <w:spacing w:val="-4"/>
          <w:sz w:val="28"/>
          <w:szCs w:val="28"/>
          <w:rtl/>
        </w:rPr>
        <w:t>وكانَ كافرًا يومئذٍ</w:t>
      </w:r>
      <w:r w:rsidRPr="003B240B">
        <w:rPr>
          <w:rFonts w:ascii="Traditional Arabic" w:eastAsia="Traditional Arabic" w:hAnsi="Traditional Arabic" w:cs="Traditional Arabic" w:hint="cs"/>
          <w:b/>
          <w:bCs/>
          <w:color w:val="000000"/>
          <w:spacing w:val="-4"/>
          <w:sz w:val="28"/>
          <w:szCs w:val="28"/>
          <w:rtl/>
        </w:rPr>
        <w:t>- فيدخُلُ الإيمانُ قلبَهُ بلا استِئذانٍ، وهو يَقُولِ مَبهُورًا: «</w:t>
      </w:r>
      <w:r w:rsidRPr="003B240B">
        <w:rPr>
          <w:rFonts w:ascii="Traditional Arabic" w:eastAsia="Traditional Arabic" w:hAnsi="Traditional Arabic" w:cs="Traditional Arabic"/>
          <w:b/>
          <w:bCs/>
          <w:color w:val="C45911" w:themeColor="accent2" w:themeShade="BF"/>
          <w:spacing w:val="-4"/>
          <w:sz w:val="28"/>
          <w:szCs w:val="28"/>
          <w:rtl/>
        </w:rPr>
        <w:t>كَادَ قَلْبِي أَنْ يَطِيرَ</w:t>
      </w:r>
      <w:r w:rsidRPr="003B240B">
        <w:rPr>
          <w:rFonts w:ascii="Traditional Arabic" w:eastAsia="Traditional Arabic" w:hAnsi="Traditional Arabic" w:cs="Traditional Arabic" w:hint="cs"/>
          <w:b/>
          <w:bCs/>
          <w:color w:val="000000"/>
          <w:spacing w:val="-4"/>
          <w:sz w:val="28"/>
          <w:szCs w:val="28"/>
          <w:rtl/>
        </w:rPr>
        <w:t xml:space="preserve">». رواه </w:t>
      </w:r>
      <w:proofErr w:type="gramStart"/>
      <w:r w:rsidRPr="003B240B">
        <w:rPr>
          <w:rFonts w:ascii="Traditional Arabic" w:eastAsia="Traditional Arabic" w:hAnsi="Traditional Arabic" w:cs="Traditional Arabic" w:hint="cs"/>
          <w:b/>
          <w:bCs/>
          <w:color w:val="000000"/>
          <w:spacing w:val="-4"/>
          <w:sz w:val="28"/>
          <w:szCs w:val="28"/>
          <w:rtl/>
        </w:rPr>
        <w:t>البخاري</w:t>
      </w:r>
      <w:r w:rsidRPr="003B240B">
        <w:rPr>
          <w:rFonts w:ascii="Traditional Arabic" w:eastAsia="Traditional Arabic" w:hAnsi="Traditional Arabic" w:cs="Traditional Arabic"/>
          <w:b/>
          <w:bCs/>
          <w:color w:val="000000"/>
          <w:spacing w:val="-4"/>
          <w:sz w:val="28"/>
          <w:szCs w:val="28"/>
          <w:vertAlign w:val="superscript"/>
          <w:rtl/>
        </w:rPr>
        <w:t>(</w:t>
      </w:r>
      <w:proofErr w:type="gramEnd"/>
      <w:r w:rsidRPr="003B240B">
        <w:rPr>
          <w:rFonts w:ascii="Traditional Arabic" w:eastAsia="Traditional Arabic" w:hAnsi="Traditional Arabic" w:cs="Traditional Arabic"/>
          <w:b/>
          <w:bCs/>
          <w:color w:val="000000"/>
          <w:spacing w:val="-4"/>
          <w:sz w:val="28"/>
          <w:szCs w:val="28"/>
          <w:vertAlign w:val="superscript"/>
          <w:rtl/>
        </w:rPr>
        <w:footnoteReference w:id="5"/>
      </w:r>
      <w:r w:rsidRPr="003B240B">
        <w:rPr>
          <w:rFonts w:ascii="Traditional Arabic" w:eastAsia="Traditional Arabic" w:hAnsi="Traditional Arabic" w:cs="Traditional Arabic"/>
          <w:b/>
          <w:bCs/>
          <w:color w:val="000000"/>
          <w:spacing w:val="-4"/>
          <w:sz w:val="28"/>
          <w:szCs w:val="28"/>
          <w:vertAlign w:val="superscript"/>
          <w:rtl/>
        </w:rPr>
        <w:t>)</w:t>
      </w:r>
      <w:r w:rsidRPr="003B240B">
        <w:rPr>
          <w:rFonts w:ascii="Traditional Arabic" w:eastAsia="Traditional Arabic" w:hAnsi="Traditional Arabic" w:cs="Traditional Arabic" w:hint="cs"/>
          <w:b/>
          <w:bCs/>
          <w:color w:val="000000"/>
          <w:spacing w:val="-4"/>
          <w:sz w:val="28"/>
          <w:szCs w:val="28"/>
          <w:rtl/>
        </w:rPr>
        <w:t>.</w:t>
      </w:r>
    </w:p>
    <w:p w14:paraId="1D068962"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آياتُهُ التي ص</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د</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عتْ قلوبَ الصادقينَ منْ أهلِ الكتابِ، فخرُّوا عندَ سماعِها ساجدينَ باكينَ خاضعينَ</w:t>
      </w:r>
      <w:r w:rsidRPr="003B240B">
        <w:rPr>
          <w:rFonts w:ascii="Traditional Arabic" w:eastAsia="Traditional Arabic" w:hAnsi="Traditional Arabic" w:cs="Traditional Arabic" w:hint="cs"/>
          <w:b/>
          <w:bCs/>
          <w:color w:val="000000"/>
          <w:sz w:val="28"/>
          <w:szCs w:val="28"/>
          <w:rtl/>
        </w:rPr>
        <w:t xml:space="preserve">، كما قال سبحانَه: </w:t>
      </w:r>
      <w:r w:rsidRPr="003B240B">
        <w:rPr>
          <w:rFonts w:ascii="Traditional Arabic" w:eastAsia="Traditional Arabic" w:hAnsi="Traditional Arabic" w:cs="Traditional Arabic"/>
          <w:b/>
          <w:bCs/>
          <w:color w:val="000000"/>
          <w:sz w:val="28"/>
          <w:szCs w:val="28"/>
          <w:rtl/>
        </w:rPr>
        <w:t>﴿</w:t>
      </w:r>
      <w:r w:rsidRPr="003B240B">
        <w:rPr>
          <w:rFonts w:ascii="Traditional Arabic" w:eastAsia="Traditional Arabic" w:hAnsi="Traditional Arabic" w:cs="Traditional Arabic"/>
          <w:bCs/>
          <w:color w:val="C00000"/>
          <w:sz w:val="28"/>
          <w:szCs w:val="28"/>
          <w:rtl/>
        </w:rPr>
        <w:t xml:space="preserve">إِذَا يُتْلَى عَلَيْهِمْ ‌يَخِرُّونَ لِلْأَذْقَانِ سُجَّدًا </w:t>
      </w:r>
      <w:r w:rsidRPr="003B240B">
        <w:rPr>
          <w:rFonts w:ascii="Traditional Arabic" w:eastAsia="Traditional Arabic" w:hAnsi="Traditional Arabic" w:cs="Traditional Arabic" w:hint="cs"/>
          <w:bCs/>
          <w:color w:val="C00000"/>
          <w:sz w:val="28"/>
          <w:szCs w:val="28"/>
          <w:rtl/>
        </w:rPr>
        <w:t>*</w:t>
      </w:r>
      <w:r w:rsidRPr="003B240B">
        <w:rPr>
          <w:rFonts w:ascii="Traditional Arabic" w:eastAsia="Traditional Arabic" w:hAnsi="Traditional Arabic" w:cs="Traditional Arabic"/>
          <w:bCs/>
          <w:color w:val="C00000"/>
          <w:sz w:val="28"/>
          <w:szCs w:val="28"/>
          <w:rtl/>
        </w:rPr>
        <w:t xml:space="preserve"> وَيَقُولُونَ سُبْحَانَ رَبِّنَا إِنْ كَانَ وَعْدُ رَبِّنَا لَمَفْعُولًا</w:t>
      </w:r>
      <w:r w:rsidRPr="003B240B">
        <w:rPr>
          <w:rFonts w:ascii="Traditional Arabic" w:eastAsia="Traditional Arabic" w:hAnsi="Traditional Arabic" w:cs="Traditional Arabic" w:hint="cs"/>
          <w:bCs/>
          <w:color w:val="C00000"/>
          <w:sz w:val="28"/>
          <w:szCs w:val="28"/>
          <w:rtl/>
        </w:rPr>
        <w:t xml:space="preserve"> * </w:t>
      </w:r>
      <w:r w:rsidRPr="003B240B">
        <w:rPr>
          <w:rFonts w:ascii="Traditional Arabic" w:eastAsia="Traditional Arabic" w:hAnsi="Traditional Arabic" w:cs="Traditional Arabic"/>
          <w:bCs/>
          <w:color w:val="C00000"/>
          <w:sz w:val="28"/>
          <w:szCs w:val="28"/>
          <w:rtl/>
        </w:rPr>
        <w:t>وَيَخِرُّونَ لِلْأَذْقَانِ يَبْكُونَ وَيَزِيدُهُمْ خُشُوعًا</w:t>
      </w:r>
      <w:r w:rsidRPr="003B240B">
        <w:rPr>
          <w:rFonts w:ascii="Traditional Arabic" w:eastAsia="Traditional Arabic" w:hAnsi="Traditional Arabic" w:cs="Traditional Arabic"/>
          <w:b/>
          <w:bCs/>
          <w:color w:val="000000"/>
          <w:sz w:val="28"/>
          <w:szCs w:val="28"/>
          <w:rtl/>
        </w:rPr>
        <w:t>﴾ [الإسراء: 107-109]</w:t>
      </w:r>
      <w:r w:rsidRPr="003B240B">
        <w:rPr>
          <w:rFonts w:ascii="Traditional Arabic" w:eastAsia="Traditional Arabic" w:hAnsi="Traditional Arabic" w:cs="Traditional Arabic" w:hint="cs"/>
          <w:b/>
          <w:bCs/>
          <w:color w:val="000000"/>
          <w:sz w:val="28"/>
          <w:szCs w:val="28"/>
          <w:rtl/>
        </w:rPr>
        <w:t>.</w:t>
      </w:r>
    </w:p>
    <w:p w14:paraId="1ED14394"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hint="cs"/>
          <w:b/>
          <w:bCs/>
          <w:color w:val="000000"/>
          <w:sz w:val="28"/>
          <w:szCs w:val="28"/>
          <w:rtl/>
        </w:rPr>
        <w:t xml:space="preserve">وكأنّكَ بالصديق أبي بكرٍ -رضيَ اللهُ عنه- وقد </w:t>
      </w:r>
      <w:r w:rsidRPr="003B240B">
        <w:rPr>
          <w:rFonts w:ascii="Traditional Arabic" w:eastAsia="Traditional Arabic" w:hAnsi="Traditional Arabic" w:cs="Traditional Arabic"/>
          <w:b/>
          <w:bCs/>
          <w:color w:val="000000"/>
          <w:sz w:val="28"/>
          <w:szCs w:val="28"/>
          <w:rtl/>
        </w:rPr>
        <w:t xml:space="preserve">ابْتَنَى مَسْجِدًا بِفِنَاءِ دَارِهِ، يُصَلِّي فِيهِ وَيَقْرَأُ القُرْآنَ، فَيَقِفُ عَلَيْهِ نِسَاءُ المُشْرِكِينَ وَأَبْنَاؤُهُمْ، يَعْجَبُونَ مِنْهُ وَيَنْظُرُونَ إِلَيْهِ، فَأَفْزَعَ ذَلِكَ أَشْرَافَ قُرَيْشٍ مِنَ المُشْرِكِينَ. رواه </w:t>
      </w:r>
      <w:proofErr w:type="gramStart"/>
      <w:r w:rsidRPr="003B240B">
        <w:rPr>
          <w:rFonts w:ascii="Traditional Arabic" w:eastAsia="Traditional Arabic" w:hAnsi="Traditional Arabic" w:cs="Traditional Arabic"/>
          <w:b/>
          <w:bCs/>
          <w:color w:val="000000"/>
          <w:sz w:val="28"/>
          <w:szCs w:val="28"/>
          <w:rtl/>
        </w:rPr>
        <w:t>البخاري</w:t>
      </w:r>
      <w:r w:rsidRPr="003B240B">
        <w:rPr>
          <w:rFonts w:ascii="Traditional Arabic" w:eastAsia="Traditional Arabic" w:hAnsi="Traditional Arabic" w:cs="Traditional Arabic"/>
          <w:b/>
          <w:bCs/>
          <w:color w:val="000000"/>
          <w:sz w:val="28"/>
          <w:szCs w:val="28"/>
          <w:vertAlign w:val="superscript"/>
          <w:rtl/>
        </w:rPr>
        <w:t>(</w:t>
      </w:r>
      <w:proofErr w:type="gramEnd"/>
      <w:r w:rsidRPr="003B240B">
        <w:rPr>
          <w:rFonts w:ascii="Traditional Arabic" w:eastAsia="Traditional Arabic" w:hAnsi="Traditional Arabic" w:cs="Traditional Arabic"/>
          <w:b/>
          <w:bCs/>
          <w:color w:val="000000"/>
          <w:sz w:val="28"/>
          <w:szCs w:val="28"/>
          <w:vertAlign w:val="superscript"/>
          <w:rtl/>
        </w:rPr>
        <w:footnoteReference w:id="6"/>
      </w:r>
      <w:r w:rsidRPr="003B240B">
        <w:rPr>
          <w:rFonts w:ascii="Traditional Arabic" w:eastAsia="Traditional Arabic" w:hAnsi="Traditional Arabic" w:cs="Traditional Arabic"/>
          <w:b/>
          <w:bCs/>
          <w:color w:val="000000"/>
          <w:sz w:val="28"/>
          <w:szCs w:val="28"/>
          <w:vertAlign w:val="superscript"/>
          <w:rtl/>
        </w:rPr>
        <w:t>)</w:t>
      </w:r>
      <w:r w:rsidRPr="003B240B">
        <w:rPr>
          <w:rFonts w:ascii="Traditional Arabic" w:eastAsia="Traditional Arabic" w:hAnsi="Traditional Arabic" w:cs="Traditional Arabic" w:hint="cs"/>
          <w:b/>
          <w:bCs/>
          <w:color w:val="000000"/>
          <w:sz w:val="28"/>
          <w:szCs w:val="28"/>
          <w:rtl/>
        </w:rPr>
        <w:t>.</w:t>
      </w:r>
    </w:p>
    <w:p w14:paraId="5D1A4979"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lastRenderedPageBreak/>
        <w:t>إنَّهُ الإعجازُ في ألفاظِهِ ومعانيهِ، في أخبارِهِ وأحكامِهِ وتشريعاتِهِ، في حديثِهِ عنِ الغيبِ، في تلكَ الحقائقِ الع</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لميَّةِ التي تُصدِّقُهُ يومًا بعدَ يومٍ، وما يجح</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دُ بهِ إلَّا الظالمونَ.</w:t>
      </w:r>
    </w:p>
    <w:p w14:paraId="54819673"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pacing w:val="-4"/>
          <w:sz w:val="28"/>
          <w:szCs w:val="28"/>
          <w:rtl/>
        </w:rPr>
      </w:pPr>
      <w:r w:rsidRPr="003B240B">
        <w:rPr>
          <w:rFonts w:ascii="Traditional Arabic" w:eastAsia="Traditional Arabic" w:hAnsi="Traditional Arabic" w:cs="Traditional Arabic"/>
          <w:b/>
          <w:bCs/>
          <w:color w:val="000000"/>
          <w:spacing w:val="-4"/>
          <w:sz w:val="28"/>
          <w:szCs w:val="28"/>
          <w:rtl/>
        </w:rPr>
        <w:t>تسمعُ الآياتِ فتوقنُ</w:t>
      </w:r>
      <w:r w:rsidRPr="003B240B">
        <w:rPr>
          <w:rFonts w:ascii="Traditional Arabic" w:eastAsia="Traditional Arabic" w:hAnsi="Traditional Arabic" w:cs="Traditional Arabic" w:hint="cs"/>
          <w:b/>
          <w:bCs/>
          <w:color w:val="000000"/>
          <w:spacing w:val="-4"/>
          <w:sz w:val="28"/>
          <w:szCs w:val="28"/>
          <w:rtl/>
        </w:rPr>
        <w:t xml:space="preserve"> حينها بقَولِه سبحانه: </w:t>
      </w:r>
      <w:r w:rsidRPr="003B240B">
        <w:rPr>
          <w:rFonts w:ascii="Traditional Arabic" w:eastAsia="Traditional Arabic" w:hAnsi="Traditional Arabic" w:cs="Traditional Arabic"/>
          <w:b/>
          <w:bCs/>
          <w:color w:val="000000"/>
          <w:spacing w:val="-4"/>
          <w:sz w:val="28"/>
          <w:szCs w:val="28"/>
          <w:rtl/>
        </w:rPr>
        <w:t>﴿</w:t>
      </w:r>
      <w:r w:rsidRPr="003B240B">
        <w:rPr>
          <w:rFonts w:ascii="Traditional Arabic" w:eastAsia="Traditional Arabic" w:hAnsi="Traditional Arabic" w:cs="Traditional Arabic"/>
          <w:bCs/>
          <w:color w:val="C00000"/>
          <w:spacing w:val="-4"/>
          <w:sz w:val="28"/>
          <w:szCs w:val="28"/>
          <w:rtl/>
        </w:rPr>
        <w:t xml:space="preserve">وَمَا كَانَ هَذَا الْقُرْآنُ ‌أَنْ ‌يُفْتَرَى مِنْ دُونِ </w:t>
      </w:r>
      <w:proofErr w:type="gramStart"/>
      <w:r w:rsidRPr="003B240B">
        <w:rPr>
          <w:rFonts w:ascii="Traditional Arabic" w:eastAsia="Traditional Arabic" w:hAnsi="Traditional Arabic" w:cs="Traditional Arabic"/>
          <w:bCs/>
          <w:color w:val="C00000"/>
          <w:spacing w:val="-4"/>
          <w:sz w:val="28"/>
          <w:szCs w:val="28"/>
          <w:rtl/>
        </w:rPr>
        <w:t>اللَّهِ</w:t>
      </w:r>
      <w:proofErr w:type="gramEnd"/>
      <w:r w:rsidRPr="003B240B">
        <w:rPr>
          <w:rFonts w:ascii="Traditional Arabic" w:eastAsia="Traditional Arabic" w:hAnsi="Traditional Arabic" w:cs="Traditional Arabic"/>
          <w:bCs/>
          <w:color w:val="C00000"/>
          <w:spacing w:val="-4"/>
          <w:sz w:val="28"/>
          <w:szCs w:val="28"/>
          <w:rtl/>
        </w:rPr>
        <w:t xml:space="preserve"> وَلَكِنْ تَصْدِيقَ الَّذِي بَيْنَ يَدَيْهِ وَتَفْصِيلَ الْكِتَابِ لَا رَيْبَ فِيهِ مِنْ رَبِّ الْعَالَمِينَ</w:t>
      </w:r>
      <w:r w:rsidRPr="003B240B">
        <w:rPr>
          <w:rFonts w:ascii="Traditional Arabic" w:eastAsia="Traditional Arabic" w:hAnsi="Traditional Arabic" w:cs="Traditional Arabic"/>
          <w:b/>
          <w:bCs/>
          <w:color w:val="000000"/>
          <w:spacing w:val="-4"/>
          <w:sz w:val="28"/>
          <w:szCs w:val="28"/>
          <w:rtl/>
        </w:rPr>
        <w:t>﴾ [يونس: 37]</w:t>
      </w:r>
      <w:r w:rsidRPr="003B240B">
        <w:rPr>
          <w:rFonts w:ascii="Traditional Arabic" w:eastAsia="Traditional Arabic" w:hAnsi="Traditional Arabic" w:cs="Traditional Arabic" w:hint="cs"/>
          <w:b/>
          <w:bCs/>
          <w:color w:val="000000"/>
          <w:spacing w:val="-4"/>
          <w:sz w:val="28"/>
          <w:szCs w:val="28"/>
          <w:rtl/>
        </w:rPr>
        <w:t>.</w:t>
      </w:r>
    </w:p>
    <w:p w14:paraId="0A759E69"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اللهمَّ اجعلِ القرآنَ ربيعَ قلوبِنا، ونورَ صدورِنا، وج</w:t>
      </w:r>
      <w:r w:rsidRPr="003B240B">
        <w:rPr>
          <w:rFonts w:ascii="Traditional Arabic" w:eastAsia="Traditional Arabic" w:hAnsi="Traditional Arabic" w:cs="Traditional Arabic" w:hint="cs"/>
          <w:b/>
          <w:bCs/>
          <w:color w:val="000000"/>
          <w:sz w:val="28"/>
          <w:szCs w:val="28"/>
          <w:rtl/>
        </w:rPr>
        <w:t>ِ</w:t>
      </w:r>
      <w:r w:rsidRPr="003B240B">
        <w:rPr>
          <w:rFonts w:ascii="Traditional Arabic" w:eastAsia="Traditional Arabic" w:hAnsi="Traditional Arabic" w:cs="Traditional Arabic"/>
          <w:b/>
          <w:bCs/>
          <w:color w:val="000000"/>
          <w:sz w:val="28"/>
          <w:szCs w:val="28"/>
          <w:rtl/>
        </w:rPr>
        <w:t>لاءَ أحزانِنا، وذهابَ هم</w:t>
      </w:r>
      <w:r w:rsidRPr="003B240B">
        <w:rPr>
          <w:rFonts w:ascii="Traditional Arabic" w:eastAsia="Traditional Arabic" w:hAnsi="Traditional Arabic" w:cs="Traditional Arabic" w:hint="cs"/>
          <w:b/>
          <w:bCs/>
          <w:color w:val="000000"/>
          <w:sz w:val="28"/>
          <w:szCs w:val="28"/>
          <w:rtl/>
        </w:rPr>
        <w:t>ومِ</w:t>
      </w:r>
      <w:r w:rsidRPr="003B240B">
        <w:rPr>
          <w:rFonts w:ascii="Traditional Arabic" w:eastAsia="Traditional Arabic" w:hAnsi="Traditional Arabic" w:cs="Traditional Arabic"/>
          <w:b/>
          <w:bCs/>
          <w:color w:val="000000"/>
          <w:sz w:val="28"/>
          <w:szCs w:val="28"/>
          <w:rtl/>
        </w:rPr>
        <w:t xml:space="preserve">نا، اللهمَّ اجعلْنا مِمَّن </w:t>
      </w:r>
      <w:r w:rsidRPr="003B240B">
        <w:rPr>
          <w:rFonts w:ascii="Traditional Arabic" w:eastAsia="Traditional Arabic" w:hAnsi="Traditional Arabic" w:cs="Traditional Arabic" w:hint="cs"/>
          <w:b/>
          <w:bCs/>
          <w:color w:val="000000"/>
          <w:sz w:val="28"/>
          <w:szCs w:val="28"/>
          <w:rtl/>
        </w:rPr>
        <w:t>عظّم القرآن حقَّ تعظيمه، و</w:t>
      </w:r>
      <w:r w:rsidRPr="003B240B">
        <w:rPr>
          <w:rFonts w:ascii="Traditional Arabic" w:eastAsia="Traditional Arabic" w:hAnsi="Traditional Arabic" w:cs="Traditional Arabic"/>
          <w:b/>
          <w:bCs/>
          <w:color w:val="000000"/>
          <w:sz w:val="28"/>
          <w:szCs w:val="28"/>
          <w:rtl/>
        </w:rPr>
        <w:t>أقامَ حروفَهُ، وتدبَّرَ معانيَهُ، وحفِظَ حدودَهُ، وعمِلَ بهِ، وتلاهُ حقَّ تلاوتِهِ.</w:t>
      </w:r>
    </w:p>
    <w:p w14:paraId="5D4AD372"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pacing w:val="-2"/>
          <w:sz w:val="28"/>
          <w:szCs w:val="28"/>
        </w:rPr>
      </w:pPr>
      <w:r w:rsidRPr="003B240B">
        <w:rPr>
          <w:rFonts w:ascii="Traditional Arabic" w:eastAsia="Traditional Arabic" w:hAnsi="Traditional Arabic" w:cs="Traditional Arabic"/>
          <w:b/>
          <w:bCs/>
          <w:color w:val="000000"/>
          <w:spacing w:val="-2"/>
          <w:sz w:val="28"/>
          <w:szCs w:val="28"/>
          <w:rtl/>
        </w:rPr>
        <w:t>اللهمَّ بارِكْ لنا في رمضانَ، وأعنَّا فيهِ على الصَّلاةِ والصِّيامِ وتلاوةِ القرآنِ، وتقبَّلْ</w:t>
      </w:r>
      <w:r w:rsidRPr="003B240B">
        <w:rPr>
          <w:rFonts w:ascii="Traditional Arabic" w:eastAsia="Traditional Arabic" w:hAnsi="Traditional Arabic" w:cs="Traditional Arabic" w:hint="cs"/>
          <w:b/>
          <w:bCs/>
          <w:color w:val="000000"/>
          <w:spacing w:val="-2"/>
          <w:sz w:val="28"/>
          <w:szCs w:val="28"/>
          <w:rtl/>
        </w:rPr>
        <w:t>ه</w:t>
      </w:r>
      <w:r w:rsidRPr="003B240B">
        <w:rPr>
          <w:rFonts w:ascii="Traditional Arabic" w:eastAsia="Traditional Arabic" w:hAnsi="Traditional Arabic" w:cs="Traditional Arabic"/>
          <w:b/>
          <w:bCs/>
          <w:color w:val="000000"/>
          <w:spacing w:val="-2"/>
          <w:sz w:val="28"/>
          <w:szCs w:val="28"/>
          <w:rtl/>
        </w:rPr>
        <w:t xml:space="preserve"> منَّا يا ر</w:t>
      </w:r>
      <w:r w:rsidRPr="003B240B">
        <w:rPr>
          <w:rFonts w:ascii="Traditional Arabic" w:eastAsia="Traditional Arabic" w:hAnsi="Traditional Arabic" w:cs="Traditional Arabic" w:hint="cs"/>
          <w:b/>
          <w:bCs/>
          <w:color w:val="000000"/>
          <w:spacing w:val="-2"/>
          <w:sz w:val="28"/>
          <w:szCs w:val="28"/>
          <w:rtl/>
        </w:rPr>
        <w:t>َ</w:t>
      </w:r>
      <w:r w:rsidRPr="003B240B">
        <w:rPr>
          <w:rFonts w:ascii="Traditional Arabic" w:eastAsia="Traditional Arabic" w:hAnsi="Traditional Arabic" w:cs="Traditional Arabic"/>
          <w:b/>
          <w:bCs/>
          <w:color w:val="000000"/>
          <w:spacing w:val="-2"/>
          <w:sz w:val="28"/>
          <w:szCs w:val="28"/>
          <w:rtl/>
        </w:rPr>
        <w:t>حم</w:t>
      </w:r>
      <w:r w:rsidRPr="003B240B">
        <w:rPr>
          <w:rFonts w:ascii="Traditional Arabic" w:eastAsia="Traditional Arabic" w:hAnsi="Traditional Arabic" w:cs="Traditional Arabic" w:hint="cs"/>
          <w:b/>
          <w:bCs/>
          <w:color w:val="000000"/>
          <w:spacing w:val="-2"/>
          <w:sz w:val="28"/>
          <w:szCs w:val="28"/>
          <w:rtl/>
        </w:rPr>
        <w:t>ا</w:t>
      </w:r>
      <w:r w:rsidRPr="003B240B">
        <w:rPr>
          <w:rFonts w:ascii="Traditional Arabic" w:eastAsia="Traditional Arabic" w:hAnsi="Traditional Arabic" w:cs="Traditional Arabic"/>
          <w:b/>
          <w:bCs/>
          <w:color w:val="000000"/>
          <w:spacing w:val="-2"/>
          <w:sz w:val="28"/>
          <w:szCs w:val="28"/>
          <w:rtl/>
        </w:rPr>
        <w:t>نُ.</w:t>
      </w:r>
    </w:p>
    <w:p w14:paraId="1A9EAA30"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pacing w:val="-2"/>
          <w:sz w:val="28"/>
          <w:szCs w:val="28"/>
        </w:rPr>
      </w:pPr>
      <w:r w:rsidRPr="003B240B">
        <w:rPr>
          <w:rFonts w:ascii="Traditional Arabic" w:eastAsia="Traditional Arabic" w:hAnsi="Traditional Arabic" w:cs="Traditional Arabic"/>
          <w:b/>
          <w:bCs/>
          <w:color w:val="000000"/>
          <w:spacing w:val="-2"/>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53F3AAE2"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Pr>
      </w:pPr>
      <w:r w:rsidRPr="003B240B">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2093E6D4" w14:textId="422B80CF" w:rsid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tl/>
        </w:rPr>
      </w:pPr>
      <w:r w:rsidRPr="003B240B">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0D2A868B" w14:textId="77777777" w:rsidR="003B240B" w:rsidRPr="003B240B" w:rsidRDefault="003B240B" w:rsidP="003B240B">
      <w:pPr>
        <w:bidi/>
        <w:spacing w:after="100" w:line="240" w:lineRule="auto"/>
        <w:ind w:firstLine="284"/>
        <w:jc w:val="both"/>
        <w:rPr>
          <w:rFonts w:ascii="Traditional Arabic" w:eastAsia="Traditional Arabic" w:hAnsi="Traditional Arabic" w:cs="Traditional Arabic"/>
          <w:b/>
          <w:bCs/>
          <w:color w:val="000000"/>
          <w:sz w:val="28"/>
          <w:szCs w:val="28"/>
          <w:rtl/>
        </w:rPr>
      </w:pPr>
    </w:p>
    <w:p w14:paraId="118748CF" w14:textId="77777777" w:rsidR="003B240B" w:rsidRPr="003B240B" w:rsidRDefault="003B240B" w:rsidP="003B240B">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3B240B">
        <w:rPr>
          <w:rFonts w:ascii="AGA Arabesque" w:eastAsia="AGA Arabesque" w:hAnsi="AGA Arabesque" w:cs="AGA Arabesque"/>
          <w:bCs/>
          <w:color w:val="0070C0"/>
          <w:sz w:val="28"/>
          <w:szCs w:val="28"/>
        </w:rPr>
        <w:t></w:t>
      </w:r>
      <w:r w:rsidRPr="003B240B">
        <w:rPr>
          <w:rFonts w:ascii="Traditional Arabic" w:eastAsia="Traditional Arabic" w:hAnsi="Traditional Arabic" w:cs="Traditional Arabic"/>
          <w:bCs/>
          <w:color w:val="0070C0"/>
          <w:sz w:val="28"/>
          <w:szCs w:val="28"/>
        </w:rPr>
        <w:t xml:space="preserve">       </w:t>
      </w:r>
      <w:r w:rsidRPr="003B240B">
        <w:rPr>
          <w:rFonts w:ascii="AGA Arabesque" w:eastAsia="AGA Arabesque" w:hAnsi="AGA Arabesque" w:cs="AGA Arabesque"/>
          <w:bCs/>
          <w:color w:val="0070C0"/>
          <w:sz w:val="28"/>
          <w:szCs w:val="28"/>
        </w:rPr>
        <w:t></w:t>
      </w:r>
      <w:r w:rsidRPr="003B240B">
        <w:rPr>
          <w:rFonts w:ascii="Traditional Arabic" w:eastAsia="Traditional Arabic" w:hAnsi="Traditional Arabic" w:cs="Traditional Arabic"/>
          <w:bCs/>
          <w:color w:val="0070C0"/>
          <w:sz w:val="28"/>
          <w:szCs w:val="28"/>
        </w:rPr>
        <w:t xml:space="preserve">       </w:t>
      </w:r>
      <w:r w:rsidRPr="003B240B">
        <w:rPr>
          <w:rFonts w:ascii="AGA Arabesque" w:eastAsia="AGA Arabesque" w:hAnsi="AGA Arabesque" w:cs="AGA Arabesque"/>
          <w:bCs/>
          <w:color w:val="0070C0"/>
          <w:sz w:val="28"/>
          <w:szCs w:val="28"/>
        </w:rPr>
        <w:t></w:t>
      </w:r>
      <w:bookmarkEnd w:id="0"/>
    </w:p>
    <w:p w14:paraId="733F6162" w14:textId="7118C44B" w:rsidR="00E905F8" w:rsidRPr="003B240B" w:rsidRDefault="00E905F8" w:rsidP="003B240B">
      <w:pPr>
        <w:rPr>
          <w:sz w:val="20"/>
          <w:szCs w:val="20"/>
          <w:rtl/>
        </w:rPr>
      </w:pPr>
    </w:p>
    <w:sectPr w:rsidR="00E905F8" w:rsidRPr="003B240B" w:rsidSect="00B95C6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40B5" w14:textId="77777777" w:rsidR="00D2108C" w:rsidRDefault="00D2108C" w:rsidP="00506655">
      <w:pPr>
        <w:spacing w:after="0" w:line="240" w:lineRule="auto"/>
      </w:pPr>
      <w:r>
        <w:separator/>
      </w:r>
    </w:p>
  </w:endnote>
  <w:endnote w:type="continuationSeparator" w:id="0">
    <w:p w14:paraId="30C8F07F" w14:textId="77777777" w:rsidR="00D2108C" w:rsidRDefault="00D2108C"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altName w:val="Symbol"/>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6F74" w14:textId="77777777" w:rsidR="003B240B" w:rsidRDefault="003B24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D87" w14:textId="77777777" w:rsidR="003B240B" w:rsidRDefault="003B24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D10C" w14:textId="77777777" w:rsidR="00D2108C" w:rsidRDefault="00D2108C" w:rsidP="003C41F2">
      <w:pPr>
        <w:bidi/>
        <w:spacing w:after="0" w:line="240" w:lineRule="auto"/>
      </w:pPr>
      <w:r>
        <w:separator/>
      </w:r>
    </w:p>
  </w:footnote>
  <w:footnote w:type="continuationSeparator" w:id="0">
    <w:p w14:paraId="0A936D69" w14:textId="77777777" w:rsidR="00D2108C" w:rsidRDefault="00D2108C" w:rsidP="00506655">
      <w:pPr>
        <w:spacing w:after="0" w:line="240" w:lineRule="auto"/>
      </w:pPr>
      <w:r>
        <w:continuationSeparator/>
      </w:r>
    </w:p>
  </w:footnote>
  <w:footnote w:id="1">
    <w:p w14:paraId="0E00E8EC" w14:textId="77777777" w:rsidR="003B240B" w:rsidRDefault="003B240B" w:rsidP="003B240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المستدرك (3929)، وصححه الألباني في صحيح السيرة النبوية (ص159).</w:t>
      </w:r>
    </w:p>
  </w:footnote>
  <w:footnote w:id="2">
    <w:p w14:paraId="53F4504B" w14:textId="77777777" w:rsidR="003B240B" w:rsidRDefault="003B240B" w:rsidP="003B240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الاعتقاد للبيهقي (</w:t>
      </w:r>
      <w:r>
        <w:rPr>
          <w:rFonts w:ascii="Traditional Arabic" w:eastAsia="Traditional Arabic" w:hAnsi="Traditional Arabic" w:cs="Traditional Arabic" w:hint="cs"/>
          <w:b/>
          <w:sz w:val="24"/>
          <w:szCs w:val="24"/>
          <w:rtl/>
          <w:lang w:bidi="ar-KW"/>
        </w:rPr>
        <w:t>ص267)، وحسنه الألباني في تعليقه على فقه السيرة (ص 84).</w:t>
      </w:r>
    </w:p>
  </w:footnote>
  <w:footnote w:id="3">
    <w:p w14:paraId="5EB92DAD" w14:textId="77777777" w:rsidR="003B240B" w:rsidRDefault="003B240B" w:rsidP="003B240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إسحاق بن راهويه (1835)، من حديث أم سلمة رضي الله عنها، وحسنه ابن حجر في فتح الباري (13/353).</w:t>
      </w:r>
    </w:p>
  </w:footnote>
  <w:footnote w:id="4">
    <w:p w14:paraId="011A3D4A" w14:textId="77777777" w:rsidR="003B240B" w:rsidRDefault="003B240B" w:rsidP="003B240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4981)، و</w:t>
      </w:r>
      <w:r>
        <w:rPr>
          <w:rFonts w:ascii="Traditional Arabic" w:eastAsia="Traditional Arabic" w:hAnsi="Traditional Arabic" w:cs="Traditional Arabic"/>
          <w:b/>
          <w:sz w:val="24"/>
          <w:szCs w:val="24"/>
          <w:rtl/>
        </w:rPr>
        <w:t>صحيح مسلم (</w:t>
      </w:r>
      <w:r>
        <w:rPr>
          <w:rFonts w:ascii="Traditional Arabic" w:eastAsia="Traditional Arabic" w:hAnsi="Traditional Arabic" w:cs="Traditional Arabic" w:hint="cs"/>
          <w:b/>
          <w:sz w:val="24"/>
          <w:szCs w:val="24"/>
          <w:rtl/>
        </w:rPr>
        <w:t>152</w:t>
      </w:r>
      <w:r>
        <w:rPr>
          <w:rFonts w:ascii="Traditional Arabic" w:eastAsia="Traditional Arabic" w:hAnsi="Traditional Arabic" w:cs="Traditional Arabic"/>
          <w:b/>
          <w:sz w:val="24"/>
          <w:szCs w:val="24"/>
          <w:rtl/>
        </w:rPr>
        <w:t xml:space="preserve">)، من حديث </w:t>
      </w:r>
      <w:r>
        <w:rPr>
          <w:rFonts w:ascii="Traditional Arabic" w:eastAsia="Traditional Arabic" w:hAnsi="Traditional Arabic" w:cs="Traditional Arabic" w:hint="cs"/>
          <w:b/>
          <w:sz w:val="24"/>
          <w:szCs w:val="24"/>
          <w:rtl/>
        </w:rPr>
        <w:t>أبي هريرة</w:t>
      </w:r>
      <w:r>
        <w:rPr>
          <w:rFonts w:ascii="Traditional Arabic" w:eastAsia="Traditional Arabic" w:hAnsi="Traditional Arabic" w:cs="Traditional Arabic"/>
          <w:b/>
          <w:sz w:val="24"/>
          <w:szCs w:val="24"/>
          <w:rtl/>
        </w:rPr>
        <w:t xml:space="preserve"> رضي الله عنه.</w:t>
      </w:r>
    </w:p>
  </w:footnote>
  <w:footnote w:id="5">
    <w:p w14:paraId="66ADE186" w14:textId="77777777" w:rsidR="003B240B" w:rsidRDefault="003B240B" w:rsidP="003B240B">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(4854)، من حديث جبير بن مطعم رضي الله عنه.</w:t>
      </w:r>
    </w:p>
  </w:footnote>
  <w:footnote w:id="6">
    <w:p w14:paraId="37B1C0E0" w14:textId="77777777" w:rsidR="003B240B" w:rsidRDefault="003B240B" w:rsidP="003B240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(476)، من حديث عائشة رضي الله عنها.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BA35" w14:textId="77777777" w:rsidR="003B240B" w:rsidRDefault="003B24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7B3C7C67" w:rsidR="002E5E69" w:rsidRPr="002E5E69" w:rsidRDefault="000F1DB9" w:rsidP="00FD2D56">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3B240B" w:rsidRPr="003B240B">
      <w:rPr>
        <w:rFonts w:cs="AL-Mohanad Bold"/>
        <w:b/>
        <w:bCs/>
        <w:color w:val="1C7688"/>
        <w:sz w:val="32"/>
        <w:szCs w:val="32"/>
        <w:rtl/>
      </w:rPr>
      <w:t>القرآن، المعجزة الخالدة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D112" w14:textId="77777777" w:rsidR="003B240B" w:rsidRDefault="003B24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31C79"/>
    <w:rsid w:val="00033213"/>
    <w:rsid w:val="0004087E"/>
    <w:rsid w:val="00042088"/>
    <w:rsid w:val="00047938"/>
    <w:rsid w:val="0006170A"/>
    <w:rsid w:val="000625D6"/>
    <w:rsid w:val="00072276"/>
    <w:rsid w:val="000722AF"/>
    <w:rsid w:val="00085A4E"/>
    <w:rsid w:val="00092183"/>
    <w:rsid w:val="00094BCF"/>
    <w:rsid w:val="00097F6B"/>
    <w:rsid w:val="000A7837"/>
    <w:rsid w:val="000A7957"/>
    <w:rsid w:val="000B2709"/>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470E4"/>
    <w:rsid w:val="0015098C"/>
    <w:rsid w:val="001513C8"/>
    <w:rsid w:val="0015412D"/>
    <w:rsid w:val="00154C76"/>
    <w:rsid w:val="00162137"/>
    <w:rsid w:val="001958B2"/>
    <w:rsid w:val="001A6968"/>
    <w:rsid w:val="001A7221"/>
    <w:rsid w:val="001B1CA7"/>
    <w:rsid w:val="001B413F"/>
    <w:rsid w:val="001B5810"/>
    <w:rsid w:val="001B5897"/>
    <w:rsid w:val="001B7ADA"/>
    <w:rsid w:val="001C4CE5"/>
    <w:rsid w:val="001D05DC"/>
    <w:rsid w:val="001D1489"/>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96CD9"/>
    <w:rsid w:val="003A2FDA"/>
    <w:rsid w:val="003A3B92"/>
    <w:rsid w:val="003A42CB"/>
    <w:rsid w:val="003A5C31"/>
    <w:rsid w:val="003A70DA"/>
    <w:rsid w:val="003B0FDD"/>
    <w:rsid w:val="003B240B"/>
    <w:rsid w:val="003B4077"/>
    <w:rsid w:val="003C3CFB"/>
    <w:rsid w:val="003C41F2"/>
    <w:rsid w:val="003D58F7"/>
    <w:rsid w:val="003D6A64"/>
    <w:rsid w:val="003E678B"/>
    <w:rsid w:val="003F1594"/>
    <w:rsid w:val="003F4E17"/>
    <w:rsid w:val="003F53F8"/>
    <w:rsid w:val="0040624F"/>
    <w:rsid w:val="004170E2"/>
    <w:rsid w:val="00420A63"/>
    <w:rsid w:val="004243CF"/>
    <w:rsid w:val="00427C03"/>
    <w:rsid w:val="00431F86"/>
    <w:rsid w:val="00440F60"/>
    <w:rsid w:val="004459D6"/>
    <w:rsid w:val="00447045"/>
    <w:rsid w:val="0045173A"/>
    <w:rsid w:val="0045460E"/>
    <w:rsid w:val="004601FA"/>
    <w:rsid w:val="00495322"/>
    <w:rsid w:val="00495EAF"/>
    <w:rsid w:val="004A7A32"/>
    <w:rsid w:val="004B359A"/>
    <w:rsid w:val="004B4B0A"/>
    <w:rsid w:val="004C7BEF"/>
    <w:rsid w:val="004E3497"/>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33821"/>
    <w:rsid w:val="00641065"/>
    <w:rsid w:val="00657E81"/>
    <w:rsid w:val="006606C4"/>
    <w:rsid w:val="00665F4C"/>
    <w:rsid w:val="006660AD"/>
    <w:rsid w:val="00666E7B"/>
    <w:rsid w:val="00670C6E"/>
    <w:rsid w:val="00673A8F"/>
    <w:rsid w:val="006742F6"/>
    <w:rsid w:val="00675FDC"/>
    <w:rsid w:val="0068247A"/>
    <w:rsid w:val="00684AE0"/>
    <w:rsid w:val="006871D5"/>
    <w:rsid w:val="00694C61"/>
    <w:rsid w:val="006958AE"/>
    <w:rsid w:val="00696373"/>
    <w:rsid w:val="006967FB"/>
    <w:rsid w:val="006A368E"/>
    <w:rsid w:val="006A4291"/>
    <w:rsid w:val="006B1EE1"/>
    <w:rsid w:val="006B3639"/>
    <w:rsid w:val="006C3440"/>
    <w:rsid w:val="006C3BD4"/>
    <w:rsid w:val="006C6C20"/>
    <w:rsid w:val="006D3051"/>
    <w:rsid w:val="006D7B10"/>
    <w:rsid w:val="006E15A0"/>
    <w:rsid w:val="006E51DB"/>
    <w:rsid w:val="006E6DDF"/>
    <w:rsid w:val="006F2E05"/>
    <w:rsid w:val="00700BA1"/>
    <w:rsid w:val="00721B50"/>
    <w:rsid w:val="0072254E"/>
    <w:rsid w:val="0073094B"/>
    <w:rsid w:val="00741619"/>
    <w:rsid w:val="00743716"/>
    <w:rsid w:val="0074633A"/>
    <w:rsid w:val="00750625"/>
    <w:rsid w:val="007512B5"/>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E227F"/>
    <w:rsid w:val="007F3841"/>
    <w:rsid w:val="007F44C3"/>
    <w:rsid w:val="007F5F25"/>
    <w:rsid w:val="00804974"/>
    <w:rsid w:val="00810642"/>
    <w:rsid w:val="00814460"/>
    <w:rsid w:val="00816D75"/>
    <w:rsid w:val="008212F5"/>
    <w:rsid w:val="00821BF9"/>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A67F9"/>
    <w:rsid w:val="009B40E6"/>
    <w:rsid w:val="009B419E"/>
    <w:rsid w:val="009B775A"/>
    <w:rsid w:val="009C153A"/>
    <w:rsid w:val="009C4C74"/>
    <w:rsid w:val="009C5CB8"/>
    <w:rsid w:val="009C5EDA"/>
    <w:rsid w:val="009D1B75"/>
    <w:rsid w:val="009D59EE"/>
    <w:rsid w:val="009E1DF6"/>
    <w:rsid w:val="009E76D6"/>
    <w:rsid w:val="00A06365"/>
    <w:rsid w:val="00A11135"/>
    <w:rsid w:val="00A14D43"/>
    <w:rsid w:val="00A15690"/>
    <w:rsid w:val="00A31374"/>
    <w:rsid w:val="00A3502B"/>
    <w:rsid w:val="00A373E1"/>
    <w:rsid w:val="00A41660"/>
    <w:rsid w:val="00A42084"/>
    <w:rsid w:val="00A42E2D"/>
    <w:rsid w:val="00A45597"/>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5C6F"/>
    <w:rsid w:val="00BA028A"/>
    <w:rsid w:val="00BA4312"/>
    <w:rsid w:val="00BA4A2B"/>
    <w:rsid w:val="00BA58A4"/>
    <w:rsid w:val="00BB1317"/>
    <w:rsid w:val="00BC25FE"/>
    <w:rsid w:val="00BD13E0"/>
    <w:rsid w:val="00BE0A3B"/>
    <w:rsid w:val="00BE11A2"/>
    <w:rsid w:val="00BE6B6D"/>
    <w:rsid w:val="00C02E23"/>
    <w:rsid w:val="00C0605E"/>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108C"/>
    <w:rsid w:val="00D22502"/>
    <w:rsid w:val="00D24F4F"/>
    <w:rsid w:val="00D26EAE"/>
    <w:rsid w:val="00D37DC3"/>
    <w:rsid w:val="00D46072"/>
    <w:rsid w:val="00D461BD"/>
    <w:rsid w:val="00D51C96"/>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6729"/>
    <w:rsid w:val="00DD7A11"/>
    <w:rsid w:val="00DE15DD"/>
    <w:rsid w:val="00DE2B38"/>
    <w:rsid w:val="00DE2FAB"/>
    <w:rsid w:val="00DE4F49"/>
    <w:rsid w:val="00DE5DA4"/>
    <w:rsid w:val="00DE78EC"/>
    <w:rsid w:val="00E02DFB"/>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6DAF"/>
    <w:rsid w:val="00E6007C"/>
    <w:rsid w:val="00E61A26"/>
    <w:rsid w:val="00E669BA"/>
    <w:rsid w:val="00E726C5"/>
    <w:rsid w:val="00E74977"/>
    <w:rsid w:val="00E802F6"/>
    <w:rsid w:val="00E8094B"/>
    <w:rsid w:val="00E81197"/>
    <w:rsid w:val="00E8343E"/>
    <w:rsid w:val="00E87E42"/>
    <w:rsid w:val="00E905F8"/>
    <w:rsid w:val="00E935AE"/>
    <w:rsid w:val="00EA4E4B"/>
    <w:rsid w:val="00EB0284"/>
    <w:rsid w:val="00EB12F3"/>
    <w:rsid w:val="00EB20B0"/>
    <w:rsid w:val="00EB3C95"/>
    <w:rsid w:val="00EB4505"/>
    <w:rsid w:val="00EC5AE1"/>
    <w:rsid w:val="00EC5E52"/>
    <w:rsid w:val="00ED4CC0"/>
    <w:rsid w:val="00EF0172"/>
    <w:rsid w:val="00EF0726"/>
    <w:rsid w:val="00EF383B"/>
    <w:rsid w:val="00F0347F"/>
    <w:rsid w:val="00F15AF2"/>
    <w:rsid w:val="00F16F4D"/>
    <w:rsid w:val="00F23FF6"/>
    <w:rsid w:val="00F24D1A"/>
    <w:rsid w:val="00F2701B"/>
    <w:rsid w:val="00F3413F"/>
    <w:rsid w:val="00F36521"/>
    <w:rsid w:val="00F37491"/>
    <w:rsid w:val="00F37510"/>
    <w:rsid w:val="00F456AC"/>
    <w:rsid w:val="00F4744E"/>
    <w:rsid w:val="00F5588F"/>
    <w:rsid w:val="00F61798"/>
    <w:rsid w:val="00F71688"/>
    <w:rsid w:val="00F73AB4"/>
    <w:rsid w:val="00F76C4D"/>
    <w:rsid w:val="00F76FE3"/>
    <w:rsid w:val="00F801C9"/>
    <w:rsid w:val="00F830DE"/>
    <w:rsid w:val="00F92E1C"/>
    <w:rsid w:val="00FA2C8C"/>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1830</Words>
  <Characters>10436</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2025-02-18T05:18:00Z</cp:lastPrinted>
  <dcterms:created xsi:type="dcterms:W3CDTF">2025-03-19T03:22:00Z</dcterms:created>
  <dcterms:modified xsi:type="dcterms:W3CDTF">2025-03-19T03:22:00Z</dcterms:modified>
</cp:coreProperties>
</file>