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53CC" w14:textId="2C5B3E06" w:rsidR="007D502D" w:rsidRPr="002F22B1" w:rsidRDefault="007D502D" w:rsidP="003D2388">
      <w:pPr>
        <w:spacing w:line="216" w:lineRule="auto"/>
        <w:jc w:val="lowKashida"/>
        <w:rPr>
          <w:rFonts w:ascii="Traditional Arabic" w:hAnsi="Traditional Arabic"/>
          <w:b/>
          <w:bCs/>
          <w:rtl/>
        </w:rPr>
      </w:pPr>
      <w:r w:rsidRPr="002F22B1">
        <w:rPr>
          <w:rFonts w:ascii="Traditional Arabic" w:hAnsi="Traditional Arabic" w:hint="cs"/>
          <w:b/>
          <w:bCs/>
          <w:rtl/>
        </w:rPr>
        <w:t xml:space="preserve">خُطْبَة </w:t>
      </w:r>
      <w:r w:rsidRPr="002F22B1">
        <w:rPr>
          <w:rStyle w:val="aff4"/>
          <w:rFonts w:ascii="Traditional Arabic" w:hAnsi="Traditional Arabic" w:hint="cs"/>
          <w:rtl/>
        </w:rPr>
        <w:t>الكَلِمَةُ الَّتِيْ أَحَبُّ إِلَى اللهِ مِنْ إِنْفَاقِ جَبَلٍ مِنْ ذَهَبٍ</w:t>
      </w:r>
      <w:r w:rsidRPr="002F22B1">
        <w:rPr>
          <w:rFonts w:ascii="Traditional Arabic" w:hAnsi="Traditional Arabic" w:hint="cs"/>
          <w:b/>
          <w:bCs/>
          <w:rtl/>
        </w:rPr>
        <w:t>..</w:t>
      </w:r>
    </w:p>
    <w:p w14:paraId="31C20FFD" w14:textId="398166FA" w:rsidR="003D2388" w:rsidRPr="002F22B1" w:rsidRDefault="003D2388" w:rsidP="003D2388">
      <w:pPr>
        <w:spacing w:line="216" w:lineRule="auto"/>
        <w:jc w:val="lowKashida"/>
        <w:rPr>
          <w:rFonts w:ascii="Traditional Arabic" w:hAnsi="Traditional Arabic"/>
          <w:b/>
          <w:bCs/>
          <w:rtl/>
        </w:rPr>
      </w:pPr>
      <w:r w:rsidRPr="002F22B1">
        <w:rPr>
          <w:rFonts w:ascii="Traditional Arabic" w:hAnsi="Traditional Arabic" w:hint="cs"/>
          <w:b/>
          <w:bCs/>
          <w:rtl/>
        </w:rPr>
        <w:t>الخُطبَةُ الأُولَى:</w:t>
      </w:r>
    </w:p>
    <w:p w14:paraId="515A5BA0" w14:textId="77777777" w:rsidR="003D2388" w:rsidRPr="002F22B1" w:rsidRDefault="003D2388" w:rsidP="00D6562A">
      <w:pPr>
        <w:spacing w:line="216" w:lineRule="auto"/>
        <w:jc w:val="lowKashida"/>
        <w:rPr>
          <w:rFonts w:ascii="Traditional Arabic" w:hAnsi="Traditional Arabic"/>
          <w:b/>
          <w:bCs/>
          <w:rtl/>
        </w:rPr>
      </w:pPr>
      <w:r w:rsidRPr="002F22B1">
        <w:rPr>
          <w:rFonts w:ascii="Traditional Arabic" w:hAnsi="Traditional Arabic" w:hint="cs"/>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FD2580A" w14:textId="288AD3D8" w:rsidR="0044111E" w:rsidRPr="002F22B1" w:rsidRDefault="003D2388" w:rsidP="00D6562A">
      <w:pPr>
        <w:spacing w:line="216" w:lineRule="auto"/>
        <w:jc w:val="lowKashida"/>
        <w:rPr>
          <w:rFonts w:ascii="Traditional Arabic" w:hAnsi="Traditional Arabic"/>
          <w:b/>
          <w:bCs/>
          <w:rtl/>
        </w:rPr>
      </w:pPr>
      <w:r w:rsidRPr="002F22B1">
        <w:rPr>
          <w:rFonts w:ascii="Traditional Arabic" w:hAnsi="Traditional Arabic" w:hint="cs"/>
          <w:b/>
          <w:bCs/>
          <w:rtl/>
        </w:rPr>
        <w:t>١-عِبَادَ</w:t>
      </w:r>
      <w:r w:rsidR="0044111E" w:rsidRPr="002F22B1">
        <w:rPr>
          <w:rFonts w:ascii="Traditional Arabic" w:hAnsi="Traditional Arabic" w:hint="cs"/>
          <w:b/>
          <w:bCs/>
          <w:rtl/>
        </w:rPr>
        <w:t xml:space="preserve"> الله :إِنَّ تَعْظِيمَ اللَّهِ، وَتَوْقِيرَهُ، وَتَبْجِيلَهُ، مِنْ أَحَبِّ الأَعْمَالِ إِلَى اللَّهِ، والذِّكْر</w:t>
      </w:r>
      <w:r w:rsidR="008A4572" w:rsidRPr="002F22B1">
        <w:rPr>
          <w:rFonts w:ascii="Traditional Arabic" w:hAnsi="Traditional Arabic" w:hint="cs"/>
          <w:b/>
          <w:bCs/>
          <w:rtl/>
        </w:rPr>
        <w:t>ُ</w:t>
      </w:r>
      <w:r w:rsidR="0044111E" w:rsidRPr="002F22B1">
        <w:rPr>
          <w:rFonts w:ascii="Traditional Arabic" w:hAnsi="Traditional Arabic" w:hint="cs"/>
          <w:b/>
          <w:bCs/>
          <w:rtl/>
        </w:rPr>
        <w:t xml:space="preserve"> أَعْظَمُ عِندَ اللَّهِ مِنْ إِنْفَاقِ الذَّهَبِ وَالْفِضَّةِ، وَجَمِيع مَا فِي هَذَا الْكَوْنِ لَا يَعْدِلُ شَيْئًا أَمَامَ ذِكْرِ اللَّهِ، </w:t>
      </w:r>
      <w:r w:rsidR="00F24935" w:rsidRPr="002F22B1">
        <w:rPr>
          <w:rFonts w:ascii="Traditional Arabic" w:hAnsi="Traditional Arabic" w:hint="cs"/>
          <w:b/>
          <w:bCs/>
          <w:rtl/>
        </w:rPr>
        <w:t>وَلَئِنْ</w:t>
      </w:r>
      <w:r w:rsidR="0044111E" w:rsidRPr="002F22B1">
        <w:rPr>
          <w:rFonts w:ascii="Traditional Arabic" w:hAnsi="Traditional Arabic" w:hint="cs"/>
          <w:b/>
          <w:bCs/>
          <w:rtl/>
        </w:rPr>
        <w:t xml:space="preserve"> </w:t>
      </w:r>
      <w:r w:rsidR="00F24935" w:rsidRPr="002F22B1">
        <w:rPr>
          <w:rFonts w:ascii="Traditional Arabic" w:hAnsi="Traditional Arabic" w:hint="cs"/>
          <w:b/>
          <w:bCs/>
          <w:rtl/>
        </w:rPr>
        <w:t>كَانَ</w:t>
      </w:r>
      <w:r w:rsidR="0044111E" w:rsidRPr="002F22B1">
        <w:rPr>
          <w:rFonts w:ascii="Traditional Arabic" w:hAnsi="Traditional Arabic" w:hint="cs"/>
          <w:b/>
          <w:bCs/>
          <w:rtl/>
        </w:rPr>
        <w:t xml:space="preserve"> الإِنْفَاق</w:t>
      </w:r>
      <w:r w:rsidR="0042005A" w:rsidRPr="002F22B1">
        <w:rPr>
          <w:rFonts w:ascii="Traditional Arabic" w:hAnsi="Traditional Arabic" w:hint="cs"/>
          <w:b/>
          <w:bCs/>
          <w:rtl/>
        </w:rPr>
        <w:t>ُ</w:t>
      </w:r>
      <w:r w:rsidR="0044111E" w:rsidRPr="002F22B1">
        <w:rPr>
          <w:rFonts w:ascii="Traditional Arabic" w:hAnsi="Traditional Arabic" w:hint="cs"/>
          <w:b/>
          <w:bCs/>
          <w:rtl/>
        </w:rPr>
        <w:t xml:space="preserve"> فِيهِ خَيْر</w:t>
      </w:r>
      <w:r w:rsidR="00F75B26" w:rsidRPr="002F22B1">
        <w:rPr>
          <w:rFonts w:ascii="Traditional Arabic" w:hAnsi="Traditional Arabic" w:hint="cs"/>
          <w:b/>
          <w:bCs/>
          <w:rtl/>
        </w:rPr>
        <w:t>ًا</w:t>
      </w:r>
      <w:r w:rsidR="0044111E" w:rsidRPr="002F22B1">
        <w:rPr>
          <w:rFonts w:ascii="Traditional Arabic" w:hAnsi="Traditional Arabic" w:hint="cs"/>
          <w:b/>
          <w:bCs/>
          <w:rtl/>
        </w:rPr>
        <w:t xml:space="preserve"> وَمَنْفَعَة</w:t>
      </w:r>
      <w:r w:rsidR="00F75B26" w:rsidRPr="002F22B1">
        <w:rPr>
          <w:rFonts w:ascii="Traditional Arabic" w:hAnsi="Traditional Arabic" w:hint="cs"/>
          <w:b/>
          <w:bCs/>
          <w:rtl/>
        </w:rPr>
        <w:t>ً</w:t>
      </w:r>
      <w:r w:rsidR="0044111E" w:rsidRPr="002F22B1">
        <w:rPr>
          <w:rFonts w:ascii="Traditional Arabic" w:hAnsi="Traditional Arabic" w:hint="cs"/>
          <w:b/>
          <w:bCs/>
          <w:rtl/>
        </w:rPr>
        <w:t xml:space="preserve">، </w:t>
      </w:r>
      <w:r w:rsidR="001060A0" w:rsidRPr="002F22B1">
        <w:rPr>
          <w:rFonts w:ascii="Traditional Arabic" w:hAnsi="Traditional Arabic" w:hint="cs"/>
          <w:b/>
          <w:bCs/>
          <w:rtl/>
        </w:rPr>
        <w:t>لَكِنَّ</w:t>
      </w:r>
      <w:r w:rsidR="0044111E" w:rsidRPr="002F22B1">
        <w:rPr>
          <w:rFonts w:ascii="Traditional Arabic" w:hAnsi="Traditional Arabic" w:hint="cs"/>
          <w:b/>
          <w:bCs/>
          <w:rtl/>
        </w:rPr>
        <w:t xml:space="preserve"> تَعْظِيمَ اللَّهِ أَجَل</w:t>
      </w:r>
      <w:r w:rsidR="00695683" w:rsidRPr="002F22B1">
        <w:rPr>
          <w:rFonts w:ascii="Traditional Arabic" w:hAnsi="Traditional Arabic" w:hint="cs"/>
          <w:b/>
          <w:bCs/>
          <w:rtl/>
        </w:rPr>
        <w:t>ُّ</w:t>
      </w:r>
      <w:r w:rsidR="0044111E" w:rsidRPr="002F22B1">
        <w:rPr>
          <w:rFonts w:ascii="Traditional Arabic" w:hAnsi="Traditional Arabic" w:hint="cs"/>
          <w:b/>
          <w:bCs/>
          <w:rtl/>
        </w:rPr>
        <w:t xml:space="preserve"> مِنْ ذَلِكَ. فَمَا تَقَرَّبَ عَبْدٌ إِلَى اللَّهِ بِشَيْءٍ أَعْظَم</w:t>
      </w:r>
      <w:r w:rsidR="00206011" w:rsidRPr="002F22B1">
        <w:rPr>
          <w:rFonts w:ascii="Traditional Arabic" w:hAnsi="Traditional Arabic" w:hint="cs"/>
          <w:b/>
          <w:bCs/>
          <w:rtl/>
        </w:rPr>
        <w:t>َ</w:t>
      </w:r>
      <w:r w:rsidR="0044111E" w:rsidRPr="002F22B1">
        <w:rPr>
          <w:rFonts w:ascii="Traditional Arabic" w:hAnsi="Traditional Arabic" w:hint="cs"/>
          <w:b/>
          <w:bCs/>
          <w:rtl/>
        </w:rPr>
        <w:t xml:space="preserve"> مِنْ تَبْجِيلِهِ، وَتَعْظِيمِهِ، وَتَسْبِيحِهِ، وَتَحْمِيدِهِ، وَتَهْلِيلِهِ، وَالثَّنَاء</w:t>
      </w:r>
      <w:r w:rsidR="00084304" w:rsidRPr="002F22B1">
        <w:rPr>
          <w:rFonts w:ascii="Traditional Arabic" w:hAnsi="Traditional Arabic" w:hint="cs"/>
          <w:b/>
          <w:bCs/>
          <w:rtl/>
        </w:rPr>
        <w:t>ِ</w:t>
      </w:r>
      <w:r w:rsidR="0044111E" w:rsidRPr="002F22B1">
        <w:rPr>
          <w:rFonts w:ascii="Traditional Arabic" w:hAnsi="Traditional Arabic" w:hint="cs"/>
          <w:b/>
          <w:bCs/>
          <w:rtl/>
        </w:rPr>
        <w:t xml:space="preserve"> عَلَيْهِ.</w:t>
      </w:r>
    </w:p>
    <w:p w14:paraId="3ADF3F9A" w14:textId="77777777" w:rsidR="00605C0A" w:rsidRPr="002F22B1" w:rsidRDefault="003D2388" w:rsidP="004363EB">
      <w:pPr>
        <w:spacing w:line="216" w:lineRule="auto"/>
        <w:jc w:val="lowKashida"/>
        <w:rPr>
          <w:rFonts w:ascii="Traditional Arabic" w:hAnsi="Traditional Arabic"/>
          <w:b/>
          <w:bCs/>
          <w:rtl/>
        </w:rPr>
      </w:pPr>
      <w:r w:rsidRPr="002F22B1">
        <w:rPr>
          <w:rFonts w:ascii="Traditional Arabic" w:hAnsi="Traditional Arabic" w:hint="cs"/>
          <w:b/>
          <w:bCs/>
          <w:rtl/>
        </w:rPr>
        <w:t xml:space="preserve">٢- </w:t>
      </w:r>
      <w:r w:rsidR="0044111E" w:rsidRPr="002F22B1">
        <w:rPr>
          <w:rFonts w:ascii="Traditional Arabic" w:hAnsi="Traditional Arabic" w:hint="cs"/>
          <w:b/>
          <w:bCs/>
          <w:rtl/>
        </w:rPr>
        <w:t>وَلَقَدْ جَاءَ فَضْلُ الذِّكْرِ عَلَى الصَّدَقَةِ فِي مَوَاضِعَ كَثِيرَةٍ، بِمَا يَدُلُّ دَلَالَةً قَاطِعَةً عَلَى أَنَّ النَّفْعَ الذَّاتِيَّ، مُقَدَّمٌ عَلَى النَّفْعِ الْمُتَعَدِّي بِصُورَةٍ عَامَّةٍ، وَإِنْ وَرَدَتْ حَالَاتٌ، فُضِّلَ فِيهَا النَّفْعُ الْمُتَعَدِّي، إِلَّا أَنَّ الأَصْلَ يَبْقَى أَنَّ النَّفْعَ الذَّاتِيَّ ، أَوْلَى مِنَ النَّفْعِ الْعَامِّ.</w:t>
      </w:r>
    </w:p>
    <w:p w14:paraId="51BBD117" w14:textId="56ECAF4E" w:rsidR="004363EB" w:rsidRPr="002F22B1" w:rsidRDefault="00605C0A" w:rsidP="004363EB">
      <w:pPr>
        <w:spacing w:line="216" w:lineRule="auto"/>
        <w:jc w:val="lowKashida"/>
        <w:rPr>
          <w:rFonts w:ascii="Traditional Arabic" w:hAnsi="Traditional Arabic"/>
          <w:b/>
          <w:bCs/>
          <w:color w:val="auto"/>
          <w:u w:val="single"/>
          <w:rtl/>
        </w:rPr>
      </w:pPr>
      <w:r w:rsidRPr="002F22B1">
        <w:rPr>
          <w:rFonts w:ascii="Traditional Arabic" w:hAnsi="Traditional Arabic" w:hint="cs"/>
          <w:b/>
          <w:bCs/>
          <w:rtl/>
        </w:rPr>
        <w:t>٣-</w:t>
      </w:r>
      <w:r w:rsidR="0044111E" w:rsidRPr="002F22B1">
        <w:rPr>
          <w:rFonts w:ascii="Traditional Arabic" w:hAnsi="Traditional Arabic" w:hint="cs"/>
          <w:b/>
          <w:bCs/>
          <w:rtl/>
        </w:rPr>
        <w:t xml:space="preserve"> وَلَا يَعْنِي ذَلِكَ التَّقْصِير فِي الصَّدَقَةِ، أَوِ التَّهَاوُن</w:t>
      </w:r>
      <w:r w:rsidR="0089036B" w:rsidRPr="002F22B1">
        <w:rPr>
          <w:rFonts w:ascii="Traditional Arabic" w:hAnsi="Traditional Arabic" w:hint="cs"/>
          <w:b/>
          <w:bCs/>
          <w:rtl/>
        </w:rPr>
        <w:t>ِ</w:t>
      </w:r>
      <w:r w:rsidR="0044111E" w:rsidRPr="002F22B1">
        <w:rPr>
          <w:rFonts w:ascii="Traditional Arabic" w:hAnsi="Traditional Arabic" w:hint="cs"/>
          <w:b/>
          <w:bCs/>
          <w:rtl/>
        </w:rPr>
        <w:t xml:space="preserve"> بِهَا، فَكِلَاهُمَا خَيْرٌ، وَلَكِنَّهَا فُرْصَةٌ لِمَنْ لَمْ يُرْزَق</w:t>
      </w:r>
      <w:r w:rsidR="0088426F" w:rsidRPr="002F22B1">
        <w:rPr>
          <w:rFonts w:ascii="Traditional Arabic" w:hAnsi="Traditional Arabic" w:hint="cs"/>
          <w:b/>
          <w:bCs/>
          <w:rtl/>
        </w:rPr>
        <w:t>ِ</w:t>
      </w:r>
      <w:r w:rsidR="0044111E" w:rsidRPr="002F22B1">
        <w:rPr>
          <w:rFonts w:ascii="Traditional Arabic" w:hAnsi="Traditional Arabic" w:hint="cs"/>
          <w:b/>
          <w:bCs/>
          <w:rtl/>
        </w:rPr>
        <w:t xml:space="preserve"> الْمَ</w:t>
      </w:r>
      <w:r w:rsidR="0088426F" w:rsidRPr="002F22B1">
        <w:rPr>
          <w:rFonts w:ascii="Traditional Arabic" w:hAnsi="Traditional Arabic" w:hint="cs"/>
          <w:b/>
          <w:bCs/>
          <w:rtl/>
        </w:rPr>
        <w:t>الَ</w:t>
      </w:r>
      <w:r w:rsidR="0044111E" w:rsidRPr="002F22B1">
        <w:rPr>
          <w:rFonts w:ascii="Traditional Arabic" w:hAnsi="Traditional Arabic" w:hint="cs"/>
          <w:b/>
          <w:bCs/>
          <w:rtl/>
        </w:rPr>
        <w:t>، لِيُكْثِرَ مِنْ تَعْظِيمِ اللَّهِ، وَكَذَلِكَ مَنْ رُزِقَ الْمَالَ، فَلْيَجْمَع</w:t>
      </w:r>
      <w:r w:rsidR="0010024E" w:rsidRPr="002F22B1">
        <w:rPr>
          <w:rFonts w:ascii="Traditional Arabic" w:hAnsi="Traditional Arabic" w:hint="cs"/>
          <w:b/>
          <w:bCs/>
          <w:rtl/>
        </w:rPr>
        <w:t>ْ</w:t>
      </w:r>
      <w:r w:rsidR="0044111E" w:rsidRPr="002F22B1">
        <w:rPr>
          <w:rFonts w:ascii="Traditional Arabic" w:hAnsi="Traditional Arabic" w:hint="cs"/>
          <w:b/>
          <w:bCs/>
          <w:rtl/>
        </w:rPr>
        <w:t xml:space="preserve"> بَيْنَ الْخَيْرَيْنِ. وَإِلَيْكُمْ الأَدِلَّةَ الدَّالَّة الْوَاضِحَة الْبَيِّنَة عَلَى فَضْلِ تَعْظِيمِ اللَّهِ، وَتَبْجِيلِهِ:</w:t>
      </w:r>
    </w:p>
    <w:p w14:paraId="60697D68" w14:textId="5DB69080" w:rsidR="00B63278" w:rsidRPr="002F22B1" w:rsidRDefault="00B63278" w:rsidP="0044111E">
      <w:pPr>
        <w:spacing w:line="216" w:lineRule="auto"/>
        <w:jc w:val="lowKashida"/>
        <w:rPr>
          <w:rFonts w:ascii="Traditional Arabic" w:hAnsi="Traditional Arabic"/>
          <w:b/>
          <w:bCs/>
          <w:rtl/>
        </w:rPr>
      </w:pPr>
      <w:r w:rsidRPr="002F22B1">
        <w:rPr>
          <w:rFonts w:ascii="Traditional Arabic" w:hAnsi="Traditional Arabic" w:hint="cs"/>
          <w:b/>
          <w:bCs/>
          <w:color w:val="auto"/>
          <w:u w:val="single"/>
          <w:rtl/>
        </w:rPr>
        <w:t>أولًا</w:t>
      </w:r>
      <w:r w:rsidRPr="002F22B1">
        <w:rPr>
          <w:rFonts w:ascii="Traditional Arabic" w:hAnsi="Traditional Arabic" w:hint="cs"/>
          <w:b/>
          <w:bCs/>
          <w:rtl/>
        </w:rPr>
        <w:t xml:space="preserve">: </w:t>
      </w:r>
      <w:r w:rsidR="005D270D" w:rsidRPr="002F22B1">
        <w:rPr>
          <w:rFonts w:ascii="Traditional Arabic" w:hAnsi="Traditional Arabic" w:hint="cs"/>
          <w:b/>
          <w:bCs/>
          <w:rtl/>
        </w:rPr>
        <w:t>أَعْظَمُ</w:t>
      </w:r>
      <w:r w:rsidRPr="002F22B1">
        <w:rPr>
          <w:rFonts w:ascii="Traditional Arabic" w:hAnsi="Traditional Arabic" w:hint="cs"/>
          <w:b/>
          <w:bCs/>
          <w:rtl/>
        </w:rPr>
        <w:t xml:space="preserve"> </w:t>
      </w:r>
      <w:r w:rsidR="005D270D" w:rsidRPr="002F22B1">
        <w:rPr>
          <w:rFonts w:ascii="Traditional Arabic" w:hAnsi="Traditional Arabic" w:hint="cs"/>
          <w:b/>
          <w:bCs/>
          <w:rtl/>
        </w:rPr>
        <w:t>مِنْ</w:t>
      </w:r>
      <w:r w:rsidRPr="002F22B1">
        <w:rPr>
          <w:rFonts w:ascii="Traditional Arabic" w:hAnsi="Traditional Arabic" w:hint="cs"/>
          <w:b/>
          <w:bCs/>
          <w:rtl/>
        </w:rPr>
        <w:t xml:space="preserve"> </w:t>
      </w:r>
      <w:r w:rsidR="005D270D" w:rsidRPr="002F22B1">
        <w:rPr>
          <w:rFonts w:ascii="Traditional Arabic" w:hAnsi="Traditional Arabic" w:hint="cs"/>
          <w:b/>
          <w:bCs/>
          <w:rtl/>
        </w:rPr>
        <w:t>جَبَلِ</w:t>
      </w:r>
      <w:r w:rsidRPr="002F22B1">
        <w:rPr>
          <w:rFonts w:ascii="Traditional Arabic" w:hAnsi="Traditional Arabic" w:hint="cs"/>
          <w:b/>
          <w:bCs/>
          <w:rtl/>
        </w:rPr>
        <w:t xml:space="preserve"> </w:t>
      </w:r>
      <w:r w:rsidR="005D270D" w:rsidRPr="002F22B1">
        <w:rPr>
          <w:rFonts w:ascii="Traditional Arabic" w:hAnsi="Traditional Arabic" w:hint="cs"/>
          <w:b/>
          <w:bCs/>
          <w:rtl/>
        </w:rPr>
        <w:t>ذَهَبٍ</w:t>
      </w:r>
      <w:r w:rsidRPr="002F22B1">
        <w:rPr>
          <w:rFonts w:ascii="Traditional Arabic" w:hAnsi="Traditional Arabic" w:hint="cs"/>
          <w:b/>
          <w:bCs/>
          <w:rtl/>
        </w:rPr>
        <w:t xml:space="preserve">، </w:t>
      </w:r>
      <w:r w:rsidR="005D270D" w:rsidRPr="002F22B1">
        <w:rPr>
          <w:rFonts w:ascii="Traditional Arabic" w:hAnsi="Traditional Arabic" w:hint="cs"/>
          <w:b/>
          <w:bCs/>
          <w:rtl/>
        </w:rPr>
        <w:t>قَالَ</w:t>
      </w:r>
      <w:r w:rsidRPr="002F22B1">
        <w:rPr>
          <w:rFonts w:ascii="Traditional Arabic" w:hAnsi="Traditional Arabic" w:hint="cs"/>
          <w:b/>
          <w:bCs/>
          <w:rtl/>
        </w:rPr>
        <w:t xml:space="preserve"> -ﷺ-: «من هالَه الليلُ أنْ يُكَابِدَه، أو بَخِلَ بالمالِ أن يُنْفِقَه، أو جَبُنَ عن الْعَدُوِّ أنْ يقاتلَه ـ فلْيُكثِر مِن: «سُبحان اللهِ، وبحمدِه»؛ فإنها أحبّ إلى اللهِ من جبلِ ذهبٍ، ينفقُه في سبيل اللهِ-عزَّ وجلَّ-»</w:t>
      </w:r>
      <w:r w:rsidRPr="002F22B1">
        <w:rPr>
          <w:rStyle w:val="ae"/>
          <w:rFonts w:ascii="Traditional Arabic" w:hAnsi="Traditional Arabic" w:hint="cs"/>
          <w:b/>
          <w:bCs/>
          <w:rtl/>
        </w:rPr>
        <w:t>(</w:t>
      </w:r>
      <w:r w:rsidRPr="002F22B1">
        <w:rPr>
          <w:rStyle w:val="ae"/>
          <w:rFonts w:ascii="Traditional Arabic" w:hAnsi="Traditional Arabic" w:hint="cs"/>
          <w:b/>
          <w:bCs/>
          <w:rtl/>
        </w:rPr>
        <w:footnoteReference w:id="1"/>
      </w:r>
      <w:r w:rsidRPr="002F22B1">
        <w:rPr>
          <w:rStyle w:val="ae"/>
          <w:rFonts w:ascii="Traditional Arabic" w:hAnsi="Traditional Arabic" w:hint="cs"/>
          <w:b/>
          <w:bCs/>
          <w:rtl/>
        </w:rPr>
        <w:t>)</w:t>
      </w:r>
      <w:r w:rsidRPr="002F22B1">
        <w:rPr>
          <w:rFonts w:ascii="Traditional Arabic" w:hAnsi="Traditional Arabic" w:hint="cs"/>
          <w:b/>
          <w:bCs/>
          <w:color w:val="auto"/>
          <w:rtl/>
        </w:rPr>
        <w:t>.</w:t>
      </w:r>
    </w:p>
    <w:p w14:paraId="49FCDCF7" w14:textId="59AAA9DB" w:rsidR="00B63278" w:rsidRPr="002F22B1" w:rsidRDefault="00B63278" w:rsidP="00B63278">
      <w:pPr>
        <w:pStyle w:val="aff3"/>
        <w:spacing w:line="216" w:lineRule="auto"/>
        <w:ind w:left="142"/>
        <w:outlineLvl w:val="1"/>
        <w:rPr>
          <w:rFonts w:ascii="Traditional Arabic" w:hAnsi="Traditional Arabic" w:cs="Traditional Arabic"/>
          <w:b/>
          <w:bCs/>
          <w:color w:val="auto"/>
          <w:sz w:val="36"/>
          <w:szCs w:val="36"/>
          <w:rtl/>
        </w:rPr>
      </w:pPr>
      <w:r w:rsidRPr="002F22B1">
        <w:rPr>
          <w:rFonts w:ascii="Traditional Arabic" w:hAnsi="Traditional Arabic" w:cs="Traditional Arabic" w:hint="cs"/>
          <w:b/>
          <w:bCs/>
          <w:color w:val="auto"/>
          <w:sz w:val="36"/>
          <w:szCs w:val="36"/>
          <w:u w:val="single"/>
          <w:rtl/>
        </w:rPr>
        <w:t>ثانيًا</w:t>
      </w:r>
      <w:r w:rsidRPr="002F22B1">
        <w:rPr>
          <w:rFonts w:ascii="Traditional Arabic" w:hAnsi="Traditional Arabic" w:cs="Traditional Arabic" w:hint="cs"/>
          <w:b/>
          <w:bCs/>
          <w:color w:val="auto"/>
          <w:sz w:val="36"/>
          <w:szCs w:val="36"/>
          <w:rtl/>
        </w:rPr>
        <w:t xml:space="preserve">: </w:t>
      </w:r>
      <w:r w:rsidR="00712336" w:rsidRPr="002F22B1">
        <w:rPr>
          <w:rFonts w:ascii="Traditional Arabic" w:hAnsi="Traditional Arabic" w:cs="Traditional Arabic" w:hint="cs"/>
          <w:b/>
          <w:bCs/>
          <w:color w:val="auto"/>
          <w:sz w:val="36"/>
          <w:szCs w:val="36"/>
          <w:rtl/>
        </w:rPr>
        <w:t>أَفْضَلُ</w:t>
      </w:r>
      <w:r w:rsidRPr="002F22B1">
        <w:rPr>
          <w:rFonts w:ascii="Traditional Arabic" w:hAnsi="Traditional Arabic" w:cs="Traditional Arabic" w:hint="cs"/>
          <w:b/>
          <w:bCs/>
          <w:color w:val="auto"/>
          <w:sz w:val="36"/>
          <w:szCs w:val="36"/>
          <w:rtl/>
        </w:rPr>
        <w:t xml:space="preserve"> </w:t>
      </w:r>
      <w:r w:rsidR="00712336" w:rsidRPr="002F22B1">
        <w:rPr>
          <w:rFonts w:ascii="Traditional Arabic" w:hAnsi="Traditional Arabic" w:cs="Traditional Arabic" w:hint="cs"/>
          <w:b/>
          <w:bCs/>
          <w:color w:val="auto"/>
          <w:sz w:val="36"/>
          <w:szCs w:val="36"/>
          <w:rtl/>
        </w:rPr>
        <w:t>مِنْ</w:t>
      </w:r>
      <w:r w:rsidRPr="002F22B1">
        <w:rPr>
          <w:rFonts w:ascii="Traditional Arabic" w:hAnsi="Traditional Arabic" w:cs="Traditional Arabic" w:hint="cs"/>
          <w:b/>
          <w:bCs/>
          <w:color w:val="auto"/>
          <w:sz w:val="36"/>
          <w:szCs w:val="36"/>
          <w:rtl/>
        </w:rPr>
        <w:t xml:space="preserve"> إ</w:t>
      </w:r>
      <w:r w:rsidR="00712336" w:rsidRPr="002F22B1">
        <w:rPr>
          <w:rFonts w:ascii="Traditional Arabic" w:hAnsi="Traditional Arabic" w:cs="Traditional Arabic" w:hint="cs"/>
          <w:b/>
          <w:bCs/>
          <w:color w:val="auto"/>
          <w:sz w:val="36"/>
          <w:szCs w:val="36"/>
          <w:rtl/>
        </w:rPr>
        <w:t>ِنْفَاقِ</w:t>
      </w:r>
      <w:r w:rsidRPr="002F22B1">
        <w:rPr>
          <w:rFonts w:ascii="Traditional Arabic" w:hAnsi="Traditional Arabic" w:cs="Traditional Arabic" w:hint="cs"/>
          <w:b/>
          <w:bCs/>
          <w:color w:val="auto"/>
          <w:sz w:val="36"/>
          <w:szCs w:val="36"/>
          <w:rtl/>
        </w:rPr>
        <w:t xml:space="preserve"> </w:t>
      </w:r>
      <w:r w:rsidR="00712336" w:rsidRPr="002F22B1">
        <w:rPr>
          <w:rFonts w:ascii="Traditional Arabic" w:hAnsi="Traditional Arabic" w:cs="Traditional Arabic" w:hint="cs"/>
          <w:b/>
          <w:bCs/>
          <w:color w:val="auto"/>
          <w:sz w:val="36"/>
          <w:szCs w:val="36"/>
          <w:rtl/>
        </w:rPr>
        <w:t>الدَّرَاهِمِ</w:t>
      </w:r>
      <w:r w:rsidRPr="002F22B1">
        <w:rPr>
          <w:rFonts w:ascii="Traditional Arabic" w:hAnsi="Traditional Arabic" w:cs="Traditional Arabic" w:hint="cs"/>
          <w:b/>
          <w:bCs/>
          <w:color w:val="auto"/>
          <w:sz w:val="36"/>
          <w:szCs w:val="36"/>
          <w:rtl/>
        </w:rPr>
        <w:t xml:space="preserve">، </w:t>
      </w:r>
      <w:r w:rsidR="00712336" w:rsidRPr="002F22B1">
        <w:rPr>
          <w:rFonts w:ascii="Traditional Arabic" w:hAnsi="Traditional Arabic" w:cs="Traditional Arabic" w:hint="cs"/>
          <w:b/>
          <w:bCs/>
          <w:color w:val="auto"/>
          <w:sz w:val="36"/>
          <w:szCs w:val="36"/>
          <w:rtl/>
        </w:rPr>
        <w:t>قَالَ</w:t>
      </w:r>
      <w:r w:rsidRPr="002F22B1">
        <w:rPr>
          <w:rFonts w:ascii="Traditional Arabic" w:hAnsi="Traditional Arabic" w:cs="Traditional Arabic" w:hint="cs"/>
          <w:b/>
          <w:bCs/>
          <w:color w:val="auto"/>
          <w:sz w:val="36"/>
          <w:szCs w:val="36"/>
          <w:rtl/>
        </w:rPr>
        <w:t xml:space="preserve"> ﷺ: «لو أنَّ رجُلًا في حِجرِه دراهمُ يقسِمُها، وآخَرَ يذكُرُ اللهَ ـ </w:t>
      </w:r>
      <w:r w:rsidR="005D270D" w:rsidRPr="002F22B1">
        <w:rPr>
          <w:rFonts w:ascii="Traditional Arabic" w:hAnsi="Traditional Arabic" w:cs="Traditional Arabic" w:hint="cs"/>
          <w:b/>
          <w:bCs/>
          <w:color w:val="auto"/>
          <w:sz w:val="36"/>
          <w:szCs w:val="36"/>
          <w:rtl/>
        </w:rPr>
        <w:t>كَانَ</w:t>
      </w:r>
      <w:r w:rsidRPr="002F22B1">
        <w:rPr>
          <w:rFonts w:ascii="Traditional Arabic" w:hAnsi="Traditional Arabic" w:cs="Traditional Arabic" w:hint="cs"/>
          <w:b/>
          <w:bCs/>
          <w:color w:val="auto"/>
          <w:sz w:val="36"/>
          <w:szCs w:val="36"/>
          <w:rtl/>
        </w:rPr>
        <w:t xml:space="preserve"> الذَّاكِرُ للهِ أفضَلَ»</w:t>
      </w:r>
      <w:r w:rsidRPr="002F22B1">
        <w:rPr>
          <w:rStyle w:val="ae"/>
          <w:rFonts w:ascii="Traditional Arabic" w:hAnsi="Traditional Arabic" w:hint="cs"/>
          <w:b/>
          <w:bCs/>
          <w:color w:val="auto"/>
          <w:sz w:val="36"/>
          <w:szCs w:val="36"/>
          <w:rtl/>
        </w:rPr>
        <w:t>(</w:t>
      </w:r>
      <w:r w:rsidRPr="002F22B1">
        <w:rPr>
          <w:rStyle w:val="ae"/>
          <w:rFonts w:ascii="Traditional Arabic" w:hAnsi="Traditional Arabic" w:hint="cs"/>
          <w:b/>
          <w:bCs/>
          <w:color w:val="auto"/>
          <w:sz w:val="36"/>
          <w:szCs w:val="36"/>
          <w:rtl/>
        </w:rPr>
        <w:footnoteReference w:id="2"/>
      </w:r>
      <w:r w:rsidRPr="002F22B1">
        <w:rPr>
          <w:rStyle w:val="ae"/>
          <w:rFonts w:ascii="Traditional Arabic" w:hAnsi="Traditional Arabic" w:hint="cs"/>
          <w:b/>
          <w:bCs/>
          <w:color w:val="auto"/>
          <w:sz w:val="36"/>
          <w:szCs w:val="36"/>
          <w:rtl/>
        </w:rPr>
        <w:t>)</w:t>
      </w:r>
      <w:r w:rsidRPr="002F22B1">
        <w:rPr>
          <w:rFonts w:ascii="Traditional Arabic" w:hAnsi="Traditional Arabic" w:cs="Traditional Arabic" w:hint="cs"/>
          <w:b/>
          <w:bCs/>
          <w:color w:val="auto"/>
          <w:sz w:val="36"/>
          <w:szCs w:val="36"/>
          <w:rtl/>
        </w:rPr>
        <w:t>.</w:t>
      </w:r>
    </w:p>
    <w:p w14:paraId="04B5D5F0" w14:textId="7219EB23" w:rsidR="00B63278" w:rsidRPr="002F22B1" w:rsidRDefault="00B63278" w:rsidP="00B63278">
      <w:pPr>
        <w:pStyle w:val="aff"/>
        <w:spacing w:line="216" w:lineRule="auto"/>
        <w:ind w:left="139" w:firstLine="0"/>
        <w:jc w:val="lowKashida"/>
        <w:rPr>
          <w:rFonts w:ascii="Traditional Arabic" w:hAnsi="Traditional Arabic"/>
          <w:b/>
          <w:bCs/>
          <w:color w:val="auto"/>
          <w:rtl/>
        </w:rPr>
      </w:pPr>
      <w:r w:rsidRPr="002F22B1">
        <w:rPr>
          <w:rFonts w:ascii="Traditional Arabic" w:hAnsi="Traditional Arabic" w:hint="cs"/>
          <w:b/>
          <w:bCs/>
          <w:color w:val="auto"/>
          <w:u w:val="single"/>
          <w:rtl/>
        </w:rPr>
        <w:t>ثالثًا</w:t>
      </w:r>
      <w:r w:rsidRPr="002F22B1">
        <w:rPr>
          <w:rFonts w:ascii="Traditional Arabic" w:hAnsi="Traditional Arabic" w:hint="cs"/>
          <w:b/>
          <w:bCs/>
          <w:rtl/>
        </w:rPr>
        <w:t xml:space="preserve">: </w:t>
      </w:r>
      <w:r w:rsidR="00712336" w:rsidRPr="002F22B1">
        <w:rPr>
          <w:rFonts w:ascii="Traditional Arabic" w:hAnsi="Traditional Arabic" w:hint="cs"/>
          <w:b/>
          <w:bCs/>
          <w:rtl/>
        </w:rPr>
        <w:t>قَالَ</w:t>
      </w:r>
      <w:r w:rsidRPr="002F22B1">
        <w:rPr>
          <w:rFonts w:ascii="Traditional Arabic" w:hAnsi="Traditional Arabic" w:hint="cs"/>
          <w:b/>
          <w:bCs/>
          <w:rtl/>
        </w:rPr>
        <w:t xml:space="preserve"> -ﷺ-: «مَنْ فَاتَهُ اللَّيْلُ أنْ يُكَابِدَه، وَبَخِلَ بمالِه أنْ يُنفقَه، وجَبُنَ </w:t>
      </w:r>
      <w:r w:rsidR="00712336" w:rsidRPr="002F22B1">
        <w:rPr>
          <w:rFonts w:ascii="Traditional Arabic" w:hAnsi="Traditional Arabic" w:hint="cs"/>
          <w:b/>
          <w:bCs/>
          <w:rtl/>
        </w:rPr>
        <w:t>عَنْ</w:t>
      </w:r>
      <w:r w:rsidRPr="002F22B1">
        <w:rPr>
          <w:rFonts w:ascii="Traditional Arabic" w:hAnsi="Traditional Arabic" w:hint="cs"/>
          <w:b/>
          <w:bCs/>
          <w:rtl/>
        </w:rPr>
        <w:t xml:space="preserve"> عَدُوِّه </w:t>
      </w:r>
      <w:r w:rsidR="00712336" w:rsidRPr="002F22B1">
        <w:rPr>
          <w:rFonts w:ascii="Traditional Arabic" w:hAnsi="Traditional Arabic" w:hint="cs"/>
          <w:b/>
          <w:bCs/>
          <w:rtl/>
        </w:rPr>
        <w:t xml:space="preserve">أَنْ </w:t>
      </w:r>
      <w:r w:rsidRPr="002F22B1">
        <w:rPr>
          <w:rFonts w:ascii="Traditional Arabic" w:hAnsi="Traditional Arabic" w:hint="cs"/>
          <w:b/>
          <w:bCs/>
          <w:rtl/>
        </w:rPr>
        <w:t xml:space="preserve">يقاتلَه ـ فليكثرْ من:" </w:t>
      </w:r>
      <w:r w:rsidR="00E875B9" w:rsidRPr="002F22B1">
        <w:rPr>
          <w:rFonts w:ascii="Traditional Arabic" w:hAnsi="Traditional Arabic" w:hint="cs"/>
          <w:b/>
          <w:bCs/>
          <w:rtl/>
        </w:rPr>
        <w:t>سُبْحَانَ</w:t>
      </w:r>
      <w:r w:rsidRPr="002F22B1">
        <w:rPr>
          <w:rFonts w:ascii="Traditional Arabic" w:hAnsi="Traditional Arabic" w:hint="cs"/>
          <w:b/>
          <w:bCs/>
          <w:rtl/>
        </w:rPr>
        <w:t xml:space="preserve"> اللهِ </w:t>
      </w:r>
      <w:r w:rsidR="00E875B9" w:rsidRPr="002F22B1">
        <w:rPr>
          <w:rFonts w:ascii="Traditional Arabic" w:hAnsi="Traditional Arabic" w:hint="cs"/>
          <w:b/>
          <w:bCs/>
          <w:rtl/>
        </w:rPr>
        <w:t>وَبِحَمْدِهِ</w:t>
      </w:r>
      <w:r w:rsidRPr="002F22B1">
        <w:rPr>
          <w:rFonts w:ascii="Traditional Arabic" w:hAnsi="Traditional Arabic" w:hint="cs"/>
          <w:b/>
          <w:bCs/>
          <w:rtl/>
        </w:rPr>
        <w:t xml:space="preserve">"؛ </w:t>
      </w:r>
      <w:r w:rsidR="00E875B9" w:rsidRPr="002F22B1">
        <w:rPr>
          <w:rFonts w:ascii="Traditional Arabic" w:hAnsi="Traditional Arabic" w:hint="cs"/>
          <w:b/>
          <w:bCs/>
          <w:rtl/>
        </w:rPr>
        <w:t>فَإِنَّهَا</w:t>
      </w:r>
      <w:r w:rsidRPr="002F22B1">
        <w:rPr>
          <w:rFonts w:ascii="Traditional Arabic" w:hAnsi="Traditional Arabic" w:hint="cs"/>
          <w:b/>
          <w:bCs/>
          <w:rtl/>
        </w:rPr>
        <w:t xml:space="preserve"> </w:t>
      </w:r>
      <w:r w:rsidR="00E875B9" w:rsidRPr="002F22B1">
        <w:rPr>
          <w:rFonts w:ascii="Traditional Arabic" w:hAnsi="Traditional Arabic" w:hint="cs"/>
          <w:b/>
          <w:bCs/>
          <w:rtl/>
        </w:rPr>
        <w:t>أَحَبُّ</w:t>
      </w:r>
      <w:r w:rsidRPr="002F22B1">
        <w:rPr>
          <w:rFonts w:ascii="Traditional Arabic" w:hAnsi="Traditional Arabic" w:hint="cs"/>
          <w:b/>
          <w:bCs/>
          <w:rtl/>
        </w:rPr>
        <w:t xml:space="preserve"> إ</w:t>
      </w:r>
      <w:r w:rsidR="00E875B9" w:rsidRPr="002F22B1">
        <w:rPr>
          <w:rFonts w:ascii="Traditional Arabic" w:hAnsi="Traditional Arabic" w:hint="cs"/>
          <w:b/>
          <w:bCs/>
          <w:rtl/>
        </w:rPr>
        <w:t>ِلَى</w:t>
      </w:r>
      <w:r w:rsidRPr="002F22B1">
        <w:rPr>
          <w:rFonts w:ascii="Traditional Arabic" w:hAnsi="Traditional Arabic" w:hint="cs"/>
          <w:b/>
          <w:bCs/>
          <w:rtl/>
        </w:rPr>
        <w:t xml:space="preserve"> اللهِ، </w:t>
      </w:r>
      <w:r w:rsidR="00E875B9" w:rsidRPr="002F22B1">
        <w:rPr>
          <w:rFonts w:ascii="Traditional Arabic" w:hAnsi="Traditional Arabic" w:hint="cs"/>
          <w:b/>
          <w:bCs/>
          <w:rtl/>
        </w:rPr>
        <w:t>مِنْ</w:t>
      </w:r>
      <w:r w:rsidRPr="002F22B1">
        <w:rPr>
          <w:rFonts w:ascii="Traditional Arabic" w:hAnsi="Traditional Arabic" w:hint="cs"/>
          <w:b/>
          <w:bCs/>
          <w:rtl/>
        </w:rPr>
        <w:t xml:space="preserve"> </w:t>
      </w:r>
      <w:r w:rsidR="00E875B9" w:rsidRPr="002F22B1">
        <w:rPr>
          <w:rFonts w:ascii="Traditional Arabic" w:hAnsi="Traditional Arabic" w:hint="cs"/>
          <w:b/>
          <w:bCs/>
          <w:rtl/>
        </w:rPr>
        <w:t>جَبَلِ</w:t>
      </w:r>
      <w:r w:rsidRPr="002F22B1">
        <w:rPr>
          <w:rFonts w:ascii="Traditional Arabic" w:hAnsi="Traditional Arabic" w:hint="cs"/>
          <w:b/>
          <w:bCs/>
          <w:rtl/>
        </w:rPr>
        <w:t xml:space="preserve"> ذهبٍ، أ</w:t>
      </w:r>
      <w:r w:rsidR="00E875B9" w:rsidRPr="002F22B1">
        <w:rPr>
          <w:rFonts w:ascii="Traditional Arabic" w:hAnsi="Traditional Arabic" w:hint="cs"/>
          <w:b/>
          <w:bCs/>
          <w:rtl/>
        </w:rPr>
        <w:t>َوْ</w:t>
      </w:r>
      <w:r w:rsidRPr="002F22B1">
        <w:rPr>
          <w:rFonts w:ascii="Traditional Arabic" w:hAnsi="Traditional Arabic" w:hint="cs"/>
          <w:b/>
          <w:bCs/>
          <w:rtl/>
        </w:rPr>
        <w:t xml:space="preserve"> فضةٍ، ينفقُه </w:t>
      </w:r>
      <w:r w:rsidR="00E875B9" w:rsidRPr="002F22B1">
        <w:rPr>
          <w:rFonts w:ascii="Traditional Arabic" w:hAnsi="Traditional Arabic" w:hint="cs"/>
          <w:b/>
          <w:bCs/>
          <w:rtl/>
        </w:rPr>
        <w:t>فِيْ</w:t>
      </w:r>
      <w:r w:rsidRPr="002F22B1">
        <w:rPr>
          <w:rFonts w:ascii="Traditional Arabic" w:hAnsi="Traditional Arabic" w:hint="cs"/>
          <w:b/>
          <w:bCs/>
          <w:rtl/>
        </w:rPr>
        <w:t xml:space="preserve"> سبيلِ اللهِ -</w:t>
      </w:r>
      <w:r w:rsidR="00B221E5" w:rsidRPr="002F22B1">
        <w:rPr>
          <w:rFonts w:ascii="Traditional Arabic" w:hAnsi="Traditional Arabic" w:hint="cs"/>
          <w:b/>
          <w:bCs/>
          <w:rtl/>
        </w:rPr>
        <w:t>عز</w:t>
      </w:r>
      <w:r w:rsidR="00FF23FE" w:rsidRPr="002F22B1">
        <w:rPr>
          <w:rFonts w:ascii="Traditional Arabic" w:hAnsi="Traditional Arabic" w:hint="cs"/>
          <w:b/>
          <w:bCs/>
          <w:rtl/>
        </w:rPr>
        <w:t>َّ</w:t>
      </w:r>
      <w:r w:rsidRPr="002F22B1">
        <w:rPr>
          <w:rFonts w:ascii="Traditional Arabic" w:hAnsi="Traditional Arabic" w:hint="cs"/>
          <w:b/>
          <w:bCs/>
          <w:rtl/>
        </w:rPr>
        <w:t xml:space="preserve"> </w:t>
      </w:r>
      <w:r w:rsidR="00E875B9" w:rsidRPr="002F22B1">
        <w:rPr>
          <w:rFonts w:ascii="Traditional Arabic" w:hAnsi="Traditional Arabic" w:hint="cs"/>
          <w:b/>
          <w:bCs/>
          <w:rtl/>
        </w:rPr>
        <w:t>وَجَل</w:t>
      </w:r>
      <w:r w:rsidRPr="002F22B1">
        <w:rPr>
          <w:rFonts w:ascii="Traditional Arabic" w:hAnsi="Traditional Arabic" w:hint="cs"/>
          <w:b/>
          <w:bCs/>
          <w:rtl/>
        </w:rPr>
        <w:t xml:space="preserve">-» </w:t>
      </w:r>
      <w:r w:rsidRPr="002F22B1">
        <w:rPr>
          <w:rStyle w:val="ae"/>
          <w:rFonts w:ascii="Traditional Arabic" w:hAnsi="Traditional Arabic" w:hint="cs"/>
          <w:b/>
          <w:bCs/>
          <w:rtl/>
        </w:rPr>
        <w:t>(</w:t>
      </w:r>
      <w:r w:rsidRPr="002F22B1">
        <w:rPr>
          <w:rStyle w:val="ae"/>
          <w:rFonts w:ascii="Traditional Arabic" w:hAnsi="Traditional Arabic" w:hint="cs"/>
          <w:b/>
          <w:bCs/>
          <w:rtl/>
        </w:rPr>
        <w:footnoteReference w:id="3"/>
      </w:r>
      <w:r w:rsidRPr="002F22B1">
        <w:rPr>
          <w:rStyle w:val="ae"/>
          <w:rFonts w:ascii="Traditional Arabic" w:hAnsi="Traditional Arabic" w:hint="cs"/>
          <w:b/>
          <w:bCs/>
          <w:rtl/>
        </w:rPr>
        <w:t>)</w:t>
      </w:r>
      <w:r w:rsidRPr="002F22B1">
        <w:rPr>
          <w:rFonts w:ascii="Traditional Arabic" w:hAnsi="Traditional Arabic" w:hint="cs"/>
          <w:b/>
          <w:bCs/>
          <w:color w:val="auto"/>
          <w:rtl/>
        </w:rPr>
        <w:t>.</w:t>
      </w:r>
    </w:p>
    <w:p w14:paraId="4EDD025F" w14:textId="4A179F20" w:rsidR="00B63278" w:rsidRPr="002F22B1" w:rsidRDefault="00B63278" w:rsidP="00B63278">
      <w:pPr>
        <w:pStyle w:val="aff3"/>
        <w:spacing w:line="216" w:lineRule="auto"/>
        <w:ind w:left="139"/>
        <w:rPr>
          <w:rFonts w:ascii="Traditional Arabic" w:hAnsi="Traditional Arabic" w:cs="Traditional Arabic"/>
          <w:b/>
          <w:bCs/>
          <w:color w:val="auto"/>
          <w:sz w:val="36"/>
          <w:szCs w:val="36"/>
          <w:rtl/>
        </w:rPr>
      </w:pPr>
      <w:r w:rsidRPr="002F22B1">
        <w:rPr>
          <w:rFonts w:ascii="Traditional Arabic" w:hAnsi="Traditional Arabic" w:cs="Traditional Arabic" w:hint="cs"/>
          <w:b/>
          <w:bCs/>
          <w:color w:val="auto"/>
          <w:sz w:val="36"/>
          <w:szCs w:val="36"/>
          <w:u w:val="single"/>
          <w:rtl/>
        </w:rPr>
        <w:t>رابعًا</w:t>
      </w:r>
      <w:r w:rsidRPr="002F22B1">
        <w:rPr>
          <w:rFonts w:ascii="Traditional Arabic" w:hAnsi="Traditional Arabic" w:cs="Traditional Arabic" w:hint="cs"/>
          <w:b/>
          <w:bCs/>
          <w:sz w:val="36"/>
          <w:szCs w:val="36"/>
          <w:rtl/>
        </w:rPr>
        <w:t xml:space="preserve">: </w:t>
      </w:r>
      <w:r w:rsidR="004B5A1A" w:rsidRPr="002F22B1">
        <w:rPr>
          <w:rFonts w:ascii="Traditional Arabic" w:hAnsi="Traditional Arabic" w:cs="Traditional Arabic" w:hint="cs"/>
          <w:b/>
          <w:bCs/>
          <w:sz w:val="36"/>
          <w:szCs w:val="36"/>
          <w:rtl/>
        </w:rPr>
        <w:t>قَالَ</w:t>
      </w:r>
      <w:r w:rsidRPr="002F22B1">
        <w:rPr>
          <w:rStyle w:val="ae"/>
          <w:rFonts w:ascii="Traditional Arabic" w:hAnsi="Traditional Arabic" w:hint="cs"/>
          <w:b/>
          <w:bCs/>
          <w:color w:val="auto"/>
          <w:sz w:val="36"/>
          <w:szCs w:val="36"/>
          <w:vertAlign w:val="baseline"/>
          <w:rtl/>
        </w:rPr>
        <w:t xml:space="preserve"> ﷺ: «م</w:t>
      </w:r>
      <w:r w:rsidRPr="002F22B1">
        <w:rPr>
          <w:rFonts w:ascii="Traditional Arabic" w:hAnsi="Traditional Arabic" w:cs="Traditional Arabic" w:hint="cs"/>
          <w:b/>
          <w:bCs/>
          <w:color w:val="auto"/>
          <w:sz w:val="36"/>
          <w:szCs w:val="36"/>
          <w:rtl/>
        </w:rPr>
        <w:t>َ</w:t>
      </w:r>
      <w:r w:rsidRPr="002F22B1">
        <w:rPr>
          <w:rStyle w:val="ae"/>
          <w:rFonts w:ascii="Traditional Arabic" w:hAnsi="Traditional Arabic" w:hint="cs"/>
          <w:b/>
          <w:bCs/>
          <w:color w:val="auto"/>
          <w:sz w:val="36"/>
          <w:szCs w:val="36"/>
          <w:vertAlign w:val="baseline"/>
          <w:rtl/>
        </w:rPr>
        <w:t>ن عجزَ منكم عنِ اللَّيلِ أ</w:t>
      </w:r>
      <w:r w:rsidR="00B221E5" w:rsidRPr="002F22B1">
        <w:rPr>
          <w:rStyle w:val="ae"/>
          <w:rFonts w:ascii="Traditional Arabic" w:hAnsi="Traditional Arabic" w:hint="cs"/>
          <w:b/>
          <w:bCs/>
          <w:color w:val="auto"/>
          <w:sz w:val="36"/>
          <w:szCs w:val="36"/>
          <w:vertAlign w:val="baseline"/>
          <w:rtl/>
        </w:rPr>
        <w:t>َنْ</w:t>
      </w:r>
      <w:r w:rsidRPr="002F22B1">
        <w:rPr>
          <w:rStyle w:val="ae"/>
          <w:rFonts w:ascii="Traditional Arabic" w:hAnsi="Traditional Arabic" w:hint="cs"/>
          <w:b/>
          <w:bCs/>
          <w:color w:val="auto"/>
          <w:sz w:val="36"/>
          <w:szCs w:val="36"/>
          <w:vertAlign w:val="baseline"/>
          <w:rtl/>
        </w:rPr>
        <w:t xml:space="preserve"> يُكابدَه، </w:t>
      </w:r>
      <w:r w:rsidR="00B221E5" w:rsidRPr="002F22B1">
        <w:rPr>
          <w:rStyle w:val="ae"/>
          <w:rFonts w:ascii="Traditional Arabic" w:hAnsi="Traditional Arabic" w:hint="cs"/>
          <w:b/>
          <w:bCs/>
          <w:color w:val="auto"/>
          <w:sz w:val="36"/>
          <w:szCs w:val="36"/>
          <w:vertAlign w:val="baseline"/>
          <w:rtl/>
        </w:rPr>
        <w:t>و</w:t>
      </w:r>
      <w:r w:rsidR="00B221E5" w:rsidRPr="002F22B1">
        <w:rPr>
          <w:rFonts w:ascii="Traditional Arabic" w:hAnsi="Traditional Arabic" w:cs="Traditional Arabic" w:hint="cs"/>
          <w:b/>
          <w:bCs/>
          <w:color w:val="auto"/>
          <w:sz w:val="36"/>
          <w:szCs w:val="36"/>
          <w:rtl/>
        </w:rPr>
        <w:t>َبَخِلَ</w:t>
      </w:r>
      <w:r w:rsidRPr="002F22B1">
        <w:rPr>
          <w:rStyle w:val="ae"/>
          <w:rFonts w:ascii="Traditional Arabic" w:hAnsi="Traditional Arabic" w:hint="cs"/>
          <w:b/>
          <w:bCs/>
          <w:color w:val="auto"/>
          <w:sz w:val="36"/>
          <w:szCs w:val="36"/>
          <w:vertAlign w:val="baseline"/>
          <w:rtl/>
        </w:rPr>
        <w:t xml:space="preserve"> </w:t>
      </w:r>
      <w:r w:rsidR="00B221E5" w:rsidRPr="002F22B1">
        <w:rPr>
          <w:rStyle w:val="ae"/>
          <w:rFonts w:ascii="Traditional Arabic" w:hAnsi="Traditional Arabic" w:hint="cs"/>
          <w:b/>
          <w:bCs/>
          <w:color w:val="auto"/>
          <w:sz w:val="36"/>
          <w:szCs w:val="36"/>
          <w:vertAlign w:val="baseline"/>
          <w:rtl/>
        </w:rPr>
        <w:t>ب</w:t>
      </w:r>
      <w:r w:rsidR="00B221E5" w:rsidRPr="002F22B1">
        <w:rPr>
          <w:rFonts w:ascii="Traditional Arabic" w:hAnsi="Traditional Arabic" w:cs="Traditional Arabic" w:hint="cs"/>
          <w:b/>
          <w:bCs/>
          <w:color w:val="auto"/>
          <w:sz w:val="36"/>
          <w:szCs w:val="36"/>
          <w:rtl/>
        </w:rPr>
        <w:t>ِالمَالِ</w:t>
      </w:r>
      <w:r w:rsidRPr="002F22B1">
        <w:rPr>
          <w:rStyle w:val="ae"/>
          <w:rFonts w:ascii="Traditional Arabic" w:hAnsi="Traditional Arabic" w:hint="cs"/>
          <w:b/>
          <w:bCs/>
          <w:color w:val="auto"/>
          <w:sz w:val="36"/>
          <w:szCs w:val="36"/>
          <w:vertAlign w:val="baseline"/>
          <w:rtl/>
        </w:rPr>
        <w:t xml:space="preserve"> أن ينفقَه، وجب</w:t>
      </w:r>
      <w:r w:rsidRPr="002F22B1">
        <w:rPr>
          <w:rFonts w:ascii="Traditional Arabic" w:hAnsi="Traditional Arabic" w:cs="Traditional Arabic" w:hint="cs"/>
          <w:b/>
          <w:bCs/>
          <w:color w:val="auto"/>
          <w:sz w:val="36"/>
          <w:szCs w:val="36"/>
          <w:rtl/>
        </w:rPr>
        <w:t>ُ</w:t>
      </w:r>
      <w:r w:rsidRPr="002F22B1">
        <w:rPr>
          <w:rStyle w:val="ae"/>
          <w:rFonts w:ascii="Traditional Arabic" w:hAnsi="Traditional Arabic" w:hint="cs"/>
          <w:b/>
          <w:bCs/>
          <w:color w:val="auto"/>
          <w:sz w:val="36"/>
          <w:szCs w:val="36"/>
          <w:vertAlign w:val="baseline"/>
          <w:rtl/>
        </w:rPr>
        <w:t>نَ عنِ العدوِّ أن يجاهدَه</w:t>
      </w:r>
      <w:r w:rsidRPr="002F22B1">
        <w:rPr>
          <w:rFonts w:ascii="Traditional Arabic" w:hAnsi="Traditional Arabic" w:cs="Traditional Arabic" w:hint="cs"/>
          <w:b/>
          <w:bCs/>
          <w:color w:val="auto"/>
          <w:sz w:val="36"/>
          <w:szCs w:val="36"/>
          <w:rtl/>
        </w:rPr>
        <w:t xml:space="preserve"> ـ</w:t>
      </w:r>
      <w:r w:rsidRPr="002F22B1">
        <w:rPr>
          <w:rStyle w:val="ae"/>
          <w:rFonts w:ascii="Traditional Arabic" w:hAnsi="Traditional Arabic" w:hint="cs"/>
          <w:b/>
          <w:bCs/>
          <w:color w:val="auto"/>
          <w:sz w:val="36"/>
          <w:szCs w:val="36"/>
          <w:vertAlign w:val="baseline"/>
          <w:rtl/>
        </w:rPr>
        <w:t xml:space="preserve"> فليُكثر ذِكرَ اللهِ»</w:t>
      </w:r>
      <w:r w:rsidRPr="002F22B1">
        <w:rPr>
          <w:rStyle w:val="ae"/>
          <w:rFonts w:ascii="Traditional Arabic" w:hAnsi="Traditional Arabic" w:hint="cs"/>
          <w:b/>
          <w:bCs/>
          <w:color w:val="auto"/>
          <w:sz w:val="36"/>
          <w:szCs w:val="36"/>
          <w:rtl/>
        </w:rPr>
        <w:t>(</w:t>
      </w:r>
      <w:r w:rsidRPr="002F22B1">
        <w:rPr>
          <w:rStyle w:val="ae"/>
          <w:rFonts w:ascii="Traditional Arabic" w:hAnsi="Traditional Arabic" w:hint="cs"/>
          <w:b/>
          <w:bCs/>
          <w:color w:val="auto"/>
          <w:sz w:val="36"/>
          <w:szCs w:val="36"/>
          <w:rtl/>
        </w:rPr>
        <w:footnoteReference w:id="4"/>
      </w:r>
      <w:r w:rsidRPr="002F22B1">
        <w:rPr>
          <w:rStyle w:val="ae"/>
          <w:rFonts w:ascii="Traditional Arabic" w:hAnsi="Traditional Arabic" w:hint="cs"/>
          <w:b/>
          <w:bCs/>
          <w:color w:val="auto"/>
          <w:sz w:val="36"/>
          <w:szCs w:val="36"/>
          <w:rtl/>
        </w:rPr>
        <w:t>)</w:t>
      </w:r>
      <w:r w:rsidRPr="002F22B1">
        <w:rPr>
          <w:rFonts w:ascii="Traditional Arabic" w:hAnsi="Traditional Arabic" w:cs="Traditional Arabic" w:hint="cs"/>
          <w:b/>
          <w:bCs/>
          <w:color w:val="auto"/>
          <w:sz w:val="36"/>
          <w:szCs w:val="36"/>
          <w:rtl/>
        </w:rPr>
        <w:t>.</w:t>
      </w:r>
    </w:p>
    <w:p w14:paraId="0FB0DA78" w14:textId="1F6E0A86" w:rsidR="00B63278" w:rsidRPr="002F22B1" w:rsidRDefault="00B63278" w:rsidP="00B63278">
      <w:pPr>
        <w:pStyle w:val="aff"/>
        <w:ind w:left="142" w:firstLine="0"/>
        <w:jc w:val="lowKashida"/>
        <w:outlineLvl w:val="1"/>
        <w:rPr>
          <w:rFonts w:ascii="Traditional Arabic" w:hAnsi="Traditional Arabic"/>
          <w:b/>
          <w:bCs/>
          <w:color w:val="auto"/>
          <w:rtl/>
        </w:rPr>
      </w:pPr>
      <w:r w:rsidRPr="002F22B1">
        <w:rPr>
          <w:rFonts w:ascii="Traditional Arabic" w:hAnsi="Traditional Arabic" w:hint="cs"/>
          <w:b/>
          <w:bCs/>
          <w:color w:val="auto"/>
          <w:u w:val="single"/>
          <w:rtl/>
        </w:rPr>
        <w:t>خامسًا</w:t>
      </w:r>
      <w:r w:rsidRPr="002F22B1">
        <w:rPr>
          <w:rFonts w:ascii="Traditional Arabic" w:hAnsi="Traditional Arabic" w:hint="cs"/>
          <w:b/>
          <w:bCs/>
          <w:color w:val="auto"/>
          <w:rtl/>
        </w:rPr>
        <w:t xml:space="preserve">: </w:t>
      </w:r>
      <w:r w:rsidR="004B5A1A" w:rsidRPr="002F22B1">
        <w:rPr>
          <w:rFonts w:ascii="Traditional Arabic" w:hAnsi="Traditional Arabic" w:hint="cs"/>
          <w:b/>
          <w:bCs/>
          <w:rtl/>
        </w:rPr>
        <w:t>قَالَ</w:t>
      </w:r>
      <w:r w:rsidRPr="002F22B1">
        <w:rPr>
          <w:rFonts w:ascii="Traditional Arabic" w:hAnsi="Traditional Arabic" w:hint="cs"/>
          <w:b/>
          <w:bCs/>
          <w:color w:val="auto"/>
          <w:rtl/>
        </w:rPr>
        <w:t xml:space="preserve"> -ﷺ-: «أَلَا أُنبِّئُكُم بخيرِ أعمالِكم، وأزْكاها عندَ مَليكِكُم، وأرفَعِها في دَرَجاتِكم، وخيرٌ لكم من إنفاقِ الذَّهَبِ والفِضَّةِ، وخيرٌ لكم مِن أنْ تَلْقَوا عَدُوَّكُم، فتَضْرِبوا أعناقَهُم، ويَضْرِبُوا أعْنَاقَكُم؟» </w:t>
      </w:r>
      <w:r w:rsidR="004B5A1A" w:rsidRPr="002F22B1">
        <w:rPr>
          <w:rFonts w:ascii="Traditional Arabic" w:hAnsi="Traditional Arabic" w:hint="cs"/>
          <w:b/>
          <w:bCs/>
          <w:color w:val="auto"/>
          <w:rtl/>
        </w:rPr>
        <w:t>قَالُوْا</w:t>
      </w:r>
      <w:r w:rsidRPr="002F22B1">
        <w:rPr>
          <w:rFonts w:ascii="Traditional Arabic" w:hAnsi="Traditional Arabic" w:hint="cs"/>
          <w:b/>
          <w:bCs/>
          <w:color w:val="auto"/>
          <w:rtl/>
        </w:rPr>
        <w:t xml:space="preserve">: بَلَى، </w:t>
      </w:r>
      <w:r w:rsidR="004B5A1A" w:rsidRPr="002F22B1">
        <w:rPr>
          <w:rFonts w:ascii="Traditional Arabic" w:hAnsi="Traditional Arabic" w:hint="cs"/>
          <w:b/>
          <w:bCs/>
          <w:color w:val="auto"/>
          <w:rtl/>
        </w:rPr>
        <w:t>قَالَ</w:t>
      </w:r>
      <w:r w:rsidRPr="002F22B1">
        <w:rPr>
          <w:rFonts w:ascii="Traditional Arabic" w:hAnsi="Traditional Arabic" w:hint="cs"/>
          <w:b/>
          <w:bCs/>
          <w:color w:val="auto"/>
          <w:rtl/>
        </w:rPr>
        <w:t xml:space="preserve">: «ذِكرُ اللهِ ـ </w:t>
      </w:r>
      <w:r w:rsidR="004B5A1A" w:rsidRPr="002F22B1">
        <w:rPr>
          <w:rFonts w:ascii="Traditional Arabic" w:hAnsi="Traditional Arabic" w:hint="cs"/>
          <w:b/>
          <w:bCs/>
          <w:color w:val="auto"/>
          <w:rtl/>
        </w:rPr>
        <w:t>تَعَالَى</w:t>
      </w:r>
      <w:r w:rsidRPr="002F22B1">
        <w:rPr>
          <w:rFonts w:ascii="Traditional Arabic" w:hAnsi="Traditional Arabic" w:hint="cs"/>
          <w:b/>
          <w:bCs/>
          <w:color w:val="auto"/>
          <w:rtl/>
        </w:rPr>
        <w:t>»</w:t>
      </w:r>
      <w:r w:rsidRPr="002F22B1">
        <w:rPr>
          <w:rStyle w:val="ae"/>
          <w:rFonts w:ascii="Traditional Arabic" w:hAnsi="Traditional Arabic" w:hint="cs"/>
          <w:b/>
          <w:bCs/>
          <w:color w:val="auto"/>
          <w:rtl/>
        </w:rPr>
        <w:t>(</w:t>
      </w:r>
      <w:r w:rsidRPr="002F22B1">
        <w:rPr>
          <w:rStyle w:val="ae"/>
          <w:rFonts w:ascii="Traditional Arabic" w:hAnsi="Traditional Arabic" w:hint="cs"/>
          <w:b/>
          <w:bCs/>
          <w:color w:val="auto"/>
          <w:rtl/>
        </w:rPr>
        <w:footnoteReference w:id="5"/>
      </w:r>
      <w:r w:rsidRPr="002F22B1">
        <w:rPr>
          <w:rStyle w:val="ae"/>
          <w:rFonts w:ascii="Traditional Arabic" w:hAnsi="Traditional Arabic" w:hint="cs"/>
          <w:b/>
          <w:bCs/>
          <w:color w:val="auto"/>
          <w:rtl/>
        </w:rPr>
        <w:t>)</w:t>
      </w:r>
      <w:r w:rsidRPr="002F22B1">
        <w:rPr>
          <w:rFonts w:ascii="Traditional Arabic" w:hAnsi="Traditional Arabic" w:hint="cs"/>
          <w:b/>
          <w:bCs/>
          <w:color w:val="auto"/>
          <w:rtl/>
        </w:rPr>
        <w:t>.</w:t>
      </w:r>
    </w:p>
    <w:p w14:paraId="0EB9ECE9" w14:textId="6DFCEA78" w:rsidR="00B63278" w:rsidRPr="002F22B1" w:rsidRDefault="00B63278" w:rsidP="00B63278">
      <w:pPr>
        <w:pStyle w:val="aff"/>
        <w:spacing w:line="216" w:lineRule="auto"/>
        <w:ind w:left="142" w:firstLine="0"/>
        <w:jc w:val="lowKashida"/>
        <w:outlineLvl w:val="1"/>
        <w:rPr>
          <w:rFonts w:ascii="Traditional Arabic" w:hAnsi="Traditional Arabic"/>
          <w:b/>
          <w:bCs/>
          <w:color w:val="auto"/>
          <w:u w:val="single"/>
          <w:rtl/>
        </w:rPr>
      </w:pPr>
      <w:r w:rsidRPr="002F22B1">
        <w:rPr>
          <w:rFonts w:ascii="Traditional Arabic" w:hAnsi="Traditional Arabic" w:hint="cs"/>
          <w:b/>
          <w:bCs/>
          <w:color w:val="auto"/>
          <w:u w:val="single"/>
          <w:rtl/>
        </w:rPr>
        <w:t>سادسًا</w:t>
      </w:r>
      <w:r w:rsidRPr="002F22B1">
        <w:rPr>
          <w:rFonts w:ascii="Traditional Arabic" w:hAnsi="Traditional Arabic" w:hint="cs"/>
          <w:b/>
          <w:bCs/>
          <w:color w:val="auto"/>
          <w:rtl/>
        </w:rPr>
        <w:t xml:space="preserve">: </w:t>
      </w:r>
      <w:r w:rsidR="004B5A1A" w:rsidRPr="002F22B1">
        <w:rPr>
          <w:rFonts w:ascii="Traditional Arabic" w:hAnsi="Traditional Arabic" w:hint="cs"/>
          <w:b/>
          <w:bCs/>
          <w:rtl/>
        </w:rPr>
        <w:t>قَالَ</w:t>
      </w:r>
      <w:r w:rsidRPr="002F22B1">
        <w:rPr>
          <w:rFonts w:ascii="Traditional Arabic" w:hAnsi="Traditional Arabic" w:hint="cs"/>
          <w:b/>
          <w:bCs/>
          <w:color w:val="auto"/>
          <w:rtl/>
        </w:rPr>
        <w:t xml:space="preserve"> -ﷺ-: «مَا صدقةٌ أفضلُ من ذكرِ اللهِ ـ </w:t>
      </w:r>
      <w:r w:rsidR="004B5A1A" w:rsidRPr="002F22B1">
        <w:rPr>
          <w:rFonts w:ascii="Traditional Arabic" w:hAnsi="Traditional Arabic" w:hint="cs"/>
          <w:b/>
          <w:bCs/>
          <w:color w:val="auto"/>
          <w:rtl/>
        </w:rPr>
        <w:t>تَعَالَى</w:t>
      </w:r>
      <w:r w:rsidRPr="002F22B1">
        <w:rPr>
          <w:rFonts w:ascii="Traditional Arabic" w:hAnsi="Traditional Arabic" w:hint="cs"/>
          <w:b/>
          <w:bCs/>
          <w:color w:val="auto"/>
          <w:rtl/>
        </w:rPr>
        <w:t>»</w:t>
      </w:r>
      <w:r w:rsidRPr="002F22B1">
        <w:rPr>
          <w:rStyle w:val="ae"/>
          <w:rFonts w:ascii="Traditional Arabic" w:hAnsi="Traditional Arabic" w:hint="cs"/>
          <w:b/>
          <w:bCs/>
          <w:color w:val="auto"/>
          <w:rtl/>
        </w:rPr>
        <w:t>(</w:t>
      </w:r>
      <w:r w:rsidRPr="002F22B1">
        <w:rPr>
          <w:rStyle w:val="ae"/>
          <w:rFonts w:ascii="Traditional Arabic" w:hAnsi="Traditional Arabic" w:hint="cs"/>
          <w:b/>
          <w:bCs/>
          <w:color w:val="auto"/>
          <w:rtl/>
        </w:rPr>
        <w:footnoteReference w:id="6"/>
      </w:r>
      <w:r w:rsidRPr="002F22B1">
        <w:rPr>
          <w:rStyle w:val="ae"/>
          <w:rFonts w:ascii="Traditional Arabic" w:hAnsi="Traditional Arabic" w:hint="cs"/>
          <w:b/>
          <w:bCs/>
          <w:color w:val="auto"/>
          <w:rtl/>
        </w:rPr>
        <w:t>)</w:t>
      </w:r>
      <w:r w:rsidRPr="002F22B1">
        <w:rPr>
          <w:rFonts w:ascii="Traditional Arabic" w:hAnsi="Traditional Arabic" w:hint="cs"/>
          <w:b/>
          <w:bCs/>
          <w:color w:val="auto"/>
          <w:rtl/>
        </w:rPr>
        <w:t>.</w:t>
      </w:r>
    </w:p>
    <w:p w14:paraId="0DC26CC8" w14:textId="0673051E" w:rsidR="00B63278" w:rsidRPr="002F22B1" w:rsidRDefault="00B63278" w:rsidP="00B63278">
      <w:pPr>
        <w:pStyle w:val="aff"/>
        <w:spacing w:line="216" w:lineRule="auto"/>
        <w:ind w:left="142" w:firstLine="0"/>
        <w:jc w:val="lowKashida"/>
        <w:outlineLvl w:val="1"/>
        <w:rPr>
          <w:rFonts w:ascii="Traditional Arabic" w:hAnsi="Traditional Arabic"/>
          <w:b/>
          <w:bCs/>
          <w:color w:val="auto"/>
          <w:rtl/>
        </w:rPr>
      </w:pPr>
      <w:r w:rsidRPr="002F22B1">
        <w:rPr>
          <w:rFonts w:ascii="Traditional Arabic" w:hAnsi="Traditional Arabic" w:hint="cs"/>
          <w:b/>
          <w:bCs/>
          <w:color w:val="auto"/>
          <w:u w:val="single"/>
          <w:rtl/>
        </w:rPr>
        <w:t>سابعًا</w:t>
      </w:r>
      <w:r w:rsidRPr="002F22B1">
        <w:rPr>
          <w:rFonts w:ascii="Traditional Arabic" w:hAnsi="Traditional Arabic" w:hint="cs"/>
          <w:b/>
          <w:bCs/>
          <w:color w:val="auto"/>
          <w:rtl/>
        </w:rPr>
        <w:t xml:space="preserve">: </w:t>
      </w:r>
      <w:r w:rsidR="004B5A1A" w:rsidRPr="002F22B1">
        <w:rPr>
          <w:rFonts w:ascii="Traditional Arabic" w:hAnsi="Traditional Arabic" w:hint="cs"/>
          <w:b/>
          <w:bCs/>
          <w:rtl/>
        </w:rPr>
        <w:t>قَالَ</w:t>
      </w:r>
      <w:r w:rsidRPr="002F22B1">
        <w:rPr>
          <w:rFonts w:ascii="Traditional Arabic" w:hAnsi="Traditional Arabic" w:hint="cs"/>
          <w:b/>
          <w:bCs/>
          <w:color w:val="auto"/>
          <w:rtl/>
        </w:rPr>
        <w:t xml:space="preserve"> -ﷺ-: «مَن ضَنَّ بالمالِ أن يُنفِقَه، وباللَّيلِ أن يُكابِدَه ـ فعليه بـ «سُبْحانَ اللهِ، وبحَمْدِه»</w:t>
      </w:r>
      <w:r w:rsidRPr="002F22B1">
        <w:rPr>
          <w:rStyle w:val="ae"/>
          <w:rFonts w:ascii="Traditional Arabic" w:hAnsi="Traditional Arabic" w:hint="cs"/>
          <w:b/>
          <w:bCs/>
          <w:color w:val="auto"/>
          <w:rtl/>
        </w:rPr>
        <w:t>(</w:t>
      </w:r>
      <w:r w:rsidRPr="002F22B1">
        <w:rPr>
          <w:rStyle w:val="ae"/>
          <w:rFonts w:ascii="Traditional Arabic" w:hAnsi="Traditional Arabic" w:hint="cs"/>
          <w:b/>
          <w:bCs/>
          <w:color w:val="auto"/>
          <w:rtl/>
        </w:rPr>
        <w:footnoteReference w:id="7"/>
      </w:r>
      <w:r w:rsidRPr="002F22B1">
        <w:rPr>
          <w:rStyle w:val="ae"/>
          <w:rFonts w:ascii="Traditional Arabic" w:hAnsi="Traditional Arabic" w:hint="cs"/>
          <w:b/>
          <w:bCs/>
          <w:color w:val="auto"/>
          <w:rtl/>
        </w:rPr>
        <w:t>)</w:t>
      </w:r>
      <w:r w:rsidRPr="002F22B1">
        <w:rPr>
          <w:rFonts w:ascii="Traditional Arabic" w:hAnsi="Traditional Arabic" w:hint="cs"/>
          <w:b/>
          <w:bCs/>
          <w:color w:val="auto"/>
          <w:rtl/>
        </w:rPr>
        <w:t>.</w:t>
      </w:r>
    </w:p>
    <w:p w14:paraId="76D3E8BA" w14:textId="3E2B3958" w:rsidR="00B63278" w:rsidRPr="002F22B1" w:rsidRDefault="00B63278" w:rsidP="00B63278">
      <w:pPr>
        <w:pStyle w:val="aff3"/>
        <w:spacing w:line="216" w:lineRule="auto"/>
        <w:ind w:left="139"/>
        <w:rPr>
          <w:rFonts w:ascii="Traditional Arabic" w:hAnsi="Traditional Arabic" w:cs="Traditional Arabic"/>
          <w:b/>
          <w:bCs/>
          <w:color w:val="auto"/>
          <w:sz w:val="36"/>
          <w:szCs w:val="36"/>
          <w:rtl/>
        </w:rPr>
      </w:pPr>
      <w:r w:rsidRPr="002F22B1">
        <w:rPr>
          <w:rFonts w:ascii="Traditional Arabic" w:hAnsi="Traditional Arabic" w:cs="Traditional Arabic" w:hint="cs"/>
          <w:b/>
          <w:bCs/>
          <w:color w:val="auto"/>
          <w:sz w:val="36"/>
          <w:szCs w:val="36"/>
          <w:u w:val="single"/>
          <w:rtl/>
        </w:rPr>
        <w:t>ثامنًا</w:t>
      </w:r>
      <w:r w:rsidRPr="002F22B1">
        <w:rPr>
          <w:rFonts w:ascii="Traditional Arabic" w:hAnsi="Traditional Arabic" w:cs="Traditional Arabic" w:hint="cs"/>
          <w:b/>
          <w:bCs/>
          <w:color w:val="auto"/>
          <w:sz w:val="36"/>
          <w:szCs w:val="36"/>
          <w:rtl/>
        </w:rPr>
        <w:t xml:space="preserve">: </w:t>
      </w:r>
      <w:r w:rsidR="003F16D0" w:rsidRPr="002F22B1">
        <w:rPr>
          <w:rFonts w:ascii="Traditional Arabic" w:hAnsi="Traditional Arabic" w:cs="Traditional Arabic" w:hint="cs"/>
          <w:b/>
          <w:bCs/>
          <w:sz w:val="36"/>
          <w:szCs w:val="36"/>
          <w:rtl/>
        </w:rPr>
        <w:t>قَالَ</w:t>
      </w:r>
      <w:r w:rsidRPr="002F22B1">
        <w:rPr>
          <w:rFonts w:ascii="Traditional Arabic" w:hAnsi="Traditional Arabic" w:cs="Traditional Arabic" w:hint="cs"/>
          <w:b/>
          <w:bCs/>
          <w:sz w:val="36"/>
          <w:szCs w:val="36"/>
          <w:rtl/>
        </w:rPr>
        <w:t>-</w:t>
      </w:r>
      <w:r w:rsidRPr="002F22B1">
        <w:rPr>
          <w:rFonts w:ascii="Traditional Arabic" w:hAnsi="Traditional Arabic" w:cs="Traditional Arabic" w:hint="cs"/>
          <w:b/>
          <w:bCs/>
          <w:color w:val="auto"/>
          <w:sz w:val="36"/>
          <w:szCs w:val="36"/>
          <w:rtl/>
        </w:rPr>
        <w:t xml:space="preserve"> ﷺ-: «ما عمِل آدمِيٌّ عملًا، أَنْجَى له منَ العذابِ، مِن ذِكرِ اللهِ» </w:t>
      </w:r>
      <w:r w:rsidRPr="002F22B1">
        <w:rPr>
          <w:rStyle w:val="ae"/>
          <w:rFonts w:ascii="Traditional Arabic" w:hAnsi="Traditional Arabic" w:hint="cs"/>
          <w:b/>
          <w:bCs/>
          <w:color w:val="auto"/>
          <w:sz w:val="36"/>
          <w:szCs w:val="36"/>
          <w:rtl/>
        </w:rPr>
        <w:t>(</w:t>
      </w:r>
      <w:r w:rsidRPr="002F22B1">
        <w:rPr>
          <w:rStyle w:val="ae"/>
          <w:rFonts w:ascii="Traditional Arabic" w:hAnsi="Traditional Arabic" w:hint="cs"/>
          <w:b/>
          <w:bCs/>
          <w:color w:val="auto"/>
          <w:sz w:val="36"/>
          <w:szCs w:val="36"/>
          <w:rtl/>
        </w:rPr>
        <w:footnoteReference w:id="8"/>
      </w:r>
      <w:r w:rsidRPr="002F22B1">
        <w:rPr>
          <w:rStyle w:val="ae"/>
          <w:rFonts w:ascii="Traditional Arabic" w:hAnsi="Traditional Arabic" w:hint="cs"/>
          <w:b/>
          <w:bCs/>
          <w:color w:val="auto"/>
          <w:sz w:val="36"/>
          <w:szCs w:val="36"/>
          <w:rtl/>
        </w:rPr>
        <w:t>)</w:t>
      </w:r>
      <w:r w:rsidRPr="002F22B1">
        <w:rPr>
          <w:rFonts w:ascii="Traditional Arabic" w:hAnsi="Traditional Arabic" w:cs="Traditional Arabic" w:hint="cs"/>
          <w:b/>
          <w:bCs/>
          <w:color w:val="auto"/>
          <w:sz w:val="36"/>
          <w:szCs w:val="36"/>
          <w:rtl/>
        </w:rPr>
        <w:t>.</w:t>
      </w:r>
    </w:p>
    <w:p w14:paraId="3A9430FD" w14:textId="14A8484F" w:rsidR="00B63278" w:rsidRPr="002F22B1" w:rsidRDefault="00B63278" w:rsidP="00B63278">
      <w:pPr>
        <w:pStyle w:val="aff"/>
        <w:ind w:left="139" w:firstLine="0"/>
        <w:jc w:val="lowKashida"/>
        <w:rPr>
          <w:rFonts w:ascii="Traditional Arabic" w:hAnsi="Traditional Arabic"/>
          <w:b/>
          <w:bCs/>
          <w:color w:val="auto"/>
          <w:rtl/>
        </w:rPr>
      </w:pPr>
      <w:r w:rsidRPr="002F22B1">
        <w:rPr>
          <w:rFonts w:ascii="Traditional Arabic" w:hAnsi="Traditional Arabic" w:hint="cs"/>
          <w:b/>
          <w:bCs/>
          <w:color w:val="auto"/>
          <w:u w:val="single"/>
          <w:rtl/>
        </w:rPr>
        <w:t>تاسعًا</w:t>
      </w:r>
      <w:r w:rsidRPr="002F22B1">
        <w:rPr>
          <w:rFonts w:ascii="Traditional Arabic" w:hAnsi="Traditional Arabic" w:hint="cs"/>
          <w:b/>
          <w:bCs/>
          <w:color w:val="auto"/>
          <w:rtl/>
        </w:rPr>
        <w:t xml:space="preserve">: </w:t>
      </w:r>
      <w:r w:rsidR="000467BE" w:rsidRPr="002F22B1">
        <w:rPr>
          <w:rFonts w:ascii="Traditional Arabic" w:hAnsi="Traditional Arabic" w:hint="cs"/>
          <w:b/>
          <w:bCs/>
          <w:rtl/>
        </w:rPr>
        <w:t>قَالَ</w:t>
      </w:r>
      <w:r w:rsidRPr="002F22B1">
        <w:rPr>
          <w:rFonts w:ascii="Traditional Arabic" w:hAnsi="Traditional Arabic" w:hint="cs"/>
          <w:b/>
          <w:bCs/>
          <w:color w:val="auto"/>
          <w:rtl/>
        </w:rPr>
        <w:t xml:space="preserve"> -ﷺ-: (كبِّري اللهَ -مائةَ مرَّةٍ-، واحْمَدي اللهَ -مائةَ مرَّةٍ-، وسبِّحي اللهَ ـ مائةَ مرَّةٍ- خيرٌ من مائةِ فرَسٍ، مُلجَمٍ مُسْرَجٍ في سبيلِ اللهِ، وخيرٌ من مائةِ بدَنةٍ، وخيرٌ </w:t>
      </w:r>
      <w:r w:rsidR="000467BE" w:rsidRPr="002F22B1">
        <w:rPr>
          <w:rFonts w:ascii="Traditional Arabic" w:hAnsi="Traditional Arabic" w:hint="cs"/>
          <w:b/>
          <w:bCs/>
          <w:color w:val="auto"/>
          <w:rtl/>
        </w:rPr>
        <w:t>مِنْ</w:t>
      </w:r>
      <w:r w:rsidRPr="002F22B1">
        <w:rPr>
          <w:rFonts w:ascii="Traditional Arabic" w:hAnsi="Traditional Arabic" w:hint="cs"/>
          <w:b/>
          <w:bCs/>
          <w:color w:val="auto"/>
          <w:rtl/>
        </w:rPr>
        <w:t xml:space="preserve"> مائةِ رقبةٍ) </w:t>
      </w:r>
      <w:r w:rsidRPr="002F22B1">
        <w:rPr>
          <w:rStyle w:val="ae"/>
          <w:rFonts w:ascii="Traditional Arabic" w:hAnsi="Traditional Arabic" w:hint="cs"/>
          <w:b/>
          <w:bCs/>
          <w:color w:val="auto"/>
          <w:rtl/>
        </w:rPr>
        <w:t>(</w:t>
      </w:r>
      <w:r w:rsidRPr="002F22B1">
        <w:rPr>
          <w:rStyle w:val="ae"/>
          <w:rFonts w:ascii="Traditional Arabic" w:hAnsi="Traditional Arabic" w:hint="cs"/>
          <w:b/>
          <w:bCs/>
          <w:color w:val="auto"/>
          <w:rtl/>
        </w:rPr>
        <w:footnoteReference w:id="9"/>
      </w:r>
      <w:r w:rsidRPr="002F22B1">
        <w:rPr>
          <w:rStyle w:val="ae"/>
          <w:rFonts w:ascii="Traditional Arabic" w:hAnsi="Traditional Arabic" w:hint="cs"/>
          <w:b/>
          <w:bCs/>
          <w:color w:val="auto"/>
          <w:rtl/>
        </w:rPr>
        <w:t>)</w:t>
      </w:r>
      <w:r w:rsidRPr="002F22B1">
        <w:rPr>
          <w:rFonts w:ascii="Traditional Arabic" w:hAnsi="Traditional Arabic" w:hint="cs"/>
          <w:b/>
          <w:bCs/>
          <w:color w:val="auto"/>
          <w:rtl/>
        </w:rPr>
        <w:t>.</w:t>
      </w:r>
    </w:p>
    <w:p w14:paraId="622838D8" w14:textId="0585CAE0" w:rsidR="00B63278" w:rsidRPr="002F22B1" w:rsidRDefault="00B63278" w:rsidP="00B63278">
      <w:pPr>
        <w:pStyle w:val="aff"/>
        <w:ind w:left="139" w:firstLine="0"/>
        <w:jc w:val="lowKashida"/>
        <w:rPr>
          <w:rFonts w:ascii="Traditional Arabic" w:hAnsi="Traditional Arabic"/>
          <w:b/>
          <w:bCs/>
          <w:color w:val="auto"/>
          <w:rtl/>
        </w:rPr>
      </w:pPr>
      <w:r w:rsidRPr="002F22B1">
        <w:rPr>
          <w:rFonts w:ascii="Traditional Arabic" w:hAnsi="Traditional Arabic" w:hint="cs"/>
          <w:b/>
          <w:bCs/>
          <w:color w:val="auto"/>
          <w:u w:val="single"/>
          <w:rtl/>
        </w:rPr>
        <w:t xml:space="preserve">عاشرًا: </w:t>
      </w:r>
      <w:r w:rsidRPr="002F22B1">
        <w:rPr>
          <w:rFonts w:ascii="Traditional Arabic" w:hAnsi="Traditional Arabic" w:hint="cs"/>
          <w:b/>
          <w:bCs/>
          <w:color w:val="auto"/>
          <w:rtl/>
        </w:rPr>
        <w:t>أتى فُقَرَاءُ الصَّحَابَةِ إلى النَّبي -ﷺ-، فقالوا: (يَا رَسولَ اللهِ، ذَهَبَ أهْلُ الدُّثُورِ بالدَّرَجَاتِ، والنَّعِيمِ الْمُقِيمِ. قالَ: كيفَ ذَاكَ؟ قالوا: صَلَّوا كما صَلَّيْنَا، وجَاهَدُوا كما جَاهَدْنَا، وأَنْفَقُوا مِن فُضُولِ أمْوَالِهِمْ، وليسَتْ لَنَا أمْوَالٌ. قالَ: أَفَلَا أُخْبِرُكُمْ بأَمْرٍ، تُدْرِكُونَ مَن كانَ قَبْلَكُمْ، وتَسْبِقُونَ مَن جَاءَ بَعْدَكُمْ، ولَا يَأْتي أحَدٌ بمِثْلِ ما جِئْتُمْ به، إلَّا مَن جَاءَ بمِثْلِهِ؟ تُسَبِّحُونَ في دُبُرِ كُلِّ صَلَاةٍ -عَشْرًا-، وتَحْمَدُونَ -عَشْرًا-، وتُكَبِّرُونَ -عَشْرًا-)</w:t>
      </w:r>
      <w:r w:rsidRPr="002F22B1">
        <w:rPr>
          <w:rStyle w:val="ae"/>
          <w:rFonts w:ascii="Traditional Arabic" w:hAnsi="Traditional Arabic" w:hint="cs"/>
          <w:b/>
          <w:bCs/>
          <w:rtl/>
        </w:rPr>
        <w:t>(</w:t>
      </w:r>
      <w:r w:rsidRPr="002F22B1">
        <w:rPr>
          <w:rStyle w:val="ae"/>
          <w:rFonts w:ascii="Traditional Arabic" w:hAnsi="Traditional Arabic" w:hint="cs"/>
          <w:b/>
          <w:bCs/>
          <w:rtl/>
        </w:rPr>
        <w:footnoteReference w:id="10"/>
      </w:r>
      <w:r w:rsidRPr="002F22B1">
        <w:rPr>
          <w:rStyle w:val="ae"/>
          <w:rFonts w:ascii="Traditional Arabic" w:hAnsi="Traditional Arabic" w:hint="cs"/>
          <w:b/>
          <w:bCs/>
          <w:rtl/>
        </w:rPr>
        <w:t>)</w:t>
      </w:r>
      <w:r w:rsidRPr="002F22B1">
        <w:rPr>
          <w:rFonts w:ascii="Traditional Arabic" w:hAnsi="Traditional Arabic" w:hint="cs"/>
          <w:b/>
          <w:bCs/>
          <w:color w:val="auto"/>
          <w:rtl/>
        </w:rPr>
        <w:t xml:space="preserve">. وأهلُ الدُّثُور: أهلُ </w:t>
      </w:r>
      <w:r w:rsidR="000467BE" w:rsidRPr="002F22B1">
        <w:rPr>
          <w:rFonts w:ascii="Traditional Arabic" w:hAnsi="Traditional Arabic" w:hint="cs"/>
          <w:b/>
          <w:bCs/>
          <w:color w:val="auto"/>
          <w:rtl/>
        </w:rPr>
        <w:t>المَالِ</w:t>
      </w:r>
      <w:r w:rsidRPr="002F22B1">
        <w:rPr>
          <w:rFonts w:ascii="Traditional Arabic" w:hAnsi="Traditional Arabic" w:hint="cs"/>
          <w:b/>
          <w:bCs/>
          <w:color w:val="auto"/>
          <w:rtl/>
        </w:rPr>
        <w:t>.</w:t>
      </w:r>
    </w:p>
    <w:p w14:paraId="3C1995A1" w14:textId="7B320041" w:rsidR="00B63278" w:rsidRPr="002F22B1" w:rsidRDefault="00B63278" w:rsidP="00B63278">
      <w:pPr>
        <w:pStyle w:val="aff"/>
        <w:ind w:left="139" w:firstLine="0"/>
        <w:jc w:val="lowKashida"/>
        <w:rPr>
          <w:rFonts w:ascii="Traditional Arabic" w:hAnsi="Traditional Arabic"/>
          <w:b/>
          <w:bCs/>
          <w:color w:val="auto"/>
          <w:rtl/>
        </w:rPr>
      </w:pPr>
      <w:r w:rsidRPr="002F22B1">
        <w:rPr>
          <w:rFonts w:ascii="Traditional Arabic" w:hAnsi="Traditional Arabic" w:hint="cs"/>
          <w:b/>
          <w:bCs/>
          <w:color w:val="auto"/>
          <w:u w:val="single"/>
          <w:rtl/>
        </w:rPr>
        <w:t>الحادي عَشَرَ</w:t>
      </w:r>
      <w:r w:rsidRPr="002F22B1">
        <w:rPr>
          <w:rFonts w:ascii="Traditional Arabic" w:hAnsi="Traditional Arabic" w:hint="cs"/>
          <w:b/>
          <w:bCs/>
          <w:rtl/>
        </w:rPr>
        <w:t xml:space="preserve">: </w:t>
      </w:r>
      <w:r w:rsidR="006F7568" w:rsidRPr="002F22B1">
        <w:rPr>
          <w:rFonts w:ascii="Traditional Arabic" w:hAnsi="Traditional Arabic" w:hint="cs"/>
          <w:b/>
          <w:bCs/>
          <w:rtl/>
        </w:rPr>
        <w:t>جَاءَ</w:t>
      </w:r>
      <w:r w:rsidRPr="002F22B1">
        <w:rPr>
          <w:rFonts w:ascii="Traditional Arabic" w:hAnsi="Traditional Arabic" w:hint="cs"/>
          <w:b/>
          <w:bCs/>
          <w:rtl/>
        </w:rPr>
        <w:t xml:space="preserve"> الفُقَراءُ إ</w:t>
      </w:r>
      <w:r w:rsidR="006F7568" w:rsidRPr="002F22B1">
        <w:rPr>
          <w:rFonts w:ascii="Traditional Arabic" w:hAnsi="Traditional Arabic" w:hint="cs"/>
          <w:b/>
          <w:bCs/>
          <w:rtl/>
        </w:rPr>
        <w:t>ِلَى</w:t>
      </w:r>
      <w:r w:rsidRPr="002F22B1">
        <w:rPr>
          <w:rFonts w:ascii="Traditional Arabic" w:hAnsi="Traditional Arabic" w:hint="cs"/>
          <w:b/>
          <w:bCs/>
          <w:rtl/>
        </w:rPr>
        <w:t xml:space="preserve"> النبيِّ - صَلَّى اللهُ عَلَيْهِ وَسَلَّمَ- فقالوا: (ذَهَبَ أهْلُ الدُّثُورِ مِنَ الأمْوالِ بالدَّرَجاتِ الْعُلا، والنَّعِيمِ الْمُقِيمِ، يُصَلُّونَ كما نُصَلِّي، ويَصُومُونَ كما نَصُومُ، ولَهُمْ فَضْلٌ مِن أمْوالٍ يَحُجُّونَ بها، ويَعْتَمِرُونَ، ويُجاهِدُونَ، ويَتَصَدَّقُونَ، قالَ: ألا أُحَدِّثُكُمْ إنْ أخَذْتُمْ أدْرَكْتُمْ مَن سَبَقَكُمْ، ولَمْ يُدْرِكْكُمْ أحَدٌ بَعْدَكُمْ، وكُنْتُمْ خَيْرَ مَن أنتُمْ بيْنَ ظَهْرانَيْهِ، إلَّا مَن عَمِلَ مِثْلَهُ، تُسَبِّحُونَ، وتَحْمَدُونَ، وتُكَبِّرُونَ، خَلْفَ كُلِّ صَلاةٍ -ثَلاثًا وثَلاثِينَ-، فاخْتَلَفْنا بيْنَنا، فقالَ بَعْضُنا: نُسَبِّحُ - ثَلاثًا وثَلاثِينَ-، ونَحْمَدُ - ثَلاثًا وثَلاثِينَ-، ونُكَبِّرُ - أرْبَعًا وثَلاثِينَ-، فَرَجَعْتُ إلَيْهِ، فقالَ: تَقُولُ: سُبْحانَ اللهِ، والْحَمْدُ لله، واللهُ أكْبَرُ، حتَّى يَكونَ منهنَّ كُلِّهِنَّ - ثَلاثًا وثَلاثِينَ-</w:t>
      </w:r>
      <w:r w:rsidRPr="002F22B1">
        <w:rPr>
          <w:rFonts w:ascii="Traditional Arabic" w:hAnsi="Traditional Arabic" w:hint="cs"/>
          <w:b/>
          <w:bCs/>
          <w:color w:val="auto"/>
          <w:rtl/>
        </w:rPr>
        <w:t>)</w:t>
      </w:r>
      <w:r w:rsidRPr="002F22B1">
        <w:rPr>
          <w:rStyle w:val="ae"/>
          <w:rFonts w:ascii="Traditional Arabic" w:hAnsi="Traditional Arabic" w:hint="cs"/>
          <w:b/>
          <w:bCs/>
          <w:rtl/>
        </w:rPr>
        <w:t>(</w:t>
      </w:r>
      <w:r w:rsidRPr="002F22B1">
        <w:rPr>
          <w:rStyle w:val="ae"/>
          <w:rFonts w:ascii="Traditional Arabic" w:hAnsi="Traditional Arabic" w:hint="cs"/>
          <w:b/>
          <w:bCs/>
          <w:rtl/>
        </w:rPr>
        <w:footnoteReference w:id="11"/>
      </w:r>
      <w:r w:rsidRPr="002F22B1">
        <w:rPr>
          <w:rStyle w:val="ae"/>
          <w:rFonts w:ascii="Traditional Arabic" w:hAnsi="Traditional Arabic" w:hint="cs"/>
          <w:b/>
          <w:bCs/>
          <w:rtl/>
        </w:rPr>
        <w:t>)</w:t>
      </w:r>
      <w:r w:rsidRPr="002F22B1">
        <w:rPr>
          <w:rFonts w:ascii="Traditional Arabic" w:hAnsi="Traditional Arabic" w:hint="cs"/>
          <w:b/>
          <w:bCs/>
          <w:color w:val="auto"/>
          <w:rtl/>
        </w:rPr>
        <w:t>.</w:t>
      </w:r>
    </w:p>
    <w:p w14:paraId="50B8D38B" w14:textId="55AD2B11" w:rsidR="00DF5C39" w:rsidRPr="002F22B1" w:rsidRDefault="00DF5C39" w:rsidP="00DF5C39">
      <w:pPr>
        <w:pStyle w:val="aff5"/>
        <w:jc w:val="right"/>
        <w:divId w:val="901602069"/>
        <w:rPr>
          <w:rFonts w:ascii="Traditional Arabic" w:hAnsi="Traditional Arabic" w:cs="Traditional Arabic"/>
          <w:b/>
          <w:bCs/>
          <w:color w:val="000000"/>
          <w:sz w:val="36"/>
          <w:szCs w:val="36"/>
        </w:rPr>
      </w:pPr>
      <w:r w:rsidRPr="002F22B1">
        <w:rPr>
          <w:rStyle w:val="aff4"/>
          <w:rFonts w:ascii="Traditional Arabic" w:hAnsi="Traditional Arabic" w:cs="Traditional Arabic" w:hint="cs"/>
          <w:color w:val="000000"/>
          <w:sz w:val="36"/>
          <w:szCs w:val="36"/>
          <w:rtl/>
        </w:rPr>
        <w:t>اللَّهُمَّ رُدَّنَا إِلَيْكَ رَدًّا جَمِيلًا، وَاخْتِمْ بِالصَّالِحَاتِ آجَالَنَا.</w:t>
      </w:r>
      <w:r w:rsidRPr="002F22B1">
        <w:rPr>
          <w:rStyle w:val="aff4"/>
          <w:rFonts w:ascii="Traditional Arabic" w:hAnsi="Traditional Arabic" w:cs="Traditional Arabic" w:hint="cs"/>
          <w:color w:val="000000"/>
          <w:sz w:val="36"/>
          <w:szCs w:val="36"/>
        </w:rPr>
        <w:t> </w:t>
      </w:r>
    </w:p>
    <w:p w14:paraId="3956472C" w14:textId="55893A55" w:rsidR="00DF5C39" w:rsidRPr="002F22B1" w:rsidRDefault="00DF5C39" w:rsidP="00DF5C39">
      <w:pPr>
        <w:pStyle w:val="aff5"/>
        <w:jc w:val="right"/>
        <w:divId w:val="901602069"/>
        <w:rPr>
          <w:rFonts w:ascii="Traditional Arabic" w:hAnsi="Traditional Arabic" w:cs="Traditional Arabic"/>
          <w:b/>
          <w:bCs/>
          <w:color w:val="000000"/>
          <w:sz w:val="36"/>
          <w:szCs w:val="36"/>
        </w:rPr>
      </w:pPr>
      <w:r w:rsidRPr="002F22B1">
        <w:rPr>
          <w:rStyle w:val="aff4"/>
          <w:rFonts w:ascii="Traditional Arabic" w:hAnsi="Traditional Arabic" w:cs="Traditional Arabic" w:hint="cs"/>
          <w:color w:val="000000"/>
          <w:sz w:val="36"/>
          <w:szCs w:val="36"/>
          <w:rtl/>
        </w:rPr>
        <w:t>أَقُولُ قَوْلِي هَذَا وَأَسْتَغْفِرُ اللهَ العَظِيمَ لِي وَلَكُمْ مِنْ كُلِّ ذَنْبٍ فَاسْتَغْفِرُوهُ.</w:t>
      </w:r>
      <w:r w:rsidRPr="002F22B1">
        <w:rPr>
          <w:rStyle w:val="aff4"/>
          <w:rFonts w:ascii="Traditional Arabic" w:hAnsi="Traditional Arabic" w:cs="Traditional Arabic" w:hint="cs"/>
          <w:color w:val="000000"/>
          <w:sz w:val="36"/>
          <w:szCs w:val="36"/>
        </w:rPr>
        <w:t> </w:t>
      </w:r>
    </w:p>
    <w:p w14:paraId="02AFCD66" w14:textId="6E733A1C" w:rsidR="00DF5C39" w:rsidRPr="002F22B1" w:rsidRDefault="00DF5C39" w:rsidP="00DF5C39">
      <w:pPr>
        <w:pStyle w:val="aff5"/>
        <w:jc w:val="right"/>
        <w:divId w:val="901602069"/>
        <w:rPr>
          <w:rFonts w:ascii="Traditional Arabic" w:hAnsi="Traditional Arabic" w:cs="Traditional Arabic"/>
          <w:b/>
          <w:bCs/>
          <w:color w:val="000000"/>
          <w:sz w:val="36"/>
          <w:szCs w:val="36"/>
        </w:rPr>
      </w:pPr>
      <w:r w:rsidRPr="002F22B1">
        <w:rPr>
          <w:rStyle w:val="aff4"/>
          <w:rFonts w:ascii="Traditional Arabic" w:hAnsi="Traditional Arabic" w:cs="Traditional Arabic" w:hint="cs"/>
          <w:color w:val="000000"/>
          <w:sz w:val="36"/>
          <w:szCs w:val="36"/>
        </w:rPr>
        <w:t>**************************** </w:t>
      </w:r>
    </w:p>
    <w:p w14:paraId="760BE8F5" w14:textId="25FBC1E7" w:rsidR="00DF5C39" w:rsidRPr="002F22B1" w:rsidRDefault="00DF5C39" w:rsidP="00DF5C39">
      <w:pPr>
        <w:pStyle w:val="aff5"/>
        <w:jc w:val="right"/>
        <w:divId w:val="901602069"/>
        <w:rPr>
          <w:rFonts w:ascii="Traditional Arabic" w:hAnsi="Traditional Arabic" w:cs="Traditional Arabic"/>
          <w:b/>
          <w:bCs/>
          <w:color w:val="000000"/>
          <w:sz w:val="36"/>
          <w:szCs w:val="36"/>
        </w:rPr>
      </w:pPr>
      <w:r w:rsidRPr="002F22B1">
        <w:rPr>
          <w:rStyle w:val="aff4"/>
          <w:rFonts w:ascii="Traditional Arabic" w:hAnsi="Traditional Arabic" w:cs="Traditional Arabic" w:hint="cs"/>
          <w:color w:val="000000"/>
          <w:sz w:val="36"/>
          <w:szCs w:val="36"/>
          <w:rtl/>
        </w:rPr>
        <w:t>———— الْخُطْبَةُ الثَّانِيَةُ</w:t>
      </w:r>
      <w:r w:rsidR="00A71A84" w:rsidRPr="002F22B1">
        <w:rPr>
          <w:rStyle w:val="aff4"/>
          <w:rFonts w:ascii="Traditional Arabic" w:hAnsi="Traditional Arabic" w:cs="Traditional Arabic" w:hint="cs"/>
          <w:color w:val="000000"/>
          <w:sz w:val="36"/>
          <w:szCs w:val="36"/>
          <w:rtl/>
        </w:rPr>
        <w:t>:الكَلِمَةُ</w:t>
      </w:r>
      <w:r w:rsidR="00A10BA5" w:rsidRPr="002F22B1">
        <w:rPr>
          <w:rStyle w:val="aff4"/>
          <w:rFonts w:ascii="Traditional Arabic" w:hAnsi="Traditional Arabic" w:cs="Traditional Arabic" w:hint="cs"/>
          <w:color w:val="000000"/>
          <w:sz w:val="36"/>
          <w:szCs w:val="36"/>
          <w:rtl/>
        </w:rPr>
        <w:t xml:space="preserve"> الَّتِيْ أَحَبُّ إِلَى</w:t>
      </w:r>
      <w:r w:rsidR="004B53BA" w:rsidRPr="002F22B1">
        <w:rPr>
          <w:rStyle w:val="aff4"/>
          <w:rFonts w:ascii="Traditional Arabic" w:hAnsi="Traditional Arabic" w:cs="Traditional Arabic" w:hint="cs"/>
          <w:color w:val="000000"/>
          <w:sz w:val="36"/>
          <w:szCs w:val="36"/>
          <w:rtl/>
        </w:rPr>
        <w:t xml:space="preserve"> اللهِ مِنْ </w:t>
      </w:r>
      <w:r w:rsidR="00F4200C" w:rsidRPr="002F22B1">
        <w:rPr>
          <w:rStyle w:val="aff4"/>
          <w:rFonts w:ascii="Traditional Arabic" w:hAnsi="Traditional Arabic" w:cs="Traditional Arabic" w:hint="cs"/>
          <w:color w:val="000000"/>
          <w:sz w:val="36"/>
          <w:szCs w:val="36"/>
          <w:rtl/>
        </w:rPr>
        <w:t>إِنْفَاقِ جَبَل</w:t>
      </w:r>
      <w:r w:rsidR="00276BAB" w:rsidRPr="002F22B1">
        <w:rPr>
          <w:rStyle w:val="aff4"/>
          <w:rFonts w:ascii="Traditional Arabic" w:hAnsi="Traditional Arabic" w:cs="Traditional Arabic" w:hint="cs"/>
          <w:color w:val="000000"/>
          <w:sz w:val="36"/>
          <w:szCs w:val="36"/>
          <w:rtl/>
        </w:rPr>
        <w:t>ٍ</w:t>
      </w:r>
      <w:r w:rsidR="00F4200C" w:rsidRPr="002F22B1">
        <w:rPr>
          <w:rStyle w:val="aff4"/>
          <w:rFonts w:ascii="Traditional Arabic" w:hAnsi="Traditional Arabic" w:cs="Traditional Arabic" w:hint="cs"/>
          <w:color w:val="000000"/>
          <w:sz w:val="36"/>
          <w:szCs w:val="36"/>
          <w:rtl/>
        </w:rPr>
        <w:t xml:space="preserve"> مِنْ ذَهَب</w:t>
      </w:r>
      <w:r w:rsidR="007D502D" w:rsidRPr="002F22B1">
        <w:rPr>
          <w:rStyle w:val="aff4"/>
          <w:rFonts w:ascii="Traditional Arabic" w:hAnsi="Traditional Arabic" w:cs="Traditional Arabic" w:hint="cs"/>
          <w:color w:val="000000"/>
          <w:sz w:val="36"/>
          <w:szCs w:val="36"/>
          <w:rtl/>
        </w:rPr>
        <w:t>ٍ</w:t>
      </w:r>
      <w:r w:rsidRPr="002F22B1">
        <w:rPr>
          <w:rStyle w:val="aff4"/>
          <w:rFonts w:ascii="Traditional Arabic" w:hAnsi="Traditional Arabic" w:cs="Traditional Arabic" w:hint="cs"/>
          <w:color w:val="000000"/>
          <w:sz w:val="36"/>
          <w:szCs w:val="36"/>
          <w:rtl/>
        </w:rPr>
        <w:t>:—————</w:t>
      </w:r>
      <w:r w:rsidRPr="002F22B1">
        <w:rPr>
          <w:rStyle w:val="aff4"/>
          <w:rFonts w:ascii="Traditional Arabic" w:hAnsi="Traditional Arabic" w:cs="Traditional Arabic" w:hint="cs"/>
          <w:color w:val="000000"/>
          <w:sz w:val="36"/>
          <w:szCs w:val="36"/>
        </w:rPr>
        <w:t> </w:t>
      </w:r>
    </w:p>
    <w:p w14:paraId="260FCF9E" w14:textId="3AF2A2A5" w:rsidR="00366A20" w:rsidRPr="002F22B1" w:rsidRDefault="00DF5C39" w:rsidP="004B53BA">
      <w:pPr>
        <w:pStyle w:val="aff5"/>
        <w:jc w:val="right"/>
        <w:divId w:val="901602069"/>
        <w:rPr>
          <w:rFonts w:ascii="Traditional Arabic" w:hAnsi="Traditional Arabic" w:cs="Traditional Arabic"/>
          <w:b/>
          <w:bCs/>
          <w:color w:val="000000"/>
          <w:sz w:val="36"/>
          <w:szCs w:val="36"/>
          <w:rtl/>
        </w:rPr>
      </w:pPr>
      <w:r w:rsidRPr="002F22B1">
        <w:rPr>
          <w:rStyle w:val="aff4"/>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8B90FEA" w14:textId="5ECC88AA" w:rsidR="00366A20" w:rsidRPr="002F22B1" w:rsidRDefault="008A4E08" w:rsidP="00DF5C39">
      <w:pPr>
        <w:pStyle w:val="aff"/>
        <w:ind w:left="139" w:firstLine="0"/>
        <w:jc w:val="left"/>
        <w:rPr>
          <w:rFonts w:ascii="Traditional Arabic" w:hAnsi="Traditional Arabic"/>
          <w:b/>
          <w:bCs/>
          <w:color w:val="auto"/>
          <w:rtl/>
        </w:rPr>
      </w:pPr>
      <w:r w:rsidRPr="002F22B1">
        <w:rPr>
          <w:rStyle w:val="aff4"/>
          <w:rFonts w:ascii="Traditional Arabic" w:hAnsi="Traditional Arabic" w:hint="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366A20" w:rsidRPr="002F22B1" w:rsidSect="00B63278">
      <w:footnotePr>
        <w:numRestart w:val="eachPage"/>
      </w:footnotePr>
      <w:pgSz w:w="11906" w:h="16838"/>
      <w:pgMar w:top="1418" w:right="1418" w:bottom="1418" w:left="1418" w:header="709" w:footer="709" w:gutter="567"/>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3FFB" w14:textId="77777777" w:rsidR="00E74CDC" w:rsidRDefault="00E74CDC" w:rsidP="00B63278">
      <w:r>
        <w:separator/>
      </w:r>
    </w:p>
  </w:endnote>
  <w:endnote w:type="continuationSeparator" w:id="0">
    <w:p w14:paraId="4673B772" w14:textId="77777777" w:rsidR="00E74CDC" w:rsidRDefault="00E74CDC" w:rsidP="00B6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dwa-assalaf">
    <w:altName w:val="Arial"/>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C678" w14:textId="77777777" w:rsidR="00E74CDC" w:rsidRDefault="00E74CDC" w:rsidP="00B63278">
      <w:r>
        <w:separator/>
      </w:r>
    </w:p>
  </w:footnote>
  <w:footnote w:type="continuationSeparator" w:id="0">
    <w:p w14:paraId="67B4A53B" w14:textId="77777777" w:rsidR="00E74CDC" w:rsidRDefault="00E74CDC" w:rsidP="00B63278">
      <w:r>
        <w:continuationSeparator/>
      </w:r>
    </w:p>
  </w:footnote>
  <w:footnote w:id="1">
    <w:p w14:paraId="3C8E0F31" w14:textId="77777777" w:rsidR="00B63278" w:rsidRPr="003A17E6" w:rsidRDefault="00B63278" w:rsidP="00B63278">
      <w:pPr>
        <w:pStyle w:val="af3"/>
        <w:jc w:val="lowKashida"/>
        <w:rPr>
          <w:rFonts w:ascii="adwa-assalaf" w:hAnsi="adwa-assalaf" w:cs="adwa-assalaf"/>
          <w:sz w:val="26"/>
          <w:szCs w:val="26"/>
          <w:rtl/>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sidRPr="003A17E6">
        <w:rPr>
          <w:rFonts w:ascii="adwa-assalaf" w:hAnsi="adwa-assalaf" w:cs="adwa-assalaf"/>
          <w:sz w:val="26"/>
          <w:szCs w:val="26"/>
          <w:rtl/>
        </w:rPr>
        <w:t>)</w:t>
      </w:r>
      <w:r w:rsidRPr="003A17E6">
        <w:rPr>
          <w:rFonts w:ascii="adwa-assalaf" w:hAnsi="adwa-assalaf" w:cs="adwa-assalaf" w:hint="cs"/>
          <w:sz w:val="26"/>
          <w:szCs w:val="26"/>
          <w:rtl/>
        </w:rPr>
        <w:t xml:space="preserve"> </w:t>
      </w:r>
      <w:r>
        <w:rPr>
          <w:rFonts w:ascii="adwa-assalaf" w:hAnsi="adwa-assalaf" w:cs="adwa-assalaf"/>
          <w:sz w:val="26"/>
          <w:szCs w:val="26"/>
          <w:rtl/>
        </w:rPr>
        <w:t>صحيح لغيره</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 (8/230) (7800)، وقال عنه الألباني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صحيح لغيره</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hint="cs"/>
          <w:b/>
          <w:sz w:val="36"/>
          <w:szCs w:val="36"/>
          <w:rtl/>
        </w:rPr>
        <w:t>«</w:t>
      </w:r>
      <w:r w:rsidRPr="003A17E6">
        <w:rPr>
          <w:rFonts w:ascii="adwa-assalaf" w:hAnsi="adwa-assalaf" w:cs="adwa-assalaf"/>
          <w:sz w:val="26"/>
          <w:szCs w:val="26"/>
          <w:rtl/>
        </w:rPr>
        <w:t>صحيح الترغيب</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(1541).</w:t>
      </w:r>
    </w:p>
  </w:footnote>
  <w:footnote w:id="2">
    <w:p w14:paraId="30E98C24" w14:textId="77777777" w:rsidR="00B63278" w:rsidRPr="003A17E6" w:rsidRDefault="00B63278" w:rsidP="00B63278">
      <w:pPr>
        <w:pStyle w:val="af3"/>
        <w:tabs>
          <w:tab w:val="left" w:pos="423"/>
        </w:tabs>
        <w:ind w:left="397" w:hanging="397"/>
        <w:jc w:val="lowKashida"/>
        <w:rPr>
          <w:rFonts w:ascii="adwa-assalaf" w:hAnsi="adwa-assalaf" w:cs="adwa-assalaf"/>
          <w:sz w:val="26"/>
          <w:szCs w:val="26"/>
          <w:rtl/>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المعجم الأوسط</w:t>
      </w:r>
      <w:r w:rsidRPr="003A17E6">
        <w:rPr>
          <w:rFonts w:ascii="adwa-assalaf" w:hAnsi="adwa-assalaf" w:cs="adwa-assalaf"/>
          <w:bCs/>
          <w:sz w:val="36"/>
          <w:szCs w:val="36"/>
          <w:rtl/>
        </w:rPr>
        <w:t>»</w:t>
      </w:r>
      <w:r w:rsidRPr="003A17E6">
        <w:rPr>
          <w:rFonts w:ascii="adwa-assalaf" w:hAnsi="adwa-assalaf" w:cs="adwa-assalaf"/>
          <w:sz w:val="26"/>
          <w:szCs w:val="26"/>
          <w:rtl/>
        </w:rPr>
        <w:t xml:space="preserve"> (5969)، </w:t>
      </w:r>
      <w:r>
        <w:rPr>
          <w:rFonts w:ascii="adwa-assalaf" w:hAnsi="adwa-assalaf" w:cs="adwa-assalaf" w:hint="cs"/>
          <w:sz w:val="26"/>
          <w:szCs w:val="26"/>
          <w:rtl/>
        </w:rPr>
        <w:t>و</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س</w:t>
      </w:r>
      <w:r>
        <w:rPr>
          <w:rFonts w:ascii="adwa-assalaf" w:hAnsi="adwa-assalaf" w:cs="adwa-assalaf" w:hint="cs"/>
          <w:sz w:val="26"/>
          <w:szCs w:val="26"/>
          <w:rtl/>
        </w:rPr>
        <w:t>َّ</w:t>
      </w:r>
      <w:r w:rsidRPr="003A17E6">
        <w:rPr>
          <w:rFonts w:ascii="adwa-assalaf" w:hAnsi="adwa-assalaf" w:cs="adwa-assalaf"/>
          <w:sz w:val="26"/>
          <w:szCs w:val="26"/>
          <w:rtl/>
        </w:rPr>
        <w:t>ن</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السيوطي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(7394)، وقال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426E6C">
        <w:rPr>
          <w:rFonts w:ascii="adwa-assalaf" w:hAnsi="adwa-assalaf" w:cs="adwa-assalaf" w:hint="cs"/>
          <w:b/>
          <w:sz w:val="26"/>
          <w:szCs w:val="26"/>
          <w:rtl/>
        </w:rPr>
        <w:t>"</w:t>
      </w:r>
      <w:r w:rsidRPr="003A17E6">
        <w:rPr>
          <w:rFonts w:ascii="adwa-assalaf" w:hAnsi="adwa-assalaf" w:cs="adwa-assalaf"/>
          <w:sz w:val="26"/>
          <w:szCs w:val="26"/>
          <w:rtl/>
        </w:rPr>
        <w:t>رجاله وثقوا</w:t>
      </w:r>
      <w:r>
        <w:rPr>
          <w:rFonts w:ascii="adwa-assalaf" w:hAnsi="adwa-assalaf" w:cs="adwa-assalaf" w:hint="cs"/>
          <w:sz w:val="26"/>
          <w:szCs w:val="2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 وقال عند الدمياطي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إسناده حسن</w:t>
      </w:r>
      <w:r w:rsidRPr="003A17E6">
        <w:rPr>
          <w:rFonts w:ascii="adwa-assalaf" w:hAnsi="adwa-assalaf" w:cs="adwa-assalaf" w:hint="cs"/>
          <w:bCs/>
          <w:sz w:val="36"/>
          <w:szCs w:val="36"/>
          <w:rtl/>
        </w:rPr>
        <w:t>»</w:t>
      </w:r>
      <w:r>
        <w:rPr>
          <w:rFonts w:ascii="adwa-assalaf" w:hAnsi="adwa-assalaf" w:cs="adwa-assalaf" w:hint="cs"/>
          <w:sz w:val="26"/>
          <w:szCs w:val="2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المتجر الرابح</w:t>
      </w:r>
      <w:r w:rsidRPr="003A17E6">
        <w:rPr>
          <w:rFonts w:ascii="adwa-assalaf" w:hAnsi="adwa-assalaf" w:cs="adwa-assalaf"/>
          <w:bCs/>
          <w:sz w:val="36"/>
          <w:szCs w:val="36"/>
          <w:rtl/>
        </w:rPr>
        <w:t>»</w:t>
      </w:r>
      <w:r w:rsidRPr="003A17E6">
        <w:rPr>
          <w:rFonts w:ascii="adwa-assalaf" w:hAnsi="adwa-assalaf" w:cs="adwa-assalaf"/>
          <w:sz w:val="26"/>
          <w:szCs w:val="26"/>
          <w:rtl/>
        </w:rPr>
        <w:t xml:space="preserve"> (205).</w:t>
      </w:r>
    </w:p>
  </w:footnote>
  <w:footnote w:id="3">
    <w:p w14:paraId="0AB2038B" w14:textId="77777777" w:rsidR="00B63278" w:rsidRPr="003A17E6" w:rsidRDefault="00B63278" w:rsidP="00B63278">
      <w:pPr>
        <w:pStyle w:val="af3"/>
        <w:rPr>
          <w:rFonts w:ascii="Tahoma" w:hAnsi="Tahoma"/>
        </w:rPr>
      </w:pPr>
      <w:r w:rsidRPr="003A17E6">
        <w:rPr>
          <w:rFonts w:ascii="Tahoma" w:hAnsi="Tahoma"/>
          <w:rtl/>
        </w:rPr>
        <w:t>(</w:t>
      </w:r>
      <w:r w:rsidRPr="003A17E6">
        <w:rPr>
          <w:rStyle w:val="ae"/>
          <w:rFonts w:ascii="Tahoma" w:hAnsi="Tahoma"/>
          <w:vertAlign w:val="baseline"/>
        </w:rPr>
        <w:footnoteRef/>
      </w:r>
      <w:r w:rsidRPr="003A17E6">
        <w:rPr>
          <w:rFonts w:ascii="Tahoma" w:hAnsi="Tahoma"/>
          <w:rtl/>
        </w:rPr>
        <w:t xml:space="preserve">) </w:t>
      </w:r>
      <w:r>
        <w:rPr>
          <w:rFonts w:ascii="adwa-assalaf" w:hAnsi="adwa-assalaf" w:cs="adwa-assalaf"/>
          <w:sz w:val="26"/>
          <w:szCs w:val="26"/>
          <w:rtl/>
        </w:rPr>
        <w:t>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ابن</w:t>
      </w:r>
      <w:r>
        <w:rPr>
          <w:rFonts w:ascii="adwa-assalaf" w:hAnsi="adwa-assalaf" w:cs="adwa-assalaf" w:hint="cs"/>
          <w:sz w:val="26"/>
          <w:szCs w:val="26"/>
          <w:rtl/>
        </w:rPr>
        <w:t>ُ</w:t>
      </w:r>
      <w:r w:rsidRPr="003A17E6">
        <w:rPr>
          <w:rFonts w:ascii="adwa-assalaf" w:hAnsi="adwa-assalaf" w:cs="adwa-assalaf"/>
          <w:sz w:val="26"/>
          <w:szCs w:val="26"/>
          <w:rtl/>
        </w:rPr>
        <w:t xml:space="preserve"> أبي شيبة (٢٩٧١٦ و٣٤٥٦٧)، والطبراني (٩/ ٢٠٣/ ٨٩٩٠)، </w:t>
      </w:r>
      <w:r w:rsidRPr="003A17E6">
        <w:rPr>
          <w:rFonts w:ascii="adwa-assalaf" w:hAnsi="adwa-assalaf" w:cs="adwa-assalaf" w:hint="cs"/>
          <w:sz w:val="26"/>
          <w:szCs w:val="26"/>
          <w:rtl/>
        </w:rPr>
        <w:t>و</w:t>
      </w:r>
      <w:r w:rsidRPr="003A17E6">
        <w:rPr>
          <w:rFonts w:ascii="adwa-assalaf" w:hAnsi="adwa-assalaf" w:cs="adwa-assalaf"/>
          <w:sz w:val="26"/>
          <w:szCs w:val="26"/>
          <w:rtl/>
        </w:rPr>
        <w:t>عبد بن حميد (٦٤١)، والبزّار (٣٠٥٨ - كشف)، والبيهقي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الش</w:t>
      </w:r>
      <w:r>
        <w:rPr>
          <w:rFonts w:ascii="adwa-assalaf" w:hAnsi="adwa-assalaf" w:cs="adwa-assalaf" w:hint="cs"/>
          <w:sz w:val="26"/>
          <w:szCs w:val="26"/>
          <w:rtl/>
        </w:rPr>
        <w:t>ُّ</w:t>
      </w:r>
      <w:r w:rsidRPr="003A17E6">
        <w:rPr>
          <w:rFonts w:ascii="adwa-assalaf" w:hAnsi="adwa-assalaf" w:cs="adwa-assalaf"/>
          <w:sz w:val="26"/>
          <w:szCs w:val="26"/>
          <w:rtl/>
        </w:rPr>
        <w:t>عب</w:t>
      </w:r>
      <w:r w:rsidRPr="003A17E6">
        <w:rPr>
          <w:rFonts w:ascii="adwa-assalaf" w:hAnsi="adwa-assalaf" w:cs="adwa-assalaf"/>
          <w:bCs/>
          <w:sz w:val="36"/>
          <w:szCs w:val="36"/>
          <w:rtl/>
        </w:rPr>
        <w:t>»</w:t>
      </w:r>
      <w:r w:rsidRPr="003A17E6">
        <w:rPr>
          <w:rFonts w:ascii="adwa-assalaf" w:hAnsi="adwa-assalaf" w:cs="adwa-assalaf"/>
          <w:sz w:val="26"/>
          <w:szCs w:val="26"/>
          <w:rtl/>
        </w:rPr>
        <w:t xml:space="preserve"> (٥٠٨)</w:t>
      </w:r>
      <w:r w:rsidRPr="003A17E6">
        <w:rPr>
          <w:rFonts w:ascii="adwa-assalaf" w:hAnsi="adwa-assalaf" w:cs="adwa-assalaf" w:hint="cs"/>
          <w:sz w:val="26"/>
          <w:szCs w:val="26"/>
          <w:rtl/>
        </w:rPr>
        <w:t>،</w:t>
      </w:r>
      <w:r w:rsidRPr="003A17E6">
        <w:rPr>
          <w:rFonts w:ascii="adwa-assalaf" w:hAnsi="adwa-assalaf" w:cs="adwa-assalaf"/>
          <w:sz w:val="26"/>
          <w:szCs w:val="26"/>
          <w:rtl/>
        </w:rPr>
        <w:t xml:space="preserve"> والدارقطني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العلل</w:t>
      </w:r>
      <w:r w:rsidRPr="003A17E6">
        <w:rPr>
          <w:rFonts w:ascii="adwa-assalaf" w:hAnsi="adwa-assalaf" w:cs="adwa-assalaf"/>
          <w:bCs/>
          <w:sz w:val="36"/>
          <w:szCs w:val="36"/>
          <w:rtl/>
        </w:rPr>
        <w:t>»</w:t>
      </w:r>
      <w:r w:rsidRPr="003A17E6">
        <w:rPr>
          <w:rFonts w:ascii="adwa-assalaf" w:hAnsi="adwa-assalaf" w:cs="adwa-assalaf"/>
          <w:sz w:val="26"/>
          <w:szCs w:val="26"/>
          <w:rtl/>
        </w:rPr>
        <w:t xml:space="preserve"> (٨٧٢)؛ </w:t>
      </w:r>
      <w:r w:rsidRPr="003A17E6">
        <w:rPr>
          <w:rFonts w:ascii="adwa-assalaf" w:hAnsi="adwa-assalaf" w:cs="adwa-assalaf" w:hint="cs"/>
          <w:sz w:val="26"/>
          <w:szCs w:val="26"/>
          <w:rtl/>
        </w:rPr>
        <w:t>و</w:t>
      </w:r>
      <w:r w:rsidRPr="003A17E6">
        <w:rPr>
          <w:rFonts w:ascii="adwa-assalaf" w:hAnsi="adwa-assalaf" w:cs="adwa-assalaf"/>
          <w:sz w:val="26"/>
          <w:szCs w:val="26"/>
          <w:rtl/>
        </w:rPr>
        <w:t>قال الهيثمي</w:t>
      </w:r>
      <w:r>
        <w:rPr>
          <w:rFonts w:ascii="adwa-assalaf" w:hAnsi="adwa-assalaf" w:cs="adwa-assalaf" w:hint="cs"/>
          <w:sz w:val="26"/>
          <w:szCs w:val="26"/>
          <w:rtl/>
        </w:rPr>
        <w:t>:</w:t>
      </w:r>
      <w:r w:rsidRPr="003A17E6">
        <w:rPr>
          <w:rFonts w:ascii="adwa-assalaf" w:hAnsi="adwa-assalaf" w:cs="adwa-assalaf" w:hint="cs"/>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 الصحيح</w:t>
      </w:r>
      <w:r w:rsidRPr="003A17E6">
        <w:rPr>
          <w:rFonts w:ascii="adwa-assalaf" w:hAnsi="adwa-assalaf" w:cs="adwa-assalaf"/>
          <w:bCs/>
          <w:sz w:val="36"/>
          <w:szCs w:val="36"/>
          <w:rtl/>
        </w:rPr>
        <w:t>»</w:t>
      </w:r>
      <w:r w:rsidRPr="003A17E6">
        <w:rPr>
          <w:rFonts w:ascii="adwa-assalaf" w:hAnsi="adwa-assalaf" w:cs="adwa-assalaf"/>
          <w:sz w:val="26"/>
          <w:szCs w:val="26"/>
          <w:rtl/>
        </w:rPr>
        <w:t>. انظر:</w:t>
      </w:r>
      <w:r w:rsidRPr="003A17E6">
        <w:rPr>
          <w:rFonts w:ascii="adwa-assalaf" w:hAnsi="adwa-assalaf" w:cs="adwa-assalaf" w:hint="cs"/>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hint="cs"/>
          <w:sz w:val="26"/>
          <w:szCs w:val="26"/>
          <w:rtl/>
        </w:rPr>
        <w:t>مجمع الزوائد</w:t>
      </w:r>
      <w:r w:rsidRPr="003A17E6">
        <w:rPr>
          <w:rFonts w:ascii="adwa-assalaf" w:hAnsi="adwa-assalaf" w:cs="adwa-assalaf" w:hint="cs"/>
          <w:bCs/>
          <w:sz w:val="36"/>
          <w:szCs w:val="36"/>
          <w:rtl/>
        </w:rPr>
        <w:t>»</w:t>
      </w:r>
      <w:r w:rsidRPr="003A17E6">
        <w:rPr>
          <w:rFonts w:ascii="adwa-assalaf" w:hAnsi="adwa-assalaf" w:cs="adwa-assalaf" w:hint="cs"/>
          <w:sz w:val="26"/>
          <w:szCs w:val="26"/>
          <w:rtl/>
        </w:rPr>
        <w:t xml:space="preserve"> </w:t>
      </w:r>
      <w:r w:rsidRPr="003A17E6">
        <w:rPr>
          <w:rFonts w:ascii="adwa-assalaf" w:hAnsi="adwa-assalaf" w:cs="adwa-assalaf"/>
          <w:sz w:val="26"/>
          <w:szCs w:val="26"/>
          <w:rtl/>
        </w:rPr>
        <w:t>(١٠/ ٩٣)</w:t>
      </w:r>
      <w:r w:rsidRPr="003A17E6">
        <w:rPr>
          <w:rFonts w:ascii="adwa-assalaf" w:hAnsi="adwa-assalaf" w:cs="adwa-assalaf" w:hint="cs"/>
          <w:sz w:val="26"/>
          <w:szCs w:val="26"/>
          <w:rtl/>
        </w:rPr>
        <w:t>.</w:t>
      </w:r>
    </w:p>
  </w:footnote>
  <w:footnote w:id="4">
    <w:p w14:paraId="6A3EA364"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Style w:val="ae"/>
          <w:rFonts w:ascii="adwa-assalaf" w:hAnsi="adwa-assalaf" w:cs="adwa-assalaf"/>
          <w:sz w:val="26"/>
          <w:szCs w:val="26"/>
          <w:vertAlign w:val="baseline"/>
          <w:rtl/>
        </w:rPr>
        <w:t>(</w:t>
      </w:r>
      <w:r w:rsidRPr="003A17E6">
        <w:rPr>
          <w:rStyle w:val="ae"/>
          <w:rFonts w:ascii="adwa-assalaf" w:hAnsi="adwa-assalaf" w:cs="adwa-assalaf"/>
          <w:sz w:val="26"/>
          <w:szCs w:val="26"/>
          <w:vertAlign w:val="baseline"/>
          <w:rtl/>
        </w:rPr>
        <w:footnoteRef/>
      </w:r>
      <w:r w:rsidRPr="003A17E6">
        <w:rPr>
          <w:rStyle w:val="ae"/>
          <w:rFonts w:ascii="adwa-assalaf" w:hAnsi="adwa-assalaf" w:cs="adwa-assalaf"/>
          <w:sz w:val="26"/>
          <w:szCs w:val="26"/>
          <w:vertAlign w:val="baseline"/>
          <w:rtl/>
        </w:rPr>
        <w:t xml:space="preserve">) </w:t>
      </w:r>
      <w:r>
        <w:rPr>
          <w:rFonts w:ascii="adwa-assalaf" w:hAnsi="adwa-assalaf" w:cs="adwa-assalaf"/>
          <w:sz w:val="26"/>
          <w:szCs w:val="26"/>
          <w:rtl/>
        </w:rPr>
        <w:t>صحيح</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Style w:val="ae"/>
          <w:rFonts w:ascii="adwa-assalaf" w:hAnsi="adwa-assalaf" w:cs="adwa-assalaf"/>
          <w:sz w:val="26"/>
          <w:szCs w:val="26"/>
          <w:vertAlign w:val="baseline"/>
          <w:rtl/>
        </w:rPr>
        <w:t>أخرجه البزار (4904) واللفظ له، والطبراني (11/84) (11121) مختصر</w:t>
      </w:r>
      <w:r w:rsidRPr="003A17E6">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ا، والبيهقي</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 xml:space="preserve"> في</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 xml:space="preserve"> </w:t>
      </w:r>
      <w:r w:rsidRPr="003A17E6">
        <w:rPr>
          <w:rStyle w:val="ae"/>
          <w:rFonts w:ascii="adwa-assalaf" w:hAnsi="adwa-assalaf" w:cs="adwa-assalaf"/>
          <w:b/>
          <w:sz w:val="36"/>
          <w:szCs w:val="36"/>
          <w:vertAlign w:val="baseline"/>
          <w:rtl/>
        </w:rPr>
        <w:t>«</w:t>
      </w:r>
      <w:r w:rsidRPr="003A17E6">
        <w:rPr>
          <w:rStyle w:val="ae"/>
          <w:rFonts w:ascii="adwa-assalaf" w:hAnsi="adwa-assalaf" w:cs="adwa-assalaf"/>
          <w:sz w:val="26"/>
          <w:szCs w:val="26"/>
          <w:vertAlign w:val="baseline"/>
          <w:rtl/>
        </w:rPr>
        <w:t>ش</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عب الإيمان</w:t>
      </w:r>
      <w:r w:rsidRPr="003A17E6">
        <w:rPr>
          <w:rStyle w:val="ae"/>
          <w:rFonts w:ascii="adwa-assalaf" w:hAnsi="adwa-assalaf" w:cs="adwa-assalaf"/>
          <w:bCs/>
          <w:sz w:val="36"/>
          <w:szCs w:val="36"/>
          <w:vertAlign w:val="baseline"/>
          <w:rtl/>
        </w:rPr>
        <w:t>»</w:t>
      </w:r>
      <w:r w:rsidRPr="003A17E6">
        <w:rPr>
          <w:rStyle w:val="ae"/>
          <w:rFonts w:ascii="adwa-assalaf" w:hAnsi="adwa-assalaf" w:cs="adwa-assalaf"/>
          <w:sz w:val="26"/>
          <w:szCs w:val="26"/>
          <w:vertAlign w:val="baseline"/>
          <w:rtl/>
        </w:rPr>
        <w:t xml:space="preserve"> (508) باختلاف يسير. وصححه الألباني، وقال: </w:t>
      </w:r>
      <w:r w:rsidRPr="003A17E6">
        <w:rPr>
          <w:rFonts w:ascii="adwa-assalaf" w:hAnsi="adwa-assalaf" w:cs="adwa-assalaf" w:hint="cs"/>
          <w:b/>
          <w:sz w:val="36"/>
          <w:szCs w:val="36"/>
          <w:rtl/>
        </w:rPr>
        <w:t>«</w:t>
      </w:r>
      <w:r w:rsidRPr="003A17E6">
        <w:rPr>
          <w:rStyle w:val="ae"/>
          <w:rFonts w:ascii="adwa-assalaf" w:hAnsi="adwa-assalaf" w:cs="adwa-assalaf"/>
          <w:sz w:val="26"/>
          <w:szCs w:val="26"/>
          <w:vertAlign w:val="baseline"/>
          <w:rtl/>
        </w:rPr>
        <w:t>صحيح لغيره</w:t>
      </w:r>
      <w:r w:rsidRPr="003A17E6">
        <w:rPr>
          <w:rFonts w:ascii="adwa-assalaf" w:hAnsi="adwa-assalaf" w:cs="adwa-assalaf" w:hint="cs"/>
          <w:bCs/>
          <w:sz w:val="36"/>
          <w:szCs w:val="36"/>
          <w:rtl/>
        </w:rPr>
        <w:t>»</w:t>
      </w:r>
      <w:r w:rsidRPr="003A17E6">
        <w:rPr>
          <w:rStyle w:val="ae"/>
          <w:rFonts w:ascii="adwa-assalaf" w:hAnsi="adwa-assalaf" w:cs="adwa-assalaf"/>
          <w:sz w:val="26"/>
          <w:szCs w:val="26"/>
          <w:vertAlign w:val="baseline"/>
          <w:rtl/>
        </w:rPr>
        <w:t xml:space="preserve">. انظر: </w:t>
      </w:r>
      <w:r w:rsidRPr="003A17E6">
        <w:rPr>
          <w:rStyle w:val="ae"/>
          <w:rFonts w:ascii="adwa-assalaf" w:hAnsi="adwa-assalaf" w:cs="adwa-assalaf"/>
          <w:b/>
          <w:sz w:val="36"/>
          <w:szCs w:val="36"/>
          <w:vertAlign w:val="baseline"/>
          <w:rtl/>
        </w:rPr>
        <w:t>«</w:t>
      </w:r>
      <w:r w:rsidRPr="003A17E6">
        <w:rPr>
          <w:rStyle w:val="ae"/>
          <w:rFonts w:ascii="adwa-assalaf" w:hAnsi="adwa-assalaf" w:cs="adwa-assalaf"/>
          <w:sz w:val="26"/>
          <w:szCs w:val="26"/>
          <w:vertAlign w:val="baseline"/>
          <w:rtl/>
        </w:rPr>
        <w:t>الترغيب والترهيب</w:t>
      </w:r>
      <w:r w:rsidRPr="003A17E6">
        <w:rPr>
          <w:rStyle w:val="ae"/>
          <w:rFonts w:ascii="adwa-assalaf" w:hAnsi="adwa-assalaf" w:cs="adwa-assalaf"/>
          <w:bCs/>
          <w:sz w:val="36"/>
          <w:szCs w:val="36"/>
          <w:vertAlign w:val="baseline"/>
          <w:rtl/>
        </w:rPr>
        <w:t>»</w:t>
      </w:r>
      <w:r w:rsidRPr="003A17E6">
        <w:rPr>
          <w:rStyle w:val="ae"/>
          <w:rFonts w:ascii="adwa-assalaf" w:hAnsi="adwa-assalaf" w:cs="adwa-assalaf"/>
          <w:sz w:val="26"/>
          <w:szCs w:val="26"/>
          <w:vertAlign w:val="baseline"/>
          <w:rtl/>
        </w:rPr>
        <w:t xml:space="preserve"> (1496).</w:t>
      </w:r>
    </w:p>
  </w:footnote>
  <w:footnote w:id="5">
    <w:p w14:paraId="000F2081" w14:textId="77777777" w:rsidR="00B63278" w:rsidRPr="003A17E6" w:rsidRDefault="00B63278" w:rsidP="00B63278">
      <w:pPr>
        <w:pStyle w:val="af3"/>
        <w:tabs>
          <w:tab w:val="left" w:pos="423"/>
        </w:tabs>
        <w:ind w:left="397" w:hanging="397"/>
        <w:jc w:val="lowKashida"/>
        <w:rPr>
          <w:rFonts w:ascii="adwa-assalaf" w:hAnsi="adwa-assalaf" w:cs="adwa-assalaf"/>
          <w:spacing w:val="-6"/>
          <w:sz w:val="26"/>
          <w:szCs w:val="26"/>
          <w:rtl/>
        </w:rPr>
      </w:pPr>
      <w:r w:rsidRPr="003A17E6">
        <w:rPr>
          <w:rFonts w:ascii="adwa-assalaf" w:hAnsi="adwa-assalaf" w:cs="adwa-assalaf"/>
          <w:spacing w:val="-6"/>
          <w:sz w:val="26"/>
          <w:szCs w:val="26"/>
          <w:rtl/>
        </w:rPr>
        <w:t>(</w:t>
      </w:r>
      <w:r w:rsidRPr="003A17E6">
        <w:rPr>
          <w:rStyle w:val="ae"/>
          <w:rFonts w:ascii="adwa-assalaf" w:hAnsi="adwa-assalaf" w:cs="adwa-assalaf"/>
          <w:spacing w:val="-6"/>
          <w:sz w:val="26"/>
          <w:szCs w:val="26"/>
          <w:vertAlign w:val="baseline"/>
        </w:rPr>
        <w:footnoteRef/>
      </w:r>
      <w:r>
        <w:rPr>
          <w:rFonts w:ascii="adwa-assalaf" w:hAnsi="adwa-assalaf" w:cs="adwa-assalaf"/>
          <w:spacing w:val="-6"/>
          <w:sz w:val="26"/>
          <w:szCs w:val="26"/>
          <w:rtl/>
        </w:rPr>
        <w:t>) صحيح</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أخرجه الترمذي (3377)، وابن ماجه (3790)، وأحمد (1441) واللفظ له، صححه الألباني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w:t>
      </w:r>
      <w:r>
        <w:rPr>
          <w:rFonts w:ascii="adwa-assalaf" w:hAnsi="adwa-assalaf" w:cs="adwa-assalaf" w:hint="cs"/>
          <w:spacing w:val="-6"/>
          <w:sz w:val="26"/>
          <w:szCs w:val="26"/>
          <w:rtl/>
        </w:rPr>
        <w:t xml:space="preserve"> في:</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هداية الرواة</w:t>
      </w:r>
      <w:r w:rsidRPr="003A17E6">
        <w:rPr>
          <w:rFonts w:ascii="adwa-assalaf" w:hAnsi="adwa-assalaf" w:cs="adwa-assalaf" w:hint="cs"/>
          <w:bCs/>
          <w:spacing w:val="-6"/>
          <w:sz w:val="36"/>
          <w:szCs w:val="36"/>
          <w:rtl/>
        </w:rPr>
        <w:t>»</w:t>
      </w:r>
      <w:r>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برقم (2209)، وحسنه ابن حجر</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 في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هداية الرواة</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(2/422)، وقال عنه المنذري</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حسن</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الترغيب والترهيب</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(2/326)، وصححه الوادعي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 في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الصحيح المسند</w:t>
      </w:r>
      <w:r w:rsidRPr="003A17E6">
        <w:rPr>
          <w:rFonts w:ascii="adwa-assalaf" w:hAnsi="adwa-assalaf" w:cs="adwa-assalaf"/>
          <w:bCs/>
          <w:spacing w:val="-6"/>
          <w:sz w:val="36"/>
          <w:szCs w:val="36"/>
          <w:rtl/>
        </w:rPr>
        <w:t>»</w:t>
      </w:r>
      <w:r>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برقم (1038)، وقال عنه شعيب</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صحيح</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تخريج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رياض الصالحين</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(1441)، وقال الدمياطي</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حسن</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المتجر الرابح</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(203).</w:t>
      </w:r>
    </w:p>
  </w:footnote>
  <w:footnote w:id="6">
    <w:p w14:paraId="5F5E9AED"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المعجم الأوسط</w:t>
      </w:r>
      <w:r w:rsidRPr="003A17E6">
        <w:rPr>
          <w:rFonts w:ascii="adwa-assalaf" w:hAnsi="adwa-assalaf" w:cs="adwa-assalaf"/>
          <w:bCs/>
          <w:sz w:val="36"/>
          <w:szCs w:val="36"/>
          <w:rtl/>
        </w:rPr>
        <w:t>»</w:t>
      </w:r>
      <w:r>
        <w:rPr>
          <w:rFonts w:ascii="adwa-assalaf" w:hAnsi="adwa-assalaf" w:cs="adwa-assalaf"/>
          <w:sz w:val="26"/>
          <w:szCs w:val="26"/>
          <w:rtl/>
        </w:rPr>
        <w:t xml:space="preserve"> (7414) واللفظ له، وأبو نعيم</w:t>
      </w:r>
      <w:r>
        <w:rPr>
          <w:rFonts w:ascii="adwa-assalaf" w:hAnsi="adwa-assalaf" w:cs="adwa-assalaf" w:hint="cs"/>
          <w:sz w:val="26"/>
          <w:szCs w:val="26"/>
          <w:rtl/>
        </w:rPr>
        <w:t xml:space="preserve">، </w:t>
      </w:r>
      <w:r w:rsidRPr="003A17E6">
        <w:rPr>
          <w:rFonts w:ascii="adwa-assalaf" w:hAnsi="adwa-assalaf" w:cs="adwa-assalaf"/>
          <w:sz w:val="26"/>
          <w:szCs w:val="26"/>
          <w:rtl/>
        </w:rPr>
        <w:t>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تاريخ أصبهان</w:t>
      </w:r>
      <w:r w:rsidRPr="003A17E6">
        <w:rPr>
          <w:rFonts w:ascii="adwa-assalaf" w:hAnsi="adwa-assalaf" w:cs="adwa-assalaf"/>
          <w:bCs/>
          <w:sz w:val="36"/>
          <w:szCs w:val="36"/>
          <w:rtl/>
        </w:rPr>
        <w:t>»</w:t>
      </w:r>
      <w:r w:rsidRPr="003A17E6">
        <w:rPr>
          <w:rFonts w:ascii="adwa-assalaf" w:hAnsi="adwa-assalaf" w:cs="adwa-assalaf"/>
          <w:sz w:val="26"/>
          <w:szCs w:val="26"/>
          <w:rtl/>
        </w:rPr>
        <w:t xml:space="preserve"> (2/204)، وح</w:t>
      </w:r>
      <w:r>
        <w:rPr>
          <w:rFonts w:ascii="adwa-assalaf" w:hAnsi="adwa-assalaf" w:cs="adwa-assalaf" w:hint="cs"/>
          <w:sz w:val="26"/>
          <w:szCs w:val="26"/>
          <w:rtl/>
        </w:rPr>
        <w:t>َ</w:t>
      </w:r>
      <w:r w:rsidRPr="003A17E6">
        <w:rPr>
          <w:rFonts w:ascii="adwa-assalaf" w:hAnsi="adwa-assalaf" w:cs="adwa-assalaf"/>
          <w:sz w:val="26"/>
          <w:szCs w:val="26"/>
          <w:rtl/>
        </w:rPr>
        <w:t>س</w:t>
      </w:r>
      <w:r>
        <w:rPr>
          <w:rFonts w:ascii="adwa-assalaf" w:hAnsi="adwa-assalaf" w:cs="adwa-assalaf" w:hint="cs"/>
          <w:sz w:val="26"/>
          <w:szCs w:val="26"/>
          <w:rtl/>
        </w:rPr>
        <w:t>َّ</w:t>
      </w:r>
      <w:r w:rsidRPr="003A17E6">
        <w:rPr>
          <w:rFonts w:ascii="adwa-assalaf" w:hAnsi="adwa-assalaf" w:cs="adwa-assalaf"/>
          <w:sz w:val="26"/>
          <w:szCs w:val="26"/>
          <w:rtl/>
        </w:rPr>
        <w:t>ن</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السيوطي</w:t>
      </w:r>
      <w:r>
        <w:rPr>
          <w:rFonts w:ascii="adwa-assalaf" w:hAnsi="adwa-assalaf" w:cs="adwa-assalaf" w:hint="cs"/>
          <w:sz w:val="26"/>
          <w:szCs w:val="26"/>
          <w:rtl/>
        </w:rPr>
        <w:t>،</w:t>
      </w:r>
      <w:r w:rsidRPr="003A17E6">
        <w:rPr>
          <w:rFonts w:ascii="adwa-assalaf" w:hAnsi="adwa-assalaf" w:cs="adwa-assalaf"/>
          <w:sz w:val="26"/>
          <w:szCs w:val="26"/>
          <w:rtl/>
        </w:rPr>
        <w:t xml:space="preserve"> كما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(7906)، وقال عنه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وثقوا</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w:t>
      </w:r>
    </w:p>
  </w:footnote>
  <w:footnote w:id="7">
    <w:p w14:paraId="4B6A5A6D"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Style w:val="ae"/>
          <w:rFonts w:ascii="adwa-assalaf" w:hAnsi="adwa-assalaf" w:cs="adwa-assalaf"/>
          <w:sz w:val="26"/>
          <w:szCs w:val="26"/>
          <w:vertAlign w:val="baseline"/>
          <w:rtl/>
        </w:rPr>
        <w:t>(</w:t>
      </w:r>
      <w:r w:rsidRPr="003A17E6">
        <w:rPr>
          <w:rStyle w:val="ae"/>
          <w:rFonts w:ascii="adwa-assalaf" w:hAnsi="adwa-assalaf" w:cs="adwa-assalaf"/>
          <w:sz w:val="26"/>
          <w:szCs w:val="26"/>
          <w:vertAlign w:val="baseline"/>
          <w:rtl/>
        </w:rPr>
        <w:footnoteRef/>
      </w:r>
      <w:r w:rsidRPr="003A17E6">
        <w:rPr>
          <w:rStyle w:val="ae"/>
          <w:rFonts w:ascii="adwa-assalaf" w:hAnsi="adwa-assalaf" w:cs="adwa-assalaf"/>
          <w:sz w:val="26"/>
          <w:szCs w:val="26"/>
          <w:vertAlign w:val="baseline"/>
          <w:rtl/>
        </w:rPr>
        <w:t>)</w:t>
      </w:r>
      <w:r>
        <w:rPr>
          <w:rFonts w:ascii="adwa-assalaf" w:hAnsi="adwa-assalaf" w:cs="adwa-assalaf"/>
          <w:sz w:val="26"/>
          <w:szCs w:val="26"/>
          <w:rtl/>
        </w:rPr>
        <w:t xml:space="preserve"> 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البيهقي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ش</w:t>
      </w:r>
      <w:r>
        <w:rPr>
          <w:rFonts w:ascii="adwa-assalaf" w:hAnsi="adwa-assalaf" w:cs="adwa-assalaf" w:hint="cs"/>
          <w:sz w:val="26"/>
          <w:szCs w:val="26"/>
          <w:rtl/>
        </w:rPr>
        <w:t>ُ</w:t>
      </w:r>
      <w:r w:rsidRPr="003A17E6">
        <w:rPr>
          <w:rFonts w:ascii="adwa-assalaf" w:hAnsi="adwa-assalaf" w:cs="adwa-assalaf"/>
          <w:sz w:val="26"/>
          <w:szCs w:val="26"/>
          <w:rtl/>
        </w:rPr>
        <w:t>عب الإيمان</w:t>
      </w:r>
      <w:r w:rsidRPr="003A17E6">
        <w:rPr>
          <w:rFonts w:ascii="adwa-assalaf" w:hAnsi="adwa-assalaf" w:cs="adwa-assalaf"/>
          <w:bCs/>
          <w:sz w:val="36"/>
          <w:szCs w:val="36"/>
          <w:rtl/>
        </w:rPr>
        <w:t>»</w:t>
      </w:r>
      <w:r w:rsidRPr="003A17E6">
        <w:rPr>
          <w:rFonts w:ascii="adwa-assalaf" w:hAnsi="adwa-assalaf" w:cs="adwa-assalaf"/>
          <w:sz w:val="26"/>
          <w:szCs w:val="26"/>
          <w:rtl/>
        </w:rPr>
        <w:t xml:space="preserve"> (4/235)، </w:t>
      </w:r>
      <w:r>
        <w:rPr>
          <w:rFonts w:ascii="adwa-assalaf" w:hAnsi="adwa-assalaf" w:cs="adwa-assalaf" w:hint="cs"/>
          <w:sz w:val="26"/>
          <w:szCs w:val="26"/>
          <w:rtl/>
        </w:rPr>
        <w:t>ب</w:t>
      </w:r>
      <w:r w:rsidRPr="003A17E6">
        <w:rPr>
          <w:rFonts w:ascii="adwa-assalaf" w:hAnsi="adwa-assalaf" w:cs="adwa-assalaf"/>
          <w:sz w:val="26"/>
          <w:szCs w:val="26"/>
          <w:rtl/>
        </w:rPr>
        <w:t>رقم (4915)، وأبو ي</w:t>
      </w:r>
      <w:r>
        <w:rPr>
          <w:rFonts w:ascii="adwa-assalaf" w:hAnsi="adwa-assalaf" w:cs="adwa-assalaf" w:hint="cs"/>
          <w:sz w:val="26"/>
          <w:szCs w:val="26"/>
          <w:rtl/>
        </w:rPr>
        <w:t>َ</w:t>
      </w:r>
      <w:r w:rsidRPr="003A17E6">
        <w:rPr>
          <w:rFonts w:ascii="adwa-assalaf" w:hAnsi="adwa-assalaf" w:cs="adwa-assalaf"/>
          <w:sz w:val="26"/>
          <w:szCs w:val="26"/>
          <w:rtl/>
        </w:rPr>
        <w:t>ع</w:t>
      </w:r>
      <w:r>
        <w:rPr>
          <w:rFonts w:ascii="adwa-assalaf" w:hAnsi="adwa-assalaf" w:cs="adwa-assalaf" w:hint="cs"/>
          <w:sz w:val="26"/>
          <w:szCs w:val="26"/>
          <w:rtl/>
        </w:rPr>
        <w:t>ْ</w:t>
      </w:r>
      <w:r w:rsidRPr="003A17E6">
        <w:rPr>
          <w:rFonts w:ascii="adwa-assalaf" w:hAnsi="adwa-assalaf" w:cs="adwa-assalaf"/>
          <w:sz w:val="26"/>
          <w:szCs w:val="26"/>
          <w:rtl/>
        </w:rPr>
        <w:t>ل</w:t>
      </w:r>
      <w:r>
        <w:rPr>
          <w:rFonts w:ascii="adwa-assalaf" w:hAnsi="adwa-assalaf" w:cs="adwa-assalaf" w:hint="cs"/>
          <w:sz w:val="26"/>
          <w:szCs w:val="26"/>
          <w:rtl/>
        </w:rPr>
        <w:t>َ</w:t>
      </w:r>
      <w:r w:rsidRPr="003A17E6">
        <w:rPr>
          <w:rFonts w:ascii="adwa-assalaf" w:hAnsi="adwa-assalaf" w:cs="adwa-assalaf"/>
          <w:sz w:val="26"/>
          <w:szCs w:val="26"/>
          <w:rtl/>
        </w:rPr>
        <w:t>ى (٤/٨٤)، برقم (٢١٠٩)، وص</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الألباني</w:t>
      </w:r>
      <w:r>
        <w:rPr>
          <w:rFonts w:ascii="adwa-assalaf" w:hAnsi="adwa-assalaf" w:cs="adwa-assalaf" w:hint="cs"/>
          <w:sz w:val="26"/>
          <w:szCs w:val="26"/>
          <w:rtl/>
        </w:rPr>
        <w:t>،</w:t>
      </w:r>
      <w:r w:rsidRPr="003A17E6">
        <w:rPr>
          <w:rFonts w:ascii="adwa-assalaf" w:hAnsi="adwa-assalaf" w:cs="adwa-assalaf"/>
          <w:sz w:val="26"/>
          <w:szCs w:val="26"/>
          <w:rtl/>
        </w:rPr>
        <w:t xml:space="preserve"> كما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صحيح الجامع</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(6377).</w:t>
      </w:r>
    </w:p>
  </w:footnote>
  <w:footnote w:id="8">
    <w:p w14:paraId="4A1BF764"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ابن أبي شيبة</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المصنف</w:t>
      </w:r>
      <w:r w:rsidRPr="003A17E6">
        <w:rPr>
          <w:rFonts w:ascii="adwa-assalaf" w:hAnsi="adwa-assalaf" w:cs="adwa-assalaf"/>
          <w:bCs/>
          <w:sz w:val="36"/>
          <w:szCs w:val="36"/>
          <w:rtl/>
        </w:rPr>
        <w:t>»</w:t>
      </w:r>
      <w:r w:rsidRPr="003A17E6">
        <w:rPr>
          <w:rFonts w:ascii="adwa-assalaf" w:hAnsi="adwa-assalaf" w:cs="adwa-assalaf"/>
          <w:sz w:val="26"/>
          <w:szCs w:val="26"/>
          <w:rtl/>
        </w:rPr>
        <w:t xml:space="preserve"> (30065)، والعقيلي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الض</w:t>
      </w:r>
      <w:r>
        <w:rPr>
          <w:rFonts w:ascii="adwa-assalaf" w:hAnsi="adwa-assalaf" w:cs="adwa-assalaf" w:hint="cs"/>
          <w:sz w:val="26"/>
          <w:szCs w:val="26"/>
          <w:rtl/>
        </w:rPr>
        <w:t>ُّ</w:t>
      </w:r>
      <w:r w:rsidRPr="003A17E6">
        <w:rPr>
          <w:rFonts w:ascii="adwa-assalaf" w:hAnsi="adwa-assalaf" w:cs="adwa-assalaf"/>
          <w:sz w:val="26"/>
          <w:szCs w:val="26"/>
          <w:rtl/>
        </w:rPr>
        <w:t>عفاء الكبير</w:t>
      </w:r>
      <w:r w:rsidRPr="003A17E6">
        <w:rPr>
          <w:rFonts w:ascii="adwa-assalaf" w:hAnsi="adwa-assalaf" w:cs="adwa-assalaf"/>
          <w:bCs/>
          <w:sz w:val="36"/>
          <w:szCs w:val="36"/>
          <w:rtl/>
        </w:rPr>
        <w:t>»</w:t>
      </w:r>
      <w:r w:rsidRPr="003A17E6">
        <w:rPr>
          <w:rFonts w:ascii="adwa-assalaf" w:hAnsi="adwa-assalaf" w:cs="adwa-assalaf"/>
          <w:sz w:val="26"/>
          <w:szCs w:val="26"/>
          <w:rtl/>
        </w:rPr>
        <w:t xml:space="preserve"> (4/45)، والطبراني (20/166) (352) م</w:t>
      </w:r>
      <w:r>
        <w:rPr>
          <w:rFonts w:ascii="adwa-assalaf" w:hAnsi="adwa-assalaf" w:cs="adwa-assalaf" w:hint="cs"/>
          <w:sz w:val="26"/>
          <w:szCs w:val="26"/>
          <w:rtl/>
        </w:rPr>
        <w:t>ُ</w:t>
      </w:r>
      <w:r w:rsidRPr="003A17E6">
        <w:rPr>
          <w:rFonts w:ascii="adwa-assalaf" w:hAnsi="adwa-assalaf" w:cs="adwa-assalaf"/>
          <w:sz w:val="26"/>
          <w:szCs w:val="26"/>
          <w:rtl/>
        </w:rPr>
        <w:t>ط</w:t>
      </w:r>
      <w:r>
        <w:rPr>
          <w:rFonts w:ascii="adwa-assalaf" w:hAnsi="adwa-assalaf" w:cs="adwa-assalaf" w:hint="cs"/>
          <w:sz w:val="26"/>
          <w:szCs w:val="26"/>
          <w:rtl/>
        </w:rPr>
        <w:t>َ</w:t>
      </w:r>
      <w:r w:rsidRPr="003A17E6">
        <w:rPr>
          <w:rFonts w:ascii="adwa-assalaf" w:hAnsi="adwa-assalaf" w:cs="adwa-assalaf"/>
          <w:sz w:val="26"/>
          <w:szCs w:val="26"/>
          <w:rtl/>
        </w:rPr>
        <w:t>و</w:t>
      </w:r>
      <w:r>
        <w:rPr>
          <w:rFonts w:ascii="adwa-assalaf" w:hAnsi="adwa-assalaf" w:cs="adwa-assalaf" w:hint="cs"/>
          <w:sz w:val="26"/>
          <w:szCs w:val="26"/>
          <w:rtl/>
        </w:rPr>
        <w:t>َّ</w:t>
      </w:r>
      <w:r>
        <w:rPr>
          <w:rFonts w:ascii="adwa-assalaf" w:hAnsi="adwa-assalaf" w:cs="adwa-assalaf"/>
          <w:sz w:val="26"/>
          <w:szCs w:val="26"/>
          <w:rtl/>
        </w:rPr>
        <w:t>ل</w:t>
      </w:r>
      <w:r>
        <w:rPr>
          <w:rFonts w:ascii="adwa-assalaf" w:hAnsi="adwa-assalaf" w:cs="adwa-assalaf" w:hint="cs"/>
          <w:sz w:val="26"/>
          <w:szCs w:val="26"/>
          <w:rtl/>
        </w:rPr>
        <w:t>ً</w:t>
      </w:r>
      <w:r>
        <w:rPr>
          <w:rFonts w:ascii="adwa-assalaf" w:hAnsi="adwa-assalaf" w:cs="adwa-assalaf"/>
          <w:sz w:val="26"/>
          <w:szCs w:val="26"/>
          <w:rtl/>
        </w:rPr>
        <w:t>ا</w:t>
      </w:r>
      <w:r w:rsidRPr="003A17E6">
        <w:rPr>
          <w:rFonts w:ascii="adwa-assalaf" w:hAnsi="adwa-assalaf" w:cs="adwa-assalaf"/>
          <w:sz w:val="26"/>
          <w:szCs w:val="26"/>
          <w:rtl/>
        </w:rPr>
        <w:t xml:space="preserve">، </w:t>
      </w:r>
      <w:r>
        <w:rPr>
          <w:rFonts w:ascii="adwa-assalaf" w:hAnsi="adwa-assalaf" w:cs="adwa-assalaf" w:hint="cs"/>
          <w:sz w:val="26"/>
          <w:szCs w:val="26"/>
          <w:rtl/>
        </w:rPr>
        <w:t>و</w:t>
      </w:r>
      <w:r w:rsidRPr="003A17E6">
        <w:rPr>
          <w:rFonts w:ascii="adwa-assalaf" w:hAnsi="adwa-assalaf" w:cs="adwa-assalaf"/>
          <w:sz w:val="26"/>
          <w:szCs w:val="26"/>
          <w:rtl/>
        </w:rPr>
        <w:t>ص</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الألباني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صحيح الجامع</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(5644)، وصححه السيوطي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(7928)، وقال عنه ابن حجر</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إسناد</w:t>
      </w:r>
      <w:r>
        <w:rPr>
          <w:rFonts w:ascii="adwa-assalaf" w:hAnsi="adwa-assalaf" w:cs="adwa-assalaf" w:hint="cs"/>
          <w:sz w:val="26"/>
          <w:szCs w:val="26"/>
          <w:rtl/>
        </w:rPr>
        <w:t>ُ</w:t>
      </w:r>
      <w:r w:rsidRPr="003A17E6">
        <w:rPr>
          <w:rFonts w:ascii="adwa-assalaf" w:hAnsi="adwa-assalaf" w:cs="adwa-assalaf"/>
          <w:sz w:val="26"/>
          <w:szCs w:val="26"/>
          <w:rtl/>
        </w:rPr>
        <w:t>ه حسن</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بلوغ المرام</w:t>
      </w:r>
      <w:r w:rsidRPr="003A17E6">
        <w:rPr>
          <w:rFonts w:ascii="adwa-assalaf" w:hAnsi="adwa-assalaf" w:cs="adwa-assalaf"/>
          <w:bCs/>
          <w:sz w:val="36"/>
          <w:szCs w:val="36"/>
          <w:rtl/>
        </w:rPr>
        <w:t>»</w:t>
      </w:r>
      <w:r w:rsidRPr="003A17E6">
        <w:rPr>
          <w:rFonts w:ascii="adwa-assalaf" w:hAnsi="adwa-assalaf" w:cs="adwa-assalaf"/>
          <w:sz w:val="26"/>
          <w:szCs w:val="26"/>
          <w:rtl/>
        </w:rPr>
        <w:t xml:space="preserve"> (452)، وقال عنه السفاريني الحنبلي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كشف اللثام</w:t>
      </w:r>
      <w:r w:rsidRPr="003A17E6">
        <w:rPr>
          <w:rFonts w:ascii="adwa-assalaf" w:hAnsi="adwa-assalaf" w:cs="adwa-assalaf"/>
          <w:bCs/>
          <w:sz w:val="36"/>
          <w:szCs w:val="36"/>
          <w:rtl/>
        </w:rPr>
        <w:t>»</w:t>
      </w:r>
      <w:r w:rsidRPr="003A17E6">
        <w:rPr>
          <w:rFonts w:ascii="adwa-assalaf" w:hAnsi="adwa-assalaf" w:cs="adwa-assalaf"/>
          <w:sz w:val="26"/>
          <w:szCs w:val="26"/>
          <w:rtl/>
        </w:rPr>
        <w:t xml:space="preserve"> (3/248)، وقال عنه المنذري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الترغيب والترهيب</w:t>
      </w:r>
      <w:r w:rsidRPr="003A17E6">
        <w:rPr>
          <w:rFonts w:ascii="adwa-assalaf" w:hAnsi="adwa-assalaf" w:cs="adwa-assalaf"/>
          <w:bCs/>
          <w:sz w:val="36"/>
          <w:szCs w:val="36"/>
          <w:rtl/>
        </w:rPr>
        <w:t>»</w:t>
      </w:r>
      <w:r w:rsidRPr="003A17E6">
        <w:rPr>
          <w:rFonts w:ascii="adwa-assalaf" w:hAnsi="adwa-assalaf" w:cs="adwa-assalaf"/>
          <w:sz w:val="26"/>
          <w:szCs w:val="26"/>
          <w:rtl/>
        </w:rPr>
        <w:t xml:space="preserve"> (2/327)، وقال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w:t>
      </w:r>
    </w:p>
  </w:footnote>
  <w:footnote w:id="9">
    <w:p w14:paraId="2DEE9178" w14:textId="77777777" w:rsidR="00B63278" w:rsidRPr="00B04461" w:rsidRDefault="00B63278" w:rsidP="00B63278">
      <w:pPr>
        <w:pStyle w:val="af3"/>
        <w:tabs>
          <w:tab w:val="left" w:pos="423"/>
        </w:tabs>
        <w:ind w:left="397" w:hanging="397"/>
        <w:jc w:val="lowKashida"/>
        <w:rPr>
          <w:rFonts w:ascii="adwa-assalaf" w:hAnsi="adwa-assalaf" w:cs="adwa-assalaf"/>
          <w:sz w:val="26"/>
          <w:szCs w:val="26"/>
          <w:rtl/>
        </w:rPr>
      </w:pPr>
      <w:r w:rsidRPr="00B04461">
        <w:rPr>
          <w:rFonts w:ascii="adwa-assalaf" w:hAnsi="adwa-assalaf" w:cs="adwa-assalaf"/>
          <w:sz w:val="26"/>
          <w:szCs w:val="26"/>
          <w:rtl/>
        </w:rPr>
        <w:t>(</w:t>
      </w:r>
      <w:r w:rsidRPr="00B04461">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B04461">
        <w:rPr>
          <w:rFonts w:ascii="adwa-assalaf" w:hAnsi="adwa-assalaf" w:cs="adwa-assalaf"/>
          <w:sz w:val="26"/>
          <w:szCs w:val="26"/>
          <w:rtl/>
        </w:rPr>
        <w:t xml:space="preserve"> أخرجه ابن ماجه (3810)، وح</w:t>
      </w:r>
      <w:r>
        <w:rPr>
          <w:rFonts w:ascii="adwa-assalaf" w:hAnsi="adwa-assalaf" w:cs="adwa-assalaf" w:hint="cs"/>
          <w:sz w:val="26"/>
          <w:szCs w:val="26"/>
          <w:rtl/>
        </w:rPr>
        <w:t>َ</w:t>
      </w:r>
      <w:r w:rsidRPr="00B04461">
        <w:rPr>
          <w:rFonts w:ascii="adwa-assalaf" w:hAnsi="adwa-assalaf" w:cs="adwa-assalaf"/>
          <w:sz w:val="26"/>
          <w:szCs w:val="26"/>
          <w:rtl/>
        </w:rPr>
        <w:t>س</w:t>
      </w:r>
      <w:r>
        <w:rPr>
          <w:rFonts w:ascii="adwa-assalaf" w:hAnsi="adwa-assalaf" w:cs="adwa-assalaf" w:hint="cs"/>
          <w:sz w:val="26"/>
          <w:szCs w:val="26"/>
          <w:rtl/>
        </w:rPr>
        <w:t>َّ</w:t>
      </w:r>
      <w:r w:rsidRPr="00B04461">
        <w:rPr>
          <w:rFonts w:ascii="adwa-assalaf" w:hAnsi="adwa-assalaf" w:cs="adwa-assalaf"/>
          <w:sz w:val="26"/>
          <w:szCs w:val="26"/>
          <w:rtl/>
        </w:rPr>
        <w:t>ن</w:t>
      </w:r>
      <w:r>
        <w:rPr>
          <w:rFonts w:ascii="adwa-assalaf" w:hAnsi="adwa-assalaf" w:cs="adwa-assalaf" w:hint="cs"/>
          <w:sz w:val="26"/>
          <w:szCs w:val="26"/>
          <w:rtl/>
        </w:rPr>
        <w:t>َ</w:t>
      </w:r>
      <w:r w:rsidRPr="00B04461">
        <w:rPr>
          <w:rFonts w:ascii="adwa-assalaf" w:hAnsi="adwa-assalaf" w:cs="adwa-assalaf"/>
          <w:sz w:val="26"/>
          <w:szCs w:val="26"/>
          <w:rtl/>
        </w:rPr>
        <w:t>ه</w:t>
      </w:r>
      <w:r>
        <w:rPr>
          <w:rFonts w:ascii="adwa-assalaf" w:hAnsi="adwa-assalaf" w:cs="adwa-assalaf" w:hint="cs"/>
          <w:sz w:val="26"/>
          <w:szCs w:val="26"/>
          <w:rtl/>
        </w:rPr>
        <w:t>ُ</w:t>
      </w:r>
      <w:r w:rsidRPr="00B04461">
        <w:rPr>
          <w:rFonts w:ascii="adwa-assalaf" w:hAnsi="adwa-assalaf" w:cs="adwa-assalaf"/>
          <w:sz w:val="26"/>
          <w:szCs w:val="26"/>
          <w:rtl/>
        </w:rPr>
        <w:t xml:space="preserve"> الألباني</w:t>
      </w:r>
      <w:r>
        <w:rPr>
          <w:rFonts w:ascii="adwa-assalaf" w:hAnsi="adwa-assalaf" w:cs="adwa-assalaf" w:hint="cs"/>
          <w:sz w:val="26"/>
          <w:szCs w:val="26"/>
          <w:rtl/>
        </w:rPr>
        <w:t>ُّ،</w:t>
      </w:r>
      <w:r>
        <w:rPr>
          <w:rFonts w:ascii="adwa-assalaf" w:hAnsi="adwa-assalaf" w:cs="adwa-assalaf"/>
          <w:sz w:val="26"/>
          <w:szCs w:val="26"/>
          <w:rtl/>
        </w:rPr>
        <w:t xml:space="preserve"> في صحيح ابن ماج</w:t>
      </w:r>
      <w:r>
        <w:rPr>
          <w:rFonts w:ascii="adwa-assalaf" w:hAnsi="adwa-assalaf" w:cs="adwa-assalaf" w:hint="cs"/>
          <w:sz w:val="26"/>
          <w:szCs w:val="26"/>
          <w:rtl/>
        </w:rPr>
        <w:t>ه،</w:t>
      </w:r>
      <w:r w:rsidRPr="00B04461">
        <w:rPr>
          <w:rFonts w:ascii="adwa-assalaf" w:hAnsi="adwa-assalaf" w:cs="adwa-assalaf"/>
          <w:sz w:val="26"/>
          <w:szCs w:val="26"/>
          <w:rtl/>
        </w:rPr>
        <w:t xml:space="preserve"> برقم (3087).</w:t>
      </w:r>
    </w:p>
  </w:footnote>
  <w:footnote w:id="10">
    <w:p w14:paraId="344F6FC7" w14:textId="77777777" w:rsidR="00B63278" w:rsidRPr="0021035F" w:rsidRDefault="00B63278" w:rsidP="00B63278">
      <w:pPr>
        <w:pStyle w:val="af3"/>
        <w:rPr>
          <w:rFonts w:ascii="adwa-assalaf" w:hAnsi="adwa-assalaf" w:cs="adwa-assalaf"/>
          <w:sz w:val="26"/>
          <w:szCs w:val="26"/>
        </w:rPr>
      </w:pPr>
      <w:r w:rsidRPr="0021035F">
        <w:rPr>
          <w:rFonts w:ascii="adwa-assalaf" w:hAnsi="adwa-assalaf" w:cs="adwa-assalaf"/>
          <w:sz w:val="26"/>
          <w:szCs w:val="26"/>
          <w:rtl/>
        </w:rPr>
        <w:t>(</w:t>
      </w:r>
      <w:r w:rsidRPr="0021035F">
        <w:rPr>
          <w:rStyle w:val="ae"/>
          <w:rFonts w:ascii="adwa-assalaf" w:hAnsi="adwa-assalaf" w:cs="adwa-assalaf"/>
          <w:sz w:val="26"/>
          <w:szCs w:val="26"/>
          <w:vertAlign w:val="baseline"/>
        </w:rPr>
        <w:footnoteRef/>
      </w:r>
      <w:r w:rsidRPr="0021035F">
        <w:rPr>
          <w:rFonts w:ascii="adwa-assalaf" w:hAnsi="adwa-assalaf" w:cs="adwa-assalaf"/>
          <w:sz w:val="26"/>
          <w:szCs w:val="26"/>
          <w:rtl/>
        </w:rPr>
        <w:t>) أخرجه البخاري (6329) واللفظ له، ومسلم (595).</w:t>
      </w:r>
    </w:p>
  </w:footnote>
  <w:footnote w:id="11">
    <w:p w14:paraId="667FEE32" w14:textId="77777777" w:rsidR="00B63278" w:rsidRPr="00E02EE1" w:rsidRDefault="00B63278" w:rsidP="00B63278">
      <w:pPr>
        <w:pStyle w:val="af3"/>
        <w:rPr>
          <w:rFonts w:ascii="adwa-assalaf" w:hAnsi="adwa-assalaf" w:cs="adwa-assalaf"/>
          <w:sz w:val="26"/>
          <w:szCs w:val="26"/>
        </w:rPr>
      </w:pPr>
      <w:r w:rsidRPr="00E02EE1">
        <w:rPr>
          <w:rFonts w:ascii="adwa-assalaf" w:hAnsi="adwa-assalaf" w:cs="adwa-assalaf"/>
          <w:sz w:val="26"/>
          <w:szCs w:val="26"/>
          <w:rtl/>
        </w:rPr>
        <w:t>(</w:t>
      </w:r>
      <w:r w:rsidRPr="00E02EE1">
        <w:rPr>
          <w:rStyle w:val="ae"/>
          <w:rFonts w:ascii="adwa-assalaf" w:hAnsi="adwa-assalaf" w:cs="adwa-assalaf"/>
          <w:sz w:val="26"/>
          <w:szCs w:val="26"/>
          <w:vertAlign w:val="baseline"/>
        </w:rPr>
        <w:footnoteRef/>
      </w:r>
      <w:r w:rsidRPr="00E02EE1">
        <w:rPr>
          <w:rFonts w:ascii="adwa-assalaf" w:hAnsi="adwa-assalaf" w:cs="adwa-assalaf"/>
          <w:sz w:val="26"/>
          <w:szCs w:val="26"/>
          <w:rtl/>
        </w:rPr>
        <w:t>) أخرجه البخاري (843)، ومسلم (595)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1"/>
  </w:num>
  <w:num w:numId="2" w16cid:durableId="106236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78"/>
    <w:rsid w:val="00011CD7"/>
    <w:rsid w:val="000467BE"/>
    <w:rsid w:val="00051AF1"/>
    <w:rsid w:val="000720B4"/>
    <w:rsid w:val="00075B92"/>
    <w:rsid w:val="000762B5"/>
    <w:rsid w:val="000769AE"/>
    <w:rsid w:val="00083E2A"/>
    <w:rsid w:val="00084304"/>
    <w:rsid w:val="00097DCB"/>
    <w:rsid w:val="00097FFE"/>
    <w:rsid w:val="000A1F66"/>
    <w:rsid w:val="000A4F6E"/>
    <w:rsid w:val="000C08E4"/>
    <w:rsid w:val="000D202C"/>
    <w:rsid w:val="000E2621"/>
    <w:rsid w:val="000F66E4"/>
    <w:rsid w:val="0010024E"/>
    <w:rsid w:val="001060A0"/>
    <w:rsid w:val="001068B1"/>
    <w:rsid w:val="001128A7"/>
    <w:rsid w:val="00141577"/>
    <w:rsid w:val="00155EB3"/>
    <w:rsid w:val="001565A6"/>
    <w:rsid w:val="00166094"/>
    <w:rsid w:val="00173BBB"/>
    <w:rsid w:val="001A6FD9"/>
    <w:rsid w:val="001B3220"/>
    <w:rsid w:val="001C27CF"/>
    <w:rsid w:val="001D052F"/>
    <w:rsid w:val="001D307E"/>
    <w:rsid w:val="001D481B"/>
    <w:rsid w:val="001E4C5C"/>
    <w:rsid w:val="00206011"/>
    <w:rsid w:val="00206F6D"/>
    <w:rsid w:val="00211079"/>
    <w:rsid w:val="00247F6A"/>
    <w:rsid w:val="00251DDA"/>
    <w:rsid w:val="0027116D"/>
    <w:rsid w:val="00276BAB"/>
    <w:rsid w:val="002A02E6"/>
    <w:rsid w:val="002B0C36"/>
    <w:rsid w:val="002C0C10"/>
    <w:rsid w:val="002C46BD"/>
    <w:rsid w:val="002F22B1"/>
    <w:rsid w:val="00305526"/>
    <w:rsid w:val="003342E2"/>
    <w:rsid w:val="00336EC0"/>
    <w:rsid w:val="00354155"/>
    <w:rsid w:val="00355E33"/>
    <w:rsid w:val="00366A20"/>
    <w:rsid w:val="00396E40"/>
    <w:rsid w:val="003A21AB"/>
    <w:rsid w:val="003B1D08"/>
    <w:rsid w:val="003D2388"/>
    <w:rsid w:val="003D7B61"/>
    <w:rsid w:val="003E7979"/>
    <w:rsid w:val="003F16D0"/>
    <w:rsid w:val="0042005A"/>
    <w:rsid w:val="00427FD4"/>
    <w:rsid w:val="004363EB"/>
    <w:rsid w:val="0044111E"/>
    <w:rsid w:val="004445F8"/>
    <w:rsid w:val="00456458"/>
    <w:rsid w:val="004A3F44"/>
    <w:rsid w:val="004B53BA"/>
    <w:rsid w:val="004B5A1A"/>
    <w:rsid w:val="004D35AB"/>
    <w:rsid w:val="00512C46"/>
    <w:rsid w:val="00532634"/>
    <w:rsid w:val="00562912"/>
    <w:rsid w:val="005C7D9D"/>
    <w:rsid w:val="005D270D"/>
    <w:rsid w:val="00605C0A"/>
    <w:rsid w:val="0064321A"/>
    <w:rsid w:val="00662F62"/>
    <w:rsid w:val="006722CA"/>
    <w:rsid w:val="0068596A"/>
    <w:rsid w:val="00692DD9"/>
    <w:rsid w:val="00695683"/>
    <w:rsid w:val="006E234E"/>
    <w:rsid w:val="006E6B72"/>
    <w:rsid w:val="006E6BA2"/>
    <w:rsid w:val="006F4CA7"/>
    <w:rsid w:val="006F7568"/>
    <w:rsid w:val="00712336"/>
    <w:rsid w:val="007410EC"/>
    <w:rsid w:val="0074520F"/>
    <w:rsid w:val="00777673"/>
    <w:rsid w:val="00793F74"/>
    <w:rsid w:val="007B10E0"/>
    <w:rsid w:val="007B5D2B"/>
    <w:rsid w:val="007D502D"/>
    <w:rsid w:val="007D6331"/>
    <w:rsid w:val="007F6F87"/>
    <w:rsid w:val="00807F8F"/>
    <w:rsid w:val="008452E1"/>
    <w:rsid w:val="00875E98"/>
    <w:rsid w:val="0088426F"/>
    <w:rsid w:val="00890336"/>
    <w:rsid w:val="0089036B"/>
    <w:rsid w:val="008A4572"/>
    <w:rsid w:val="008A4E08"/>
    <w:rsid w:val="008B1B9D"/>
    <w:rsid w:val="008F42FA"/>
    <w:rsid w:val="008F4869"/>
    <w:rsid w:val="00937CFF"/>
    <w:rsid w:val="00991E40"/>
    <w:rsid w:val="009A7ACE"/>
    <w:rsid w:val="009B682D"/>
    <w:rsid w:val="009B7238"/>
    <w:rsid w:val="009F26D1"/>
    <w:rsid w:val="00A10BA5"/>
    <w:rsid w:val="00A2455D"/>
    <w:rsid w:val="00A342DF"/>
    <w:rsid w:val="00A44C74"/>
    <w:rsid w:val="00A65CAD"/>
    <w:rsid w:val="00A71A84"/>
    <w:rsid w:val="00A77F53"/>
    <w:rsid w:val="00AD4E8E"/>
    <w:rsid w:val="00B221E5"/>
    <w:rsid w:val="00B26F80"/>
    <w:rsid w:val="00B432B8"/>
    <w:rsid w:val="00B63278"/>
    <w:rsid w:val="00B67367"/>
    <w:rsid w:val="00BC6176"/>
    <w:rsid w:val="00BF6811"/>
    <w:rsid w:val="00C126BD"/>
    <w:rsid w:val="00C5563F"/>
    <w:rsid w:val="00C66DC3"/>
    <w:rsid w:val="00C71C6F"/>
    <w:rsid w:val="00CB23C9"/>
    <w:rsid w:val="00CB6B30"/>
    <w:rsid w:val="00CC2130"/>
    <w:rsid w:val="00CD470B"/>
    <w:rsid w:val="00CE4C14"/>
    <w:rsid w:val="00D404E6"/>
    <w:rsid w:val="00D63D87"/>
    <w:rsid w:val="00D67B73"/>
    <w:rsid w:val="00DA2616"/>
    <w:rsid w:val="00DB0EF0"/>
    <w:rsid w:val="00DB31DB"/>
    <w:rsid w:val="00DB5871"/>
    <w:rsid w:val="00DE4C74"/>
    <w:rsid w:val="00DF5C39"/>
    <w:rsid w:val="00E11D81"/>
    <w:rsid w:val="00E143F7"/>
    <w:rsid w:val="00E40ACF"/>
    <w:rsid w:val="00E40F6C"/>
    <w:rsid w:val="00E54FD6"/>
    <w:rsid w:val="00E61427"/>
    <w:rsid w:val="00E74CDC"/>
    <w:rsid w:val="00E777A9"/>
    <w:rsid w:val="00E8631C"/>
    <w:rsid w:val="00E875B9"/>
    <w:rsid w:val="00EC5007"/>
    <w:rsid w:val="00ED6969"/>
    <w:rsid w:val="00EE0FE9"/>
    <w:rsid w:val="00EE5346"/>
    <w:rsid w:val="00F033F4"/>
    <w:rsid w:val="00F04B3F"/>
    <w:rsid w:val="00F1412A"/>
    <w:rsid w:val="00F24935"/>
    <w:rsid w:val="00F259BE"/>
    <w:rsid w:val="00F4200C"/>
    <w:rsid w:val="00F61602"/>
    <w:rsid w:val="00F70AF8"/>
    <w:rsid w:val="00F75B26"/>
    <w:rsid w:val="00F93E02"/>
    <w:rsid w:val="00F97628"/>
    <w:rsid w:val="00FA2C9F"/>
    <w:rsid w:val="00FB4F82"/>
    <w:rsid w:val="00FF23FE"/>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03CB3"/>
  <w15:chartTrackingRefBased/>
  <w15:docId w15:val="{F4821F1F-365F-49FF-92E1-786221CF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278"/>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
    <w:basedOn w:val="a0"/>
    <w:qFormat/>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حواشي سفلية,r,Footnote Text"/>
    <w:basedOn w:val="a"/>
    <w:link w:val="Char"/>
    <w:qFormat/>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0"/>
    <w:qFormat/>
    <w:rsid w:val="00B63278"/>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0">
    <w:name w:val="العنوان Char"/>
    <w:basedOn w:val="a0"/>
    <w:link w:val="afc"/>
    <w:rsid w:val="00B63278"/>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1"/>
    <w:qFormat/>
    <w:rsid w:val="00B63278"/>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fd"/>
    <w:rsid w:val="00B63278"/>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2"/>
    <w:uiPriority w:val="29"/>
    <w:qFormat/>
    <w:rsid w:val="00B63278"/>
    <w:pPr>
      <w:spacing w:before="160" w:after="160"/>
      <w:jc w:val="center"/>
    </w:pPr>
    <w:rPr>
      <w:i/>
      <w:iCs/>
      <w:color w:val="404040" w:themeColor="text1" w:themeTint="BF"/>
    </w:rPr>
  </w:style>
  <w:style w:type="character" w:customStyle="1" w:styleId="Char2">
    <w:name w:val="اقتباس Char"/>
    <w:basedOn w:val="a0"/>
    <w:link w:val="afe"/>
    <w:uiPriority w:val="29"/>
    <w:rsid w:val="00B63278"/>
    <w:rPr>
      <w:rFonts w:cs="Traditional Arabic"/>
      <w:i/>
      <w:iCs/>
      <w:color w:val="404040" w:themeColor="text1" w:themeTint="BF"/>
      <w:sz w:val="36"/>
      <w:szCs w:val="36"/>
      <w:lang w:eastAsia="ar-SA"/>
    </w:rPr>
  </w:style>
  <w:style w:type="paragraph" w:styleId="aff">
    <w:name w:val="List Paragraph"/>
    <w:basedOn w:val="a"/>
    <w:link w:val="Char3"/>
    <w:uiPriority w:val="34"/>
    <w:qFormat/>
    <w:rsid w:val="00B63278"/>
    <w:pPr>
      <w:ind w:left="720"/>
      <w:contextualSpacing/>
    </w:pPr>
  </w:style>
  <w:style w:type="character" w:styleId="aff0">
    <w:name w:val="Intense Emphasis"/>
    <w:basedOn w:val="a0"/>
    <w:uiPriority w:val="21"/>
    <w:qFormat/>
    <w:rsid w:val="00B63278"/>
    <w:rPr>
      <w:i/>
      <w:iCs/>
      <w:color w:val="365F91" w:themeColor="accent1" w:themeShade="BF"/>
    </w:rPr>
  </w:style>
  <w:style w:type="paragraph" w:styleId="aff1">
    <w:name w:val="Intense Quote"/>
    <w:basedOn w:val="a"/>
    <w:next w:val="a"/>
    <w:link w:val="Char4"/>
    <w:uiPriority w:val="30"/>
    <w:qFormat/>
    <w:rsid w:val="00B632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اقتباس مكثف Char"/>
    <w:basedOn w:val="a0"/>
    <w:link w:val="aff1"/>
    <w:uiPriority w:val="30"/>
    <w:rsid w:val="00B63278"/>
    <w:rPr>
      <w:rFonts w:cs="Traditional Arabic"/>
      <w:i/>
      <w:iCs/>
      <w:color w:val="365F91" w:themeColor="accent1" w:themeShade="BF"/>
      <w:sz w:val="36"/>
      <w:szCs w:val="36"/>
      <w:lang w:eastAsia="ar-SA"/>
    </w:rPr>
  </w:style>
  <w:style w:type="character" w:styleId="aff2">
    <w:name w:val="Intense Reference"/>
    <w:basedOn w:val="a0"/>
    <w:uiPriority w:val="32"/>
    <w:qFormat/>
    <w:rsid w:val="00B63278"/>
    <w:rPr>
      <w:b/>
      <w:bCs/>
      <w:smallCaps/>
      <w:color w:val="365F91" w:themeColor="accent1" w:themeShade="BF"/>
      <w:spacing w:val="5"/>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r Char"/>
    <w:basedOn w:val="a0"/>
    <w:link w:val="af3"/>
    <w:rsid w:val="00B63278"/>
    <w:rPr>
      <w:rFonts w:cs="Traditional Arabic"/>
      <w:color w:val="000000"/>
      <w:sz w:val="28"/>
      <w:szCs w:val="28"/>
      <w:lang w:eastAsia="ar-SA"/>
    </w:rPr>
  </w:style>
  <w:style w:type="paragraph" w:customStyle="1" w:styleId="aff3">
    <w:name w:val="ترقيم"/>
    <w:basedOn w:val="aff"/>
    <w:link w:val="Char5"/>
    <w:uiPriority w:val="99"/>
    <w:rsid w:val="00B63278"/>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5">
    <w:name w:val="ترقيم Char"/>
    <w:link w:val="aff3"/>
    <w:uiPriority w:val="99"/>
    <w:locked/>
    <w:rsid w:val="00B63278"/>
    <w:rPr>
      <w:rFonts w:ascii="adwa-assalaf" w:eastAsia="Calibri" w:hAnsi="adwa-assalaf" w:cs="adwa-assalaf"/>
      <w:color w:val="000000"/>
      <w:sz w:val="32"/>
      <w:szCs w:val="32"/>
    </w:rPr>
  </w:style>
  <w:style w:type="character" w:customStyle="1" w:styleId="Char3">
    <w:name w:val="سرد الفقرات Char"/>
    <w:link w:val="aff"/>
    <w:uiPriority w:val="34"/>
    <w:locked/>
    <w:rsid w:val="00B63278"/>
    <w:rPr>
      <w:rFonts w:cs="Traditional Arabic"/>
      <w:color w:val="000000"/>
      <w:sz w:val="36"/>
      <w:szCs w:val="36"/>
      <w:lang w:eastAsia="ar-SA"/>
    </w:rPr>
  </w:style>
  <w:style w:type="paragraph" w:customStyle="1" w:styleId="p1">
    <w:name w:val="p1"/>
    <w:basedOn w:val="a"/>
    <w:rsid w:val="00662F62"/>
    <w:pPr>
      <w:widowControl/>
      <w:bidi w:val="0"/>
      <w:spacing w:before="100" w:beforeAutospacing="1" w:after="100" w:afterAutospacing="1"/>
      <w:ind w:firstLine="0"/>
      <w:jc w:val="left"/>
    </w:pPr>
    <w:rPr>
      <w:rFonts w:eastAsiaTheme="minorEastAsia" w:cs="Times New Roman"/>
      <w:color w:val="auto"/>
      <w:sz w:val="24"/>
      <w:szCs w:val="24"/>
      <w:lang w:eastAsia="en-US"/>
    </w:rPr>
  </w:style>
  <w:style w:type="character" w:customStyle="1" w:styleId="s1">
    <w:name w:val="s1"/>
    <w:basedOn w:val="a0"/>
    <w:rsid w:val="00662F62"/>
  </w:style>
  <w:style w:type="character" w:styleId="aff4">
    <w:name w:val="Strong"/>
    <w:basedOn w:val="a0"/>
    <w:uiPriority w:val="22"/>
    <w:qFormat/>
    <w:rsid w:val="008A4E08"/>
    <w:rPr>
      <w:b/>
      <w:bCs/>
    </w:rPr>
  </w:style>
  <w:style w:type="paragraph" w:styleId="aff5">
    <w:name w:val="Normal (Web)"/>
    <w:basedOn w:val="a"/>
    <w:uiPriority w:val="99"/>
    <w:unhideWhenUsed/>
    <w:rsid w:val="00DF5C39"/>
    <w:pPr>
      <w:widowControl/>
      <w:bidi w:val="0"/>
      <w:spacing w:before="100" w:beforeAutospacing="1" w:after="100" w:afterAutospacing="1"/>
      <w:ind w:firstLine="0"/>
      <w:jc w:val="left"/>
    </w:pPr>
    <w:rPr>
      <w:rFonts w:eastAsiaTheme="minorEastAsia"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7065</Characters>
  <Application>Microsoft Office Word</Application>
  <DocSecurity>0</DocSecurity>
  <Lines>58</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جود بنت الاحمد</cp:lastModifiedBy>
  <cp:revision>2</cp:revision>
  <dcterms:created xsi:type="dcterms:W3CDTF">2025-03-25T20:41:00Z</dcterms:created>
  <dcterms:modified xsi:type="dcterms:W3CDTF">2025-03-25T20:41:00Z</dcterms:modified>
</cp:coreProperties>
</file>