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703ADE64" w:rsidR="004E3BC6" w:rsidRPr="00E97516" w:rsidRDefault="00E97516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E9751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القرآن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E9751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والواقع</w:t>
      </w:r>
      <w:r w:rsidR="0077718D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E9751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-13-10-1446ه-</w:t>
      </w:r>
      <w:r w:rsidR="00C65794" w:rsidRPr="00E97516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خطبة</w:t>
      </w:r>
      <w:r w:rsidR="00FB30C2" w:rsidRPr="00E97516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الشيخ</w:t>
      </w:r>
      <w:r w:rsidR="001E376F" w:rsidRPr="00E97516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</w:t>
      </w:r>
      <w:r w:rsidRPr="00E9751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هلال الهاجري</w:t>
      </w:r>
    </w:p>
    <w:p w14:paraId="7E504F12" w14:textId="77777777" w:rsidR="00711DF9" w:rsidRPr="008D2BB5" w:rsidRDefault="003C15AD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8D2BB5" w:rsidRDefault="00CF741A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2855C3A2" w14:textId="72F7083E" w:rsidR="00015B71" w:rsidRPr="00015B71" w:rsidRDefault="00015B71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النَّاظِرُ إلى أَحدَاثِ الوَاقِعِ بِعِينِ البَصِيرَةِ والعِلْمِ، يَرَى مَا يَشِيبُ لَهُ الرَّأسُ ويَحارُ مِنهُ </w:t>
      </w:r>
      <w:r w:rsidR="007771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الحليمُ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فَقَد اختَلَطَتْ الأُمُورُ وَظَهَرَتْ ال</w:t>
      </w:r>
      <w:r w:rsidR="007771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مُتَنَاقِضَاتُ، وَأَصبَحَ كَثِيرٌ مِن الحَلالِ والحَرَامِ مِن ال</w:t>
      </w:r>
      <w:r w:rsidR="007771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مُتَشَاب</w:t>
      </w:r>
      <w:r w:rsidR="007319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ِهَاتِ، وَصَارَ يَصعُبُ التَّفرِيقُ بِينَ مَلامحِ الأَعدَاءِ والأَصدِقَاءِ، وَرَأينَا 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</w:t>
      </w:r>
      <w:r w:rsidR="007771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مُحتَلَّ يَطرِدُ صَاحِبَ الأَرضِ دُونَ حَيَاءٍ، وَتَكَاثَرَت مَصَادِرُ التَّربيَّةِ فِي تَوجِيهِ عُقُولِ الأَبنَاءِ، حَتَى فَلَتَ الزِّمَامُ مِن أَيدي كَثِيرٍ مِنَ الأُمَّهَاتِ والآبَاءِ، وَتَصَادَمَتْ ال</w:t>
      </w:r>
      <w:r w:rsidR="00AA6F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مَبَادِئُ الرَّفِيعَةُ مَعَ أَصحَابِ الشُّهرَةِ الوَضِيعَةِ، وَأَصبَحَتْ الأَخلاقُ الفَاضِلَةُ سَبَب</w:t>
      </w:r>
      <w:r w:rsidR="00AA6F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 لِلمُحَاولاتِ الفَاشِلَةِ، وَرَأينَا الاقتِصَادَ العَال</w:t>
      </w:r>
      <w:r w:rsidR="00AA6F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ميَّ يَتَأرجَحُ بِسَببِ تَصرِيحٍ أَو قَرارٍ، وَظَنَّ كَثِير</w:t>
      </w:r>
      <w:r w:rsidR="00AA6F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ونَ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أَنَّ مُستَقبَلَهُم عَلى شَفَا جُرُفٍ هَارٍ، وَصَارَ العَالَمُ يَبحَثُ عَنِ الاستِقرَارِ والسَّلامِ، ويُنَادي كَيفَ التَّمييزُ بَينَ النُّورِ والظَّلامِ؟</w:t>
      </w:r>
    </w:p>
    <w:p w14:paraId="7D3EEF12" w14:textId="7113AF5A" w:rsidR="00015B71" w:rsidRPr="00015B71" w:rsidRDefault="00AA6F00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قَد يُعذَرُ الكُّفَّارُ فِيمَا هُم فِيهِ مِن التَّخَبُّطِ والضَّيَاعِ الأَليمِ، وَلَكِنْ مَا هُو العُذرُ لِمَن بَينَ يَديهِ 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الهُدى والصِّرَاطُ ال</w:t>
      </w:r>
      <w:r w:rsidR="00BB350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مُستَقِيمُ، وَقَد قَالَ اللهُ</w:t>
      </w:r>
      <w:r w:rsidR="00BB350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BB350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015B71"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وَلَقَدْ جِئْنَاهُم بِكِتَابٍ فَصَّلْنَاهُ عَلَى عِلْمٍ هُدًى وَرَحْمَةً لِّقَوْمٍ يُؤْمِنُونَ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وَقَالَ </w:t>
      </w:r>
      <w:r w:rsidR="007E3B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الرسولُ-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7E3B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7E3BDE" w:rsidRPr="007E3BD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015B71" w:rsidRPr="00015B7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قَدْ تَرَكْتُ فِيكُمْ مَا لَنْ تَضِلُّوا بَعْدَهُ إِنِ اعْتَصَمْتُمْ بِهِ، كِتَاب</w:t>
      </w:r>
      <w:r w:rsidR="00A86FA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015B71" w:rsidRPr="00015B7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اللهِ</w:t>
      </w:r>
      <w:r w:rsidR="007E3BDE" w:rsidRPr="007E3BD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015B71" w:rsidRPr="00015B7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</w:p>
    <w:p w14:paraId="6190227E" w14:textId="651D20AA" w:rsidR="00015B71" w:rsidRPr="00015B71" w:rsidRDefault="00015B71" w:rsidP="00B45BD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كِتَابِ اللهِ</w:t>
      </w:r>
      <w:r w:rsidR="00EA68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EA68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تَرى الأُمُورَ عَلى حَقِيقَتِها الوَافِيَّةِ، وتَظهَرُ لَكَ الأَحدَاثُ بِألوان</w:t>
      </w:r>
      <w:r w:rsidR="000B4D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ِها الصَّافِيَّةِ،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فيه الهُدَى وَالنُّورُ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يهِ ن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أُ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بلَكُم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بَرُ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عدَكُم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حُكمُ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sz w:val="80"/>
          <w:szCs w:val="80"/>
          <w:rtl/>
        </w:rPr>
        <w:t>ينَكُم</w:t>
      </w:r>
      <w:r w:rsidR="00B45B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57DEBDF" w14:textId="6E27B782" w:rsidR="00015B71" w:rsidRPr="00015B71" w:rsidRDefault="00015B71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كِتَابِ اللهِ</w:t>
      </w:r>
      <w:r w:rsidR="00EA68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EA68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يَنكَشِفُ الأَعدَاءُ، الذينَ يُبطِنُونَ ال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مَكرَ السَّيءَ والدَّهَاءَ، واقرَأَ قَولَهُ</w:t>
      </w:r>
      <w:r w:rsidR="00EA68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تَعالى</w:t>
      </w:r>
      <w:r w:rsidR="00EA68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مَا يَوَدُّ الَّذِينَ كَفَرُوا مِنْ أَهْلِ الْكِتَابِ وَلَا الْمُشْرِكِينَ 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أَنْ يُنَزَّلَ عَلَيْكُمْ مِنْ خَيْرٍ مِنْ رَبِّكُمْ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فَلا يُ</w:t>
      </w:r>
      <w:r w:rsidR="00B45B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حِبُّونَ لَكُم أَيَّ خَيرٍ، وتَأَمَلْ قَولَهُ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سُبحَانَهُ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ال</w:t>
      </w:r>
      <w:r w:rsidR="00B45B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مُنافِقينَ: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هُمُ الْعَدُوُّ فَاحْذَرْهُمْ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وفِي ال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مُقَابِلِ يَظهَرُ لَكَ الأَصدِقَاءُ، الذينَ لَهُم ال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مَحبَّةُ والإخَاءُ، فَيَقُولُ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عَزَّ وَجلَّ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</w:t>
      </w:r>
      <w:r w:rsidR="001D0E2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َّمَا الْمُؤْمِنُونَ إِخْوَةٌ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فَكيفَ بَعدَ ذَلِكَ يَلتَبِسُ العَدُوُّ بِالصَّدِيقِ، مَهمَا ظَهَرَ لَكَ مِنَ ال</w:t>
      </w:r>
      <w:r w:rsidR="001D0E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مُجَامَلاتِ والتَّزويقِ.</w:t>
      </w:r>
    </w:p>
    <w:p w14:paraId="0ACE9E16" w14:textId="6B452888" w:rsidR="00015B71" w:rsidRPr="00015B71" w:rsidRDefault="00015B71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كِتَابِ اللهِ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تَعالى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تَظهَرُ مَصَادِرُ التَّربيةِ الأَصِيلَةُ، وتَتجَلى الأَخلاقُ الفاضِلَةُ النَبيلَةُ، ولَكُم فِي هَدي الأَنبيَاءِ كُلُّ صِفَةٍ جَليلَةٍ، وَقَد أَوصَى اللهُ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تَعالى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نَبيَّهُ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بالاقتِدَاءِ بِهِم فَقَالَ: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أُولَئِكَ الَّذِينَ هَدَى اللَّهُ فَبِهُدَاهُمُ اقْتَدِهْ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وَأَوصَانَا بالاقتِدَاءِ بِهِ فَقَالَ: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لَّقَدْ كَانَ لَكُمْ فِي رَسُولِ اللَّهِ أُسْوَةٌ حَسَنَةٌ لِّمَن كَانَ يَرْجُو اللَّهَ وَالْيَوْمَ الْآخِرَ وَذَكَرَ اللَّهَ كَثِيرًا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فَكَيفَ بَعَدَ ذَلِكَ نَبحَثُ عَن قُدُواتٍ</w:t>
      </w:r>
      <w:r w:rsidR="006F72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؟!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وَمَن سُواهُم قَد بَلغَ الغَايَةَ والكَمَالاتِ.</w:t>
      </w:r>
    </w:p>
    <w:p w14:paraId="1DB3E6E5" w14:textId="64BCEFC2" w:rsidR="00AB3CE1" w:rsidRPr="008D2BB5" w:rsidRDefault="00015B71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وَأَمَا أَصحَابُ الشُّهرَةِ ال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مَذمُومَةِ، فَقَد قَصَّ اللهُ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تَعالى</w:t>
      </w:r>
      <w:r w:rsidR="00560E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عَلينَا فِي كِتَابِهِ بَعضَ أَخبَارِهِم، فَمَنْ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 منِ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رَ بِشَرِّهِ: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وَإِنَّ عَلَيْكَ اللَّعْنَةَ إِلَى يَوْمِ الدِّينِ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وَمَن 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ِمُلكِهِ: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فَأَغْرَقْنَاهُ وَمَن مَّعَهُ جَمِيعًا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وَمَن 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E0BBA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بِ</w:t>
      </w:r>
      <w:r w:rsidR="00DE0B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مَالِهِ: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فَخَسَفْنَا بِهِ وَبِدَارِهِ الْأَرْضَ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وَهَكَذا كُلِّ شُهرَةٍ لَم تَكُنْ لِوَجهِ اللهِ الكَريمِ، فَإنَّ صَاحِبَهَا عَلى خَطَرٍ جَسيمٍ.</w:t>
      </w:r>
    </w:p>
    <w:p w14:paraId="3DA2ADC3" w14:textId="6A12D7C3" w:rsidR="00DF6861" w:rsidRPr="008D2BB5" w:rsidRDefault="008E46CC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8D2BB5" w:rsidRDefault="00E4483E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4415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7B9B32B0" w14:textId="503116ED" w:rsidR="00015B71" w:rsidRPr="00015B71" w:rsidRDefault="002F37CC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كِتَابِ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شَارَةٌ لِمَن يَ</w:t>
      </w:r>
      <w:r w:rsidR="00894A4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خَافُ الفَقرَ وَسُقُوطَ الاقتِصَادِ، فَالرِّزقُ إن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َّمَا هُو بِيَدِ اللهِ الذي خَلقَ العِبَادَ، 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015B71"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يَا أَيُّهَا النَّاسُ اذْكُرُوا نِعْمَتَ اللَّهِ عَلَيْكُمْ هَلْ مِنْ خَالِقٍ غَيْرُ اللَّهِ يَرْزُقُكُم مِّنَ السَّمَاءِ وَالْأَرْضِ لَا إِلَهَ إِلَّا هُوَ فَأَنَّى تُؤْفَكُونَ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وَقَد تَكَفَّلَ بِرزقِ كُلِّ دَابَّةٍ خَلَقَها</w:t>
      </w:r>
      <w:r w:rsidR="00894A4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فَقالَ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سُبحَانَهُ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015B71"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مِن دَآبَّةٍ فِي الأَرْضِ إِل</w:t>
      </w:r>
      <w:r w:rsidR="00894A4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َّ</w:t>
      </w:r>
      <w:r w:rsidR="00015B71"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عَلَى اللّهِ رِزْقُهَا وَيَعْلَمُ مُسْتَقَرَّهَا وَمُسْتَوْدَعَهَا كُلٌّ فِي كِتَابٍ مُّبِين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فَلا يُؤ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ثِ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رُ فِي أَرزَاقِنَا تَصريحُ أَحدٍ، ولا ي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015B71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َمنَعُ مَا كَتَبَ اللهُ قَرارُ أَحدٍ، 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015B71"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فَابْتَغُوا عِندَ اللَّهِ الرِّزْقَ وَاعْبُدُوهُ</w:t>
      </w:r>
      <w:r w:rsidR="00894A4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وَاشْكروا لَهُ</w:t>
      </w:r>
      <w:r w:rsidR="00015B71"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0BF490F6" w14:textId="19038AB2" w:rsidR="00015B71" w:rsidRPr="00015B71" w:rsidRDefault="00015B71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فِي كِتَابِ اللهِ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تَشخِيصٌ دَقِيقٌ يَكشِفُ عُيُوبَنَا، وأَسبَاب</w:t>
      </w:r>
      <w:r w:rsidR="00315F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القَلقِ والخَوفِ الذي شَغَلَ قُلُوبَنَا، أَلا وَهُوَ حُبُّ الدُّنيَا</w:t>
      </w:r>
      <w:r w:rsidR="00EA5F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والتَّعلُّقُ ب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ِهَا</w:t>
      </w:r>
      <w:r w:rsidR="00EA5F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وإعطَاؤ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هَا أَكبَرُ مِن مَكَانَتِهَا، مِ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مَّا أَثَّرَ عَلى نِسيَانِ الآخِرَةِ</w:t>
      </w:r>
      <w:r w:rsidR="00EA5F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والعَملِ لَ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هَا</w:t>
      </w:r>
      <w:r w:rsidR="00EA5F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واستِبعَادِ وَقتِهَا،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كَلَّا بَلْ تُحِبُّونَ الْعَاجِلَةَ</w:t>
      </w:r>
      <w:r w:rsidR="004E4E22" w:rsidRPr="004E4E2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وَتَذَرُونَ الْآخِرَةَ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وَقَد ضَرَبَ اللهُ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لَنَا فِي كِتَابِهِ مَثل</w:t>
      </w:r>
      <w:r w:rsidR="004E4E2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 لِهَذِهِ الحَياةِ الصَّغِيرةِ، التي أَشغَلَتْ القُلوبَ</w:t>
      </w:r>
      <w:r w:rsidR="00EA5F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وأَسهَرَتْ العُيُونَ</w:t>
      </w:r>
      <w:r w:rsidR="00EA5F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وضَاعَ بِسَبَبِهَا دِينُ</w:t>
      </w:r>
      <w:r w:rsidR="001605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كَثِير</w:t>
      </w:r>
      <w:r w:rsidR="001605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 من الناسِ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فَقَالَ</w:t>
      </w:r>
      <w:r w:rsidR="001605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سُبحَانَهُ</w:t>
      </w:r>
      <w:r w:rsidR="001605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</w:t>
      </w:r>
      <w:r w:rsidR="00160513" w:rsidRPr="0016051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َمَا مَثَلُ الْحَيَاةِ الدُّنْيَا كَمَاءٍ أَنزَلْنَاهُ مِنَ السَّمَاءِ فَاخْتَلَطَ بِهِ نَبَاتُ الْأَرْضِ م</w:t>
      </w:r>
      <w:r w:rsidR="00EA5F1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ِمَّا يَأْكُلُ النَّاسُ وَالْأَنْعَامُ حَتَّى إِذَا أَخَذَتِ الْأَرْضُ زُخْرُفَهَا وَازَّيَّنَتْ وَظَنَّ أَهْلُهَا أَنّ</w:t>
      </w:r>
      <w:r w:rsidR="00EA5F1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َهُمْ قَادِرُونَ عَلَيْهَا أَتَاهَا 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أَمْرُنَا لَيْلًا أَوْ ن</w:t>
      </w:r>
      <w:r w:rsidR="00EA5F1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َهَارًا فَجَعَلْنَاهَا حَصِيدًا كَأَن لَّمْ تَغْنَ بِالْأَمْسِ كَذ</w:t>
      </w:r>
      <w:r w:rsidR="00EA5F1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لِكَ نُفَصِّلُ الْآيَاتِ لِقَوْمٍ يَتَفَكَّرُونَ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فَأينَ ال</w:t>
      </w:r>
      <w:r w:rsidR="00B221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مُتَفَكِّرونَ؟</w:t>
      </w:r>
    </w:p>
    <w:p w14:paraId="0F5E899E" w14:textId="70EA5AD9" w:rsidR="00015B71" w:rsidRPr="008D2BB5" w:rsidRDefault="00015B71" w:rsidP="00015B7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وَهَكَذا </w:t>
      </w:r>
      <w:r w:rsidR="00E7017B"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يَضعُ 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القُرآنُ الكَريمُ النُّقَاطَ عَلى الحُرُوفِ، وتَظهَرُ فِي آيَاتِهِ الحَقَائقُ ويَذهَبُ الخَوفُ، ويَعرِفُ الإنسَانُ الغَايَةَ مِن وُجُودِهِ فِي هَذهِ الحَياةِ، ويَعلَمُ الأَعدَاءَ والأَصدِقَاءَ</w:t>
      </w:r>
      <w:r w:rsidR="00B221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والأَخلاقَ والقُدُواتِ، وي</w:t>
      </w:r>
      <w:r w:rsidR="00E7017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ُمَيُّزُ بِعَينِ البَصِيرَةِ بَينَ الخَيرِ والشُّر</w:t>
      </w:r>
      <w:r w:rsidR="00B221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15B7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وَمَن لَّمْ يَجْعَلِ اللَّهُ لَهُ نُورًا فَمَا لَهُ مِن نُّورٍ</w:t>
      </w:r>
      <w:r w:rsidRPr="00015B7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والعَجَبُ مِن أُمَّةٍ عِندَهَا هَذَا القُرآنُ، ثُمَّ لا تَقُودُ العَالَمَ إلى بَرِّ الأَمَانِ</w:t>
      </w:r>
      <w:r w:rsidR="00B221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Pr="00015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 </w:t>
      </w:r>
    </w:p>
    <w:p w14:paraId="6AD6CEFD" w14:textId="1480BCA3" w:rsidR="002E2008" w:rsidRDefault="002E2008" w:rsidP="00BD5C78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bookmarkStart w:id="1" w:name="_Hlk134716073"/>
      <w:bookmarkStart w:id="2" w:name="_Hlk138759039"/>
      <w:bookmarkStart w:id="3" w:name="_Hlk87544671"/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نتَ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 وب</w:t>
      </w:r>
      <w:r w:rsidR="00442616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ولا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lastRenderedPageBreak/>
        <w:t>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4685825D" w14:textId="0EB3A466" w:rsidR="00DA08D6" w:rsidRPr="008D2BB5" w:rsidRDefault="00DA08D6" w:rsidP="00BD5C7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</w:t>
      </w:r>
      <w:r w:rsidR="00A25CA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ـ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AE6F83D" w14:textId="1CB6879E" w:rsidR="00DA08D6" w:rsidRPr="008D2BB5" w:rsidRDefault="00DA08D6" w:rsidP="00BD5C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4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</w:t>
      </w:r>
      <w:r w:rsidR="00A25C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مسلمينِ وبطانتَهم، </w:t>
      </w:r>
      <w:r w:rsidR="009145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4"/>
    </w:p>
    <w:p w14:paraId="59CDF674" w14:textId="59DBCCBD" w:rsidR="00DA08D6" w:rsidRPr="008D2BB5" w:rsidRDefault="00DA08D6" w:rsidP="00BD5C7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4D74A61E" w14:textId="1DCBFCAA" w:rsidR="00DA08D6" w:rsidRPr="008D2BB5" w:rsidRDefault="00DA08D6" w:rsidP="00BD5C7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سلمينَ على كُلِّ حالٍ،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وبَلِّغْنا وإياهُم من الخيرِ والفرجِ والنصرِ منتهى الآمالِ.</w:t>
      </w:r>
    </w:p>
    <w:p w14:paraId="0F15AEE8" w14:textId="77777777" w:rsidR="00DA08D6" w:rsidRPr="008D2BB5" w:rsidRDefault="00DA08D6" w:rsidP="00BD5C7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DE3C43C" w14:textId="274C8826" w:rsidR="00DA08D6" w:rsidRDefault="00DA08D6" w:rsidP="00BD5C7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7022C9C4" w:rsidR="00DA08D6" w:rsidRDefault="00DA08D6" w:rsidP="00BD5C78">
      <w:pPr>
        <w:widowControl w:val="0"/>
        <w:spacing w:line="240" w:lineRule="auto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</w:t>
      </w:r>
      <w:r w:rsidR="00314CFB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مسلمينَ وال</w:t>
      </w:r>
      <w:r w:rsidR="00314CFB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مسالِمين.</w:t>
      </w:r>
    </w:p>
    <w:p w14:paraId="3D224B65" w14:textId="77777777" w:rsidR="00DA08D6" w:rsidRPr="00851119" w:rsidRDefault="00DA08D6" w:rsidP="00BD5C7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EEAFAAE" w14:textId="2D85A71C" w:rsidR="00A6592D" w:rsidRPr="008D2BB5" w:rsidRDefault="00D3543F" w:rsidP="009145E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 w:rsidR="00A60E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1"/>
      <w:bookmarkEnd w:id="2"/>
      <w:bookmarkEnd w:id="3"/>
    </w:p>
    <w:sectPr w:rsidR="00A6592D" w:rsidRPr="008D2BB5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882B" w14:textId="77777777" w:rsidR="006E3619" w:rsidRDefault="006E3619">
      <w:pPr>
        <w:spacing w:after="0" w:line="240" w:lineRule="auto"/>
      </w:pPr>
      <w:r>
        <w:separator/>
      </w:r>
    </w:p>
  </w:endnote>
  <w:endnote w:type="continuationSeparator" w:id="0">
    <w:p w14:paraId="6BCFF449" w14:textId="77777777" w:rsidR="006E3619" w:rsidRDefault="006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6CF1" w14:textId="77777777" w:rsidR="006E3619" w:rsidRDefault="006E3619">
      <w:pPr>
        <w:spacing w:after="0" w:line="240" w:lineRule="auto"/>
      </w:pPr>
      <w:r>
        <w:separator/>
      </w:r>
    </w:p>
  </w:footnote>
  <w:footnote w:type="continuationSeparator" w:id="0">
    <w:p w14:paraId="69D75F3B" w14:textId="77777777" w:rsidR="006E3619" w:rsidRDefault="006E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15B71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B4D23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0513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E24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4DB4"/>
    <w:rsid w:val="00273D87"/>
    <w:rsid w:val="00280F7F"/>
    <w:rsid w:val="00285FC3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2008"/>
    <w:rsid w:val="002E45DC"/>
    <w:rsid w:val="002E4BCE"/>
    <w:rsid w:val="002F37CC"/>
    <w:rsid w:val="002F3873"/>
    <w:rsid w:val="002F3CDD"/>
    <w:rsid w:val="002F5AB9"/>
    <w:rsid w:val="002F62AD"/>
    <w:rsid w:val="00310786"/>
    <w:rsid w:val="003113FF"/>
    <w:rsid w:val="003137DC"/>
    <w:rsid w:val="00314CFB"/>
    <w:rsid w:val="00314DA2"/>
    <w:rsid w:val="00315A62"/>
    <w:rsid w:val="00315F9B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36D4E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4DBD"/>
    <w:rsid w:val="003763CB"/>
    <w:rsid w:val="00377281"/>
    <w:rsid w:val="00383CDE"/>
    <w:rsid w:val="00385083"/>
    <w:rsid w:val="003859F6"/>
    <w:rsid w:val="0038759E"/>
    <w:rsid w:val="0039164A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E4E22"/>
    <w:rsid w:val="004F074D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0E93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573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570F"/>
    <w:rsid w:val="00665AC7"/>
    <w:rsid w:val="006666EB"/>
    <w:rsid w:val="00667FF8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3619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6F72FF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912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7718D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3BDE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94A47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2C26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5E9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25CA6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6FAB"/>
    <w:rsid w:val="00A87AD0"/>
    <w:rsid w:val="00A87DAB"/>
    <w:rsid w:val="00A9167A"/>
    <w:rsid w:val="00A92A04"/>
    <w:rsid w:val="00A94E5E"/>
    <w:rsid w:val="00AA0930"/>
    <w:rsid w:val="00AA30CB"/>
    <w:rsid w:val="00AA3217"/>
    <w:rsid w:val="00AA6F00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2145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45BDB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350A"/>
    <w:rsid w:val="00BB708F"/>
    <w:rsid w:val="00BC5E59"/>
    <w:rsid w:val="00BD26A7"/>
    <w:rsid w:val="00BD5C78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550C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0BBA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70FA"/>
    <w:rsid w:val="00E677D5"/>
    <w:rsid w:val="00E7017B"/>
    <w:rsid w:val="00E70C55"/>
    <w:rsid w:val="00E75779"/>
    <w:rsid w:val="00E7734F"/>
    <w:rsid w:val="00E77FEE"/>
    <w:rsid w:val="00E85275"/>
    <w:rsid w:val="00E85EA8"/>
    <w:rsid w:val="00E95472"/>
    <w:rsid w:val="00E97516"/>
    <w:rsid w:val="00E97FE4"/>
    <w:rsid w:val="00EA2A0F"/>
    <w:rsid w:val="00EA2FC5"/>
    <w:rsid w:val="00EA34C9"/>
    <w:rsid w:val="00EA4362"/>
    <w:rsid w:val="00EA4F59"/>
    <w:rsid w:val="00EA5F15"/>
    <w:rsid w:val="00EA6553"/>
    <w:rsid w:val="00EA68B4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cp:lastPrinted>2024-01-12T02:00:00Z</cp:lastPrinted>
  <dcterms:created xsi:type="dcterms:W3CDTF">2025-04-10T12:34:00Z</dcterms:created>
  <dcterms:modified xsi:type="dcterms:W3CDTF">2025-04-10T13:47:00Z</dcterms:modified>
</cp:coreProperties>
</file>