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7F443" w14:textId="77777777" w:rsidR="00F70E6C" w:rsidRPr="00F70E6C" w:rsidRDefault="00F70E6C" w:rsidP="00F70E6C">
      <w:pPr>
        <w:widowControl w:val="0"/>
        <w:spacing w:after="0" w:line="211" w:lineRule="auto"/>
        <w:jc w:val="center"/>
        <w:rPr>
          <w:rFonts w:ascii="adwa-assalaf" w:eastAsia="Calibri" w:hAnsi="adwa-assalaf" w:cs="PT Bold Heading" w:hint="cs"/>
          <w:b/>
          <w:bCs/>
          <w:sz w:val="36"/>
          <w:szCs w:val="36"/>
          <w:rtl/>
          <w14:ligatures w14:val="none"/>
        </w:rPr>
      </w:pPr>
      <w:r w:rsidRPr="00F70E6C">
        <w:rPr>
          <w:rFonts w:ascii="adwa-assalaf" w:eastAsia="Calibri" w:hAnsi="adwa-assalaf" w:cs="PT Bold Heading"/>
          <w:b/>
          <w:bCs/>
          <w:sz w:val="36"/>
          <w:szCs w:val="36"/>
          <w:rtl/>
          <w14:ligatures w14:val="none"/>
        </w:rPr>
        <w:t>العبادات القلبية</w:t>
      </w:r>
    </w:p>
    <w:p w14:paraId="6DAC0EC0" w14:textId="2E1F0336" w:rsidR="00F70E6C" w:rsidRPr="00F70E6C" w:rsidRDefault="00F70E6C" w:rsidP="00F70E6C">
      <w:pPr>
        <w:widowControl w:val="0"/>
        <w:spacing w:after="0" w:line="211" w:lineRule="auto"/>
        <w:ind w:firstLine="454"/>
        <w:jc w:val="lowKashida"/>
        <w:rPr>
          <w:rFonts w:ascii="adwa-assalaf" w:eastAsia="Calibri" w:hAnsi="adwa-assalaf" w:cs="adwa-assalaf"/>
          <w:sz w:val="36"/>
          <w:szCs w:val="36"/>
          <w:rtl/>
          <w14:ligatures w14:val="none"/>
        </w:rPr>
      </w:pPr>
      <w:r w:rsidRPr="00F70E6C">
        <w:rPr>
          <w:rFonts w:ascii="adwa-assalaf" w:eastAsia="Calibri" w:hAnsi="adwa-assalaf" w:cs="adwa-assalaf"/>
          <w:sz w:val="36"/>
          <w:szCs w:val="36"/>
          <w:rtl/>
          <w14:ligatures w14:val="none"/>
        </w:rPr>
        <w:t xml:space="preserve">روى مسلم </w:t>
      </w:r>
      <w:r w:rsidR="007D502A">
        <w:rPr>
          <w:rFonts w:ascii="AAAGoldenLotus Stg1_Ver1" w:eastAsia="Calibri" w:hAnsi="AAAGoldenLotus Stg1_Ver1" w:cs="AAAGoldenLotus Stg1_Ver1" w:hint="cs"/>
          <w:sz w:val="36"/>
          <w:szCs w:val="36"/>
          <w:rtl/>
          <w14:ligatures w14:val="none"/>
        </w:rPr>
        <w:t>رحمه الله</w:t>
      </w:r>
      <w:r w:rsidRPr="00F70E6C">
        <w:rPr>
          <w:rFonts w:ascii="adwa-assalaf" w:eastAsia="Calibri" w:hAnsi="adwa-assalaf" w:cs="adwa-assalaf"/>
          <w:sz w:val="36"/>
          <w:szCs w:val="36"/>
          <w:rtl/>
          <w14:ligatures w14:val="none"/>
        </w:rPr>
        <w:t xml:space="preserve"> في صحيحه عن أبي هريرة </w:t>
      </w:r>
      <w:r w:rsidR="00FB3541">
        <w:rPr>
          <w:rFonts w:ascii="adwa-assalaf" w:eastAsia="Calibri" w:hAnsi="adwa-assalaf" w:cs="adwa-assalaf" w:hint="cs"/>
          <w:sz w:val="36"/>
          <w:szCs w:val="36"/>
          <w:rtl/>
          <w14:ligatures w14:val="none"/>
        </w:rPr>
        <w:t xml:space="preserve">رضي الله عنه </w:t>
      </w:r>
      <w:r w:rsidRPr="00F70E6C">
        <w:rPr>
          <w:rFonts w:ascii="adwa-assalaf" w:eastAsia="Calibri" w:hAnsi="adwa-assalaf" w:cs="adwa-assalaf"/>
          <w:sz w:val="36"/>
          <w:szCs w:val="36"/>
          <w:rtl/>
          <w14:ligatures w14:val="none"/>
        </w:rPr>
        <w:t xml:space="preserve">أن رسول الله </w:t>
      </w:r>
      <w:r w:rsidR="00FB3541">
        <w:rPr>
          <w:rFonts w:ascii="AAAGoldenLotus Stg1_Ver1" w:eastAsia="Calibri" w:hAnsi="AAAGoldenLotus Stg1_Ver1" w:cs="AAAGoldenLotus Stg1_Ver1" w:hint="cs"/>
          <w:sz w:val="36"/>
          <w:szCs w:val="36"/>
          <w:rtl/>
          <w14:ligatures w14:val="none"/>
        </w:rPr>
        <w:t>ﷺ</w:t>
      </w:r>
      <w:r w:rsidRPr="00F70E6C">
        <w:rPr>
          <w:rFonts w:ascii="adwa-assalaf" w:eastAsia="Calibri" w:hAnsi="adwa-assalaf" w:cs="adwa-assalaf"/>
          <w:sz w:val="36"/>
          <w:szCs w:val="36"/>
          <w:rtl/>
          <w14:ligatures w14:val="none"/>
        </w:rPr>
        <w:t xml:space="preserve"> قال (إن الله لا ينظر إلى أجسادكم ولا إلى صوركم ولكن ينظر إلى قلوبكم) اعلموا رحمكم الله تعالى أن الله جلت قدرته وتعالت عظمته قد شرع لعباده عبادات بدنية </w:t>
      </w:r>
      <w:r w:rsidRPr="00F70E6C">
        <w:rPr>
          <w:rFonts w:ascii="adwa-assalaf" w:eastAsia="Calibri" w:hAnsi="adwa-assalaf" w:cs="adwa-assalaf" w:hint="cs"/>
          <w:sz w:val="36"/>
          <w:szCs w:val="36"/>
          <w:rtl/>
          <w14:ligatures w14:val="none"/>
        </w:rPr>
        <w:t>جسمية</w:t>
      </w:r>
      <w:r w:rsidRPr="00F70E6C">
        <w:rPr>
          <w:rFonts w:ascii="adwa-assalaf" w:eastAsia="Calibri" w:hAnsi="adwa-assalaf" w:cs="adwa-assalaf"/>
          <w:sz w:val="36"/>
          <w:szCs w:val="36"/>
          <w:rtl/>
          <w14:ligatures w14:val="none"/>
        </w:rPr>
        <w:t xml:space="preserve"> كالصلاة والصيام وعبادات مالية كالزكاة والصدقات</w:t>
      </w:r>
      <w:r w:rsidRPr="00F70E6C">
        <w:rPr>
          <w:rFonts w:ascii="adwa-assalaf" w:eastAsia="Calibri" w:hAnsi="adwa-assalaf" w:cs="adwa-assalaf" w:hint="cs"/>
          <w:sz w:val="36"/>
          <w:szCs w:val="36"/>
          <w:rtl/>
          <w14:ligatures w14:val="none"/>
        </w:rPr>
        <w:t>،</w:t>
      </w:r>
      <w:r w:rsidRPr="00F70E6C">
        <w:rPr>
          <w:rFonts w:ascii="adwa-assalaf" w:eastAsia="Calibri" w:hAnsi="adwa-assalaf" w:cs="adwa-assalaf"/>
          <w:sz w:val="36"/>
          <w:szCs w:val="36"/>
          <w:rtl/>
          <w14:ligatures w14:val="none"/>
        </w:rPr>
        <w:t xml:space="preserve"> وعبادات قلبية</w:t>
      </w:r>
      <w:r w:rsidRPr="00F70E6C">
        <w:rPr>
          <w:rFonts w:ascii="adwa-assalaf" w:eastAsia="Calibri" w:hAnsi="adwa-assalaf" w:cs="adwa-assalaf" w:hint="cs"/>
          <w:sz w:val="36"/>
          <w:szCs w:val="36"/>
          <w:rtl/>
          <w14:ligatures w14:val="none"/>
        </w:rPr>
        <w:t xml:space="preserve">، </w:t>
      </w:r>
      <w:r w:rsidRPr="00F70E6C">
        <w:rPr>
          <w:rFonts w:ascii="adwa-assalaf" w:eastAsia="Calibri" w:hAnsi="adwa-assalaf" w:cs="adwa-assalaf"/>
          <w:sz w:val="36"/>
          <w:szCs w:val="36"/>
          <w:rtl/>
          <w14:ligatures w14:val="none"/>
        </w:rPr>
        <w:t>فالقلوب لها عباداتها التي تسبق عبادة الجسم</w:t>
      </w:r>
      <w:r w:rsidRPr="00F70E6C">
        <w:rPr>
          <w:rFonts w:ascii="adwa-assalaf" w:eastAsia="Calibri" w:hAnsi="adwa-assalaf" w:cs="adwa-assalaf" w:hint="cs"/>
          <w:sz w:val="36"/>
          <w:szCs w:val="36"/>
          <w:rtl/>
          <w14:ligatures w14:val="none"/>
        </w:rPr>
        <w:t>،</w:t>
      </w:r>
      <w:r w:rsidRPr="00F70E6C">
        <w:rPr>
          <w:rFonts w:ascii="adwa-assalaf" w:eastAsia="Calibri" w:hAnsi="adwa-assalaf" w:cs="adwa-assalaf"/>
          <w:sz w:val="36"/>
          <w:szCs w:val="36"/>
          <w:rtl/>
          <w14:ligatures w14:val="none"/>
        </w:rPr>
        <w:t xml:space="preserve"> وأهم وأعظم العبادات القلبية  حب الخير للمسلمين</w:t>
      </w:r>
      <w:r w:rsidRPr="00F70E6C">
        <w:rPr>
          <w:rFonts w:ascii="adwa-assalaf" w:eastAsia="Calibri" w:hAnsi="adwa-assalaf" w:cs="adwa-assalaf" w:hint="cs"/>
          <w:sz w:val="36"/>
          <w:szCs w:val="36"/>
          <w:rtl/>
          <w14:ligatures w14:val="none"/>
        </w:rPr>
        <w:t xml:space="preserve"> وخير مثال على ذلك ماورد عن أمير المؤمنين عمر بن الخطاب </w:t>
      </w:r>
      <w:r w:rsidR="00FB3541">
        <w:rPr>
          <w:rFonts w:ascii="adwa-assalaf" w:eastAsia="Calibri" w:hAnsi="adwa-assalaf" w:cs="adwa-assalaf" w:hint="cs"/>
          <w:sz w:val="36"/>
          <w:szCs w:val="36"/>
          <w:rtl/>
          <w14:ligatures w14:val="none"/>
        </w:rPr>
        <w:t>رضي الله عنه</w:t>
      </w:r>
      <w:r w:rsidRPr="00F70E6C">
        <w:rPr>
          <w:rFonts w:ascii="adwa-assalaf" w:eastAsia="Calibri" w:hAnsi="adwa-assalaf" w:cs="adwa-assalaf" w:hint="cs"/>
          <w:sz w:val="36"/>
          <w:szCs w:val="36"/>
          <w:rtl/>
          <w14:ligatures w14:val="none"/>
        </w:rPr>
        <w:t xml:space="preserve"> وهو أثر صحيح حيث قال: لو وزن إيمان أبي بكر بإيمان أهل الأرض لرجهم.</w:t>
      </w:r>
      <w:r w:rsidRPr="00F70E6C">
        <w:rPr>
          <w:rFonts w:ascii="adwa-assalaf" w:eastAsia="Calibri" w:hAnsi="adwa-assalaf" w:cs="adwa-assalaf"/>
          <w:sz w:val="36"/>
          <w:szCs w:val="36"/>
          <w:rtl/>
          <w14:ligatures w14:val="none"/>
        </w:rPr>
        <w:t xml:space="preserve"> إن أعظم رجل وأفضل إنسان في أمة محمد </w:t>
      </w:r>
      <w:r w:rsidR="00E57AF0">
        <w:rPr>
          <w:rFonts w:ascii="AAAGoldenLotus Stg1_Ver1" w:eastAsia="Calibri" w:hAnsi="AAAGoldenLotus Stg1_Ver1" w:cs="AAAGoldenLotus Stg1_Ver1" w:hint="cs"/>
          <w:sz w:val="36"/>
          <w:szCs w:val="36"/>
          <w:rtl/>
          <w14:ligatures w14:val="none"/>
        </w:rPr>
        <w:t>ﷺ</w:t>
      </w:r>
      <w:r w:rsidRPr="00F70E6C">
        <w:rPr>
          <w:rFonts w:ascii="adwa-assalaf" w:eastAsia="Calibri" w:hAnsi="adwa-assalaf" w:cs="adwa-assalaf"/>
          <w:sz w:val="36"/>
          <w:szCs w:val="36"/>
          <w:rtl/>
          <w14:ligatures w14:val="none"/>
        </w:rPr>
        <w:t xml:space="preserve"> بعد نبيها محمد </w:t>
      </w:r>
      <w:r w:rsidR="00E57AF0">
        <w:rPr>
          <w:rFonts w:ascii="AAAGoldenLotus Stg1_Ver1" w:eastAsia="Calibri" w:hAnsi="AAAGoldenLotus Stg1_Ver1" w:cs="AAAGoldenLotus Stg1_Ver1" w:hint="cs"/>
          <w:sz w:val="36"/>
          <w:szCs w:val="36"/>
          <w:rtl/>
          <w14:ligatures w14:val="none"/>
        </w:rPr>
        <w:t>ﷺ</w:t>
      </w:r>
      <w:r w:rsidRPr="00F70E6C">
        <w:rPr>
          <w:rFonts w:ascii="adwa-assalaf" w:eastAsia="Calibri" w:hAnsi="adwa-assalaf" w:cs="adwa-assalaf"/>
          <w:sz w:val="36"/>
          <w:szCs w:val="36"/>
          <w:rtl/>
          <w14:ligatures w14:val="none"/>
        </w:rPr>
        <w:t xml:space="preserve"> </w:t>
      </w:r>
      <w:r w:rsidRPr="00F70E6C">
        <w:rPr>
          <w:rFonts w:ascii="adwa-assalaf" w:eastAsia="Calibri" w:hAnsi="adwa-assalaf" w:cs="adwa-assalaf" w:hint="cs"/>
          <w:sz w:val="36"/>
          <w:szCs w:val="36"/>
          <w:rtl/>
          <w14:ligatures w14:val="none"/>
        </w:rPr>
        <w:t xml:space="preserve">هو </w:t>
      </w:r>
      <w:r w:rsidRPr="00F70E6C">
        <w:rPr>
          <w:rFonts w:ascii="adwa-assalaf" w:eastAsia="Calibri" w:hAnsi="adwa-assalaf" w:cs="adwa-assalaf"/>
          <w:sz w:val="36"/>
          <w:szCs w:val="36"/>
          <w:rtl/>
          <w14:ligatures w14:val="none"/>
        </w:rPr>
        <w:t xml:space="preserve">صاحبه أبوبكر الصديق رضي الله تعالى عنه وأرضاه فلقد فاق أبوبكر الأمة في الفضل وتقدم عليها في المكانة وسبقها في المنزلة. علماً أنه </w:t>
      </w:r>
      <w:r w:rsidR="00FB3541">
        <w:rPr>
          <w:rFonts w:ascii="adwa-assalaf" w:eastAsia="Calibri" w:hAnsi="adwa-assalaf" w:cs="adwa-assalaf" w:hint="cs"/>
          <w:sz w:val="36"/>
          <w:szCs w:val="36"/>
          <w:rtl/>
          <w14:ligatures w14:val="none"/>
        </w:rPr>
        <w:t>رضي الله عنه</w:t>
      </w:r>
      <w:r w:rsidRPr="00F70E6C">
        <w:rPr>
          <w:rFonts w:ascii="adwa-assalaf" w:eastAsia="Calibri" w:hAnsi="adwa-assalaf" w:cs="adwa-assalaf"/>
          <w:sz w:val="36"/>
          <w:szCs w:val="36"/>
          <w:rtl/>
          <w14:ligatures w14:val="none"/>
        </w:rPr>
        <w:t xml:space="preserve"> وأرضاه مات على فراشه ومع ذلك فهو أفضل من الشهداء الذين سالت دماؤهم في سبيل الله تعالى وهم الذين أرخصوا أموالهم ودماءهم لترتفع راي</w:t>
      </w:r>
      <w:r w:rsidRPr="00F70E6C">
        <w:rPr>
          <w:rFonts w:ascii="adwa-assalaf" w:eastAsia="Calibri" w:hAnsi="adwa-assalaf" w:cs="adwa-assalaf" w:hint="cs"/>
          <w:sz w:val="36"/>
          <w:szCs w:val="36"/>
          <w:rtl/>
          <w14:ligatures w14:val="none"/>
        </w:rPr>
        <w:t>ة</w:t>
      </w:r>
      <w:r w:rsidRPr="00F70E6C">
        <w:rPr>
          <w:rFonts w:ascii="adwa-assalaf" w:eastAsia="Calibri" w:hAnsi="adwa-assalaf" w:cs="adwa-assalaf"/>
          <w:sz w:val="36"/>
          <w:szCs w:val="36"/>
          <w:rtl/>
          <w14:ligatures w14:val="none"/>
        </w:rPr>
        <w:t xml:space="preserve"> لا إله إلا الله راية الإسلام</w:t>
      </w:r>
      <w:r w:rsidRPr="00F70E6C">
        <w:rPr>
          <w:rFonts w:ascii="adwa-assalaf" w:eastAsia="Calibri" w:hAnsi="adwa-assalaf" w:cs="adwa-assalaf" w:hint="cs"/>
          <w:sz w:val="36"/>
          <w:szCs w:val="36"/>
          <w:rtl/>
          <w14:ligatures w14:val="none"/>
        </w:rPr>
        <w:t>،</w:t>
      </w:r>
      <w:r w:rsidRPr="00F70E6C">
        <w:rPr>
          <w:rFonts w:ascii="adwa-assalaf" w:eastAsia="Calibri" w:hAnsi="adwa-assalaf" w:cs="adwa-assalaf"/>
          <w:sz w:val="36"/>
          <w:szCs w:val="36"/>
          <w:rtl/>
          <w14:ligatures w14:val="none"/>
        </w:rPr>
        <w:t xml:space="preserve"> ولم يكن أبوبكر الصديق </w:t>
      </w:r>
      <w:r w:rsidR="002523DA">
        <w:rPr>
          <w:rFonts w:ascii="adwa-assalaf" w:eastAsia="Calibri" w:hAnsi="adwa-assalaf" w:cs="adwa-assalaf" w:hint="cs"/>
          <w:sz w:val="36"/>
          <w:szCs w:val="36"/>
          <w:rtl/>
          <w14:ligatures w14:val="none"/>
        </w:rPr>
        <w:t>رضي الله عنه</w:t>
      </w:r>
      <w:r w:rsidRPr="00F70E6C">
        <w:rPr>
          <w:rFonts w:ascii="adwa-assalaf" w:eastAsia="Calibri" w:hAnsi="adwa-assalaf" w:cs="adwa-assalaf"/>
          <w:sz w:val="36"/>
          <w:szCs w:val="36"/>
          <w:rtl/>
          <w14:ligatures w14:val="none"/>
        </w:rPr>
        <w:t xml:space="preserve"> من مشاهير قراء القرآن الكريم ولكنه فاقهم جميعاً في المنزلة والمرتبة والمكانة</w:t>
      </w:r>
      <w:r w:rsidRPr="00F70E6C">
        <w:rPr>
          <w:rFonts w:ascii="adwa-assalaf" w:eastAsia="Calibri" w:hAnsi="adwa-assalaf" w:cs="adwa-assalaf" w:hint="cs"/>
          <w:sz w:val="36"/>
          <w:szCs w:val="36"/>
          <w:rtl/>
          <w14:ligatures w14:val="none"/>
        </w:rPr>
        <w:t>،</w:t>
      </w:r>
      <w:r w:rsidRPr="00F70E6C">
        <w:rPr>
          <w:rFonts w:ascii="adwa-assalaf" w:eastAsia="Calibri" w:hAnsi="adwa-assalaf" w:cs="adwa-assalaf"/>
          <w:sz w:val="36"/>
          <w:szCs w:val="36"/>
          <w:rtl/>
          <w14:ligatures w14:val="none"/>
        </w:rPr>
        <w:t xml:space="preserve"> ولم يتفرغ رضي الله تعالى عنه وأرضاه لتعليم الفقه والتفسير كعلماء الصحابة ومع ذلك فهو أعظم عند الله منهم</w:t>
      </w:r>
      <w:r w:rsidRPr="00F70E6C">
        <w:rPr>
          <w:rFonts w:ascii="adwa-assalaf" w:eastAsia="Calibri" w:hAnsi="adwa-assalaf" w:cs="adwa-assalaf" w:hint="cs"/>
          <w:sz w:val="36"/>
          <w:szCs w:val="36"/>
          <w:rtl/>
          <w14:ligatures w14:val="none"/>
        </w:rPr>
        <w:t>،</w:t>
      </w:r>
      <w:r w:rsidRPr="00F70E6C">
        <w:rPr>
          <w:rFonts w:ascii="adwa-assalaf" w:eastAsia="Calibri" w:hAnsi="adwa-assalaf" w:cs="adwa-assalaf"/>
          <w:sz w:val="36"/>
          <w:szCs w:val="36"/>
          <w:rtl/>
          <w14:ligatures w14:val="none"/>
        </w:rPr>
        <w:t xml:space="preserve"> ولم يكن مكثراً من رواية الأحاديث كأبي هريرة وابن عمر وأنس بن مالك وأم المؤمنين عائشة </w:t>
      </w:r>
      <w:r w:rsidRPr="00F70E6C">
        <w:rPr>
          <w:rFonts w:ascii="adwa-assalaf" w:eastAsia="Calibri" w:hAnsi="adwa-assalaf" w:cs="adwa-assalaf" w:hint="cs"/>
          <w:sz w:val="36"/>
          <w:szCs w:val="36"/>
          <w:rtl/>
          <w14:ligatures w14:val="none"/>
        </w:rPr>
        <w:t>ﭫ</w:t>
      </w:r>
      <w:r w:rsidRPr="00F70E6C">
        <w:rPr>
          <w:rFonts w:ascii="adwa-assalaf" w:eastAsia="Calibri" w:hAnsi="adwa-assalaf" w:cs="adwa-assalaf"/>
          <w:sz w:val="36"/>
          <w:szCs w:val="36"/>
          <w:rtl/>
          <w14:ligatures w14:val="none"/>
        </w:rPr>
        <w:t xml:space="preserve"> ومع ذلك فهو عند الله أفضل منهم وإن كان أقل منهم رواية للأحاديث فما الذي أوصله رضي الله تعالى عنه إلى تلك المراتب العالية  والمنازل الرفيعة والمكانة السامية؟ لقد كشف لنا السر أحد سلفنا الصالح ألا وهو بكر بن عبد الله المزني </w:t>
      </w:r>
      <w:r w:rsidR="00994FC3">
        <w:rPr>
          <w:rFonts w:ascii="AAAGoldenLotus Stg1_Ver1" w:eastAsia="Calibri" w:hAnsi="AAAGoldenLotus Stg1_Ver1" w:cs="AAAGoldenLotus Stg1_Ver1" w:hint="cs"/>
          <w:sz w:val="36"/>
          <w:szCs w:val="36"/>
          <w:rtl/>
          <w14:ligatures w14:val="none"/>
        </w:rPr>
        <w:t xml:space="preserve">رحمه الله </w:t>
      </w:r>
      <w:r w:rsidRPr="00F70E6C">
        <w:rPr>
          <w:rFonts w:ascii="adwa-assalaf" w:eastAsia="Calibri" w:hAnsi="adwa-assalaf" w:cs="adwa-assalaf"/>
          <w:sz w:val="36"/>
          <w:szCs w:val="36"/>
          <w:rtl/>
          <w14:ligatures w14:val="none"/>
        </w:rPr>
        <w:t>حيث قال:(ماسبقهم يعني أبوبكر بكثرة صلاة ولا صيام ولكنه سبقهم بشيء وقر في قلبه)</w:t>
      </w:r>
      <w:r w:rsidRPr="00F70E6C">
        <w:rPr>
          <w:rFonts w:ascii="adwa-assalaf" w:eastAsia="Calibri" w:hAnsi="adwa-assalaf" w:cs="adwa-assalaf" w:hint="cs"/>
          <w:sz w:val="36"/>
          <w:szCs w:val="36"/>
          <w:rtl/>
          <w14:ligatures w14:val="none"/>
        </w:rPr>
        <w:t>،</w:t>
      </w:r>
      <w:r w:rsidRPr="00F70E6C">
        <w:rPr>
          <w:rFonts w:ascii="adwa-assalaf" w:eastAsia="Calibri" w:hAnsi="adwa-assalaf" w:cs="adwa-assalaf"/>
          <w:sz w:val="36"/>
          <w:szCs w:val="36"/>
          <w:rtl/>
          <w14:ligatures w14:val="none"/>
        </w:rPr>
        <w:t xml:space="preserve"> وهو يعني الإيمان بالله والإخلاص. القلوب التي ملئت بالإيمان بالله تعالى ترخص أموالها وأنفسها لتنفق ذلك كله في سبيل مرضاة ربها</w:t>
      </w:r>
      <w:r w:rsidRPr="00F70E6C">
        <w:rPr>
          <w:rFonts w:ascii="adwa-assalaf" w:eastAsia="Calibri" w:hAnsi="adwa-assalaf" w:cs="adwa-assalaf" w:hint="cs"/>
          <w:sz w:val="36"/>
          <w:szCs w:val="36"/>
          <w:rtl/>
          <w14:ligatures w14:val="none"/>
        </w:rPr>
        <w:t>،</w:t>
      </w:r>
      <w:r w:rsidRPr="00F70E6C">
        <w:rPr>
          <w:rFonts w:ascii="adwa-assalaf" w:eastAsia="Calibri" w:hAnsi="adwa-assalaf" w:cs="adwa-assalaf"/>
          <w:sz w:val="36"/>
          <w:szCs w:val="36"/>
          <w:rtl/>
          <w14:ligatures w14:val="none"/>
        </w:rPr>
        <w:t xml:space="preserve"> وهذا هو الذي كان يفعله أبوبكر الصديق </w:t>
      </w:r>
      <w:r w:rsidR="00A54CAD">
        <w:rPr>
          <w:rFonts w:ascii="adwa-assalaf" w:eastAsia="Calibri" w:hAnsi="adwa-assalaf" w:cs="adwa-assalaf" w:hint="cs"/>
          <w:sz w:val="36"/>
          <w:szCs w:val="36"/>
          <w:rtl/>
          <w14:ligatures w14:val="none"/>
        </w:rPr>
        <w:t>رضي الله عنه</w:t>
      </w:r>
      <w:r w:rsidR="00A54CAD">
        <w:rPr>
          <w:rFonts w:ascii="adwa-assalaf" w:eastAsia="Calibri" w:hAnsi="adwa-assalaf" w:cs="adwa-assalaf" w:hint="cs"/>
          <w:sz w:val="36"/>
          <w:szCs w:val="36"/>
          <w:rtl/>
          <w14:ligatures w14:val="none"/>
        </w:rPr>
        <w:t xml:space="preserve"> وهذا</w:t>
      </w:r>
      <w:r w:rsidRPr="00F70E6C">
        <w:rPr>
          <w:rFonts w:ascii="adwa-assalaf" w:eastAsia="Calibri" w:hAnsi="adwa-assalaf" w:cs="adwa-assalaf"/>
          <w:sz w:val="36"/>
          <w:szCs w:val="36"/>
          <w:rtl/>
          <w14:ligatures w14:val="none"/>
        </w:rPr>
        <w:t xml:space="preserve"> هو الذي يدعوه للعمل الصالح والسباق إليه والمسارعة والمبادرة</w:t>
      </w:r>
      <w:r w:rsidRPr="00F70E6C">
        <w:rPr>
          <w:rFonts w:ascii="adwa-assalaf" w:eastAsia="Calibri" w:hAnsi="adwa-assalaf" w:cs="adwa-assalaf" w:hint="cs"/>
          <w:sz w:val="36"/>
          <w:szCs w:val="36"/>
          <w:rtl/>
          <w14:ligatures w14:val="none"/>
        </w:rPr>
        <w:t>.</w:t>
      </w:r>
    </w:p>
    <w:p w14:paraId="7CBEBBE1" w14:textId="77777777" w:rsidR="00F70E6C" w:rsidRPr="00F70E6C" w:rsidRDefault="00F70E6C" w:rsidP="00F70E6C">
      <w:pPr>
        <w:widowControl w:val="0"/>
        <w:spacing w:after="0" w:line="211" w:lineRule="auto"/>
        <w:ind w:firstLine="454"/>
        <w:jc w:val="lowKashida"/>
        <w:rPr>
          <w:rFonts w:ascii="adwa-assalaf" w:eastAsia="Calibri" w:hAnsi="adwa-assalaf" w:cs="(AH) Manal Black"/>
          <w:sz w:val="36"/>
          <w:szCs w:val="36"/>
          <w:rtl/>
          <w14:ligatures w14:val="none"/>
        </w:rPr>
      </w:pPr>
      <w:r w:rsidRPr="00F70E6C">
        <w:rPr>
          <w:rFonts w:ascii="adwa-assalaf" w:eastAsia="Calibri" w:hAnsi="adwa-assalaf" w:cs="(AH) Manal Black"/>
          <w:sz w:val="36"/>
          <w:szCs w:val="36"/>
          <w:rtl/>
          <w14:ligatures w14:val="none"/>
        </w:rPr>
        <w:t xml:space="preserve">أيها المسلمون:  </w:t>
      </w:r>
    </w:p>
    <w:p w14:paraId="22FDFCB5" w14:textId="6D377AA4" w:rsidR="00183CFB" w:rsidRPr="00E57AF0" w:rsidRDefault="00F70E6C">
      <w:pPr>
        <w:pStyle w:val="p1"/>
        <w:bidi/>
        <w:divId w:val="679814997"/>
        <w:rPr>
          <w:sz w:val="36"/>
          <w:szCs w:val="36"/>
        </w:rPr>
      </w:pPr>
      <w:r w:rsidRPr="00F70E6C">
        <w:rPr>
          <w:rFonts w:ascii="adwa-assalaf" w:eastAsia="Calibri" w:hAnsi="adwa-assalaf" w:cs="adwa-assalaf"/>
          <w:sz w:val="36"/>
          <w:szCs w:val="36"/>
          <w:rtl/>
        </w:rPr>
        <w:t xml:space="preserve">في غزوة تبوك التي </w:t>
      </w:r>
      <w:r w:rsidRPr="00F70E6C">
        <w:rPr>
          <w:rFonts w:ascii="adwa-assalaf" w:eastAsia="Calibri" w:hAnsi="adwa-assalaf" w:cs="adwa-assalaf" w:hint="cs"/>
          <w:sz w:val="36"/>
          <w:szCs w:val="36"/>
          <w:rtl/>
        </w:rPr>
        <w:t xml:space="preserve">تبلغ المسافة </w:t>
      </w:r>
      <w:r w:rsidRPr="00F70E6C">
        <w:rPr>
          <w:rFonts w:ascii="adwa-assalaf" w:eastAsia="Calibri" w:hAnsi="adwa-assalaf" w:cs="adwa-assalaf"/>
          <w:sz w:val="36"/>
          <w:szCs w:val="36"/>
          <w:rtl/>
        </w:rPr>
        <w:t xml:space="preserve">بينها وبين المدينة سبعمائة كيلو والسفر الشاق بسبب الحر وقلة الطعام والشراب بقي في المدينة أناس لم يشاركوا في الغزوة وأجرهم كأجر الغزاة إنهم أناس ينامون على فرشهم وهم يتقلبون ويتأوهون حسرة على ضياع فرص الخير أمامهم وهم يجدون أنفسهم قاصرين عن بلوغها لفقر أو مرض أو عجز فتسيل دموعهم على خدودهم من الحرص على المشاركة بعمل الخير والبذل والعطاء فتأتيهم البشارة العظيمة من الرب تبارك وتعالى بأن الأجر قد حصل لهم وهم على سررهم نائمين فقد كتب الله لهم أجر الباذلين وهم لم يدفعوا ريالاً </w:t>
      </w:r>
      <w:r w:rsidRPr="00F70E6C">
        <w:rPr>
          <w:rFonts w:ascii="adwa-assalaf" w:eastAsia="Calibri" w:hAnsi="adwa-assalaf" w:cs="adwa-assalaf"/>
          <w:sz w:val="36"/>
          <w:szCs w:val="36"/>
          <w:rtl/>
        </w:rPr>
        <w:lastRenderedPageBreak/>
        <w:t>واحداً إلا أن قلوبهم عامرة بحب الله والرغبة فيما عنده. رو</w:t>
      </w:r>
      <w:r w:rsidRPr="00F70E6C">
        <w:rPr>
          <w:rFonts w:ascii="adwa-assalaf" w:eastAsia="Calibri" w:hAnsi="adwa-assalaf" w:cs="adwa-assalaf" w:hint="cs"/>
          <w:sz w:val="36"/>
          <w:szCs w:val="36"/>
          <w:rtl/>
        </w:rPr>
        <w:t>ى</w:t>
      </w:r>
      <w:r w:rsidRPr="00F70E6C">
        <w:rPr>
          <w:rFonts w:ascii="adwa-assalaf" w:eastAsia="Calibri" w:hAnsi="adwa-assalaf" w:cs="adwa-assalaf"/>
          <w:sz w:val="36"/>
          <w:szCs w:val="36"/>
          <w:rtl/>
        </w:rPr>
        <w:t xml:space="preserve"> البخاري عن أنس </w:t>
      </w:r>
      <w:r w:rsidR="002523DA">
        <w:rPr>
          <w:rFonts w:ascii="adwa-assalaf" w:eastAsia="Calibri" w:hAnsi="adwa-assalaf" w:cs="adwa-assalaf" w:hint="cs"/>
          <w:sz w:val="36"/>
          <w:szCs w:val="36"/>
          <w:rtl/>
        </w:rPr>
        <w:t>رضي الله عنه</w:t>
      </w:r>
      <w:r w:rsidRPr="00F70E6C">
        <w:rPr>
          <w:rFonts w:ascii="adwa-assalaf" w:eastAsia="Calibri" w:hAnsi="adwa-assalaf" w:cs="adwa-assalaf"/>
          <w:sz w:val="36"/>
          <w:szCs w:val="36"/>
          <w:rtl/>
        </w:rPr>
        <w:t xml:space="preserve"> فقال</w:t>
      </w:r>
      <w:r w:rsidRPr="00F70E6C">
        <w:rPr>
          <w:rFonts w:ascii="adwa-assalaf" w:eastAsia="Calibri" w:hAnsi="adwa-assalaf" w:cs="adwa-assalaf" w:hint="cs"/>
          <w:sz w:val="36"/>
          <w:szCs w:val="36"/>
          <w:rtl/>
        </w:rPr>
        <w:t>:</w:t>
      </w:r>
      <w:r w:rsidRPr="00F70E6C">
        <w:rPr>
          <w:rFonts w:ascii="adwa-assalaf" w:eastAsia="Calibri" w:hAnsi="adwa-assalaf" w:cs="adwa-assalaf"/>
          <w:sz w:val="36"/>
          <w:szCs w:val="36"/>
          <w:rtl/>
        </w:rPr>
        <w:t xml:space="preserve"> (إن بالمدينة أقواماً ماسرتم مسيراً ولا قطعتم وادياً إلا كانوا معكم قالوا: يارسول الله  وهم بالمدينة؟ قال: (وهم بالمدينة حبسهم العذر)</w:t>
      </w:r>
      <w:r w:rsidRPr="00F70E6C">
        <w:rPr>
          <w:rFonts w:ascii="adwa-assalaf" w:eastAsia="Calibri" w:hAnsi="adwa-assalaf" w:cs="adwa-assalaf" w:hint="cs"/>
          <w:sz w:val="36"/>
          <w:szCs w:val="36"/>
          <w:rtl/>
        </w:rPr>
        <w:t xml:space="preserve">، </w:t>
      </w:r>
      <w:r w:rsidRPr="00F70E6C">
        <w:rPr>
          <w:rFonts w:ascii="adwa-assalaf" w:eastAsia="Calibri" w:hAnsi="adwa-assalaf" w:cs="adwa-assalaf"/>
          <w:sz w:val="36"/>
          <w:szCs w:val="36"/>
          <w:rtl/>
        </w:rPr>
        <w:t xml:space="preserve">وحين يمتلئ قلب المسلم بحب عباد الله الصالحين المنفقين فإنه يرجى له الخير حتى ولو لم يبذل من ماله شيئاً. </w:t>
      </w:r>
      <w:r w:rsidRPr="00F70E6C">
        <w:rPr>
          <w:rFonts w:ascii="adwa-assalaf" w:eastAsia="Calibri" w:hAnsi="adwa-assalaf" w:cs="adwa-assalaf" w:hint="cs"/>
          <w:sz w:val="36"/>
          <w:szCs w:val="36"/>
          <w:rtl/>
        </w:rPr>
        <w:t>و</w:t>
      </w:r>
      <w:r w:rsidRPr="00F70E6C">
        <w:rPr>
          <w:rFonts w:ascii="adwa-assalaf" w:eastAsia="Calibri" w:hAnsi="adwa-assalaf" w:cs="adwa-assalaf"/>
          <w:sz w:val="36"/>
          <w:szCs w:val="36"/>
          <w:rtl/>
        </w:rPr>
        <w:t xml:space="preserve">روى البخاري عن عبد الله بن مسعود </w:t>
      </w:r>
      <w:r w:rsidR="002523DA">
        <w:rPr>
          <w:rFonts w:ascii="adwa-assalaf" w:eastAsia="Calibri" w:hAnsi="adwa-assalaf" w:cs="adwa-assalaf" w:hint="cs"/>
          <w:sz w:val="36"/>
          <w:szCs w:val="36"/>
          <w:rtl/>
        </w:rPr>
        <w:t>رضي الله عنه</w:t>
      </w:r>
      <w:r w:rsidRPr="00F70E6C">
        <w:rPr>
          <w:rFonts w:ascii="adwa-assalaf" w:eastAsia="Calibri" w:hAnsi="adwa-assalaf" w:cs="adwa-assalaf"/>
          <w:sz w:val="36"/>
          <w:szCs w:val="36"/>
          <w:rtl/>
        </w:rPr>
        <w:t xml:space="preserve"> قال: (جاء رجل إلى رسول الله </w:t>
      </w:r>
      <w:r w:rsidR="00E57AF0">
        <w:rPr>
          <w:rFonts w:ascii="AAAGoldenLotus Stg1_Ver1" w:eastAsia="Calibri" w:hAnsi="AAAGoldenLotus Stg1_Ver1" w:cs="AAAGoldenLotus Stg1_Ver1" w:hint="cs"/>
          <w:sz w:val="36"/>
          <w:szCs w:val="36"/>
          <w:rtl/>
        </w:rPr>
        <w:t>ﷺ</w:t>
      </w:r>
      <w:r w:rsidRPr="00F70E6C">
        <w:rPr>
          <w:rFonts w:ascii="adwa-assalaf" w:eastAsia="Calibri" w:hAnsi="adwa-assalaf" w:cs="adwa-assalaf"/>
          <w:sz w:val="36"/>
          <w:szCs w:val="36"/>
          <w:rtl/>
        </w:rPr>
        <w:t xml:space="preserve"> فقال: يارسول الله كيف تقول في رجل أحب قوما</w:t>
      </w:r>
      <w:r w:rsidRPr="00F70E6C">
        <w:rPr>
          <w:rFonts w:ascii="adwa-assalaf" w:eastAsia="Calibri" w:hAnsi="adwa-assalaf" w:cs="adwa-assalaf" w:hint="cs"/>
          <w:sz w:val="36"/>
          <w:szCs w:val="36"/>
          <w:rtl/>
        </w:rPr>
        <w:t>ً</w:t>
      </w:r>
      <w:r w:rsidRPr="00F70E6C">
        <w:rPr>
          <w:rFonts w:ascii="adwa-assalaf" w:eastAsia="Calibri" w:hAnsi="adwa-assalaf" w:cs="adwa-assalaf"/>
          <w:sz w:val="36"/>
          <w:szCs w:val="36"/>
          <w:rtl/>
        </w:rPr>
        <w:t xml:space="preserve"> ولم يلحق بهم؟ فقال رسول الله </w:t>
      </w:r>
      <w:r w:rsidR="00FB3541">
        <w:rPr>
          <w:rFonts w:ascii="AAAGoldenLotus Stg1_Ver1" w:eastAsia="Calibri" w:hAnsi="AAAGoldenLotus Stg1_Ver1" w:cs="AAAGoldenLotus Stg1_Ver1" w:hint="cs"/>
          <w:sz w:val="36"/>
          <w:szCs w:val="36"/>
          <w:rtl/>
        </w:rPr>
        <w:t xml:space="preserve">ﷺ </w:t>
      </w:r>
      <w:r w:rsidRPr="00F70E6C">
        <w:rPr>
          <w:rFonts w:ascii="adwa-assalaf" w:eastAsia="Calibri" w:hAnsi="adwa-assalaf" w:cs="adwa-assalaf"/>
          <w:sz w:val="36"/>
          <w:szCs w:val="36"/>
          <w:rtl/>
        </w:rPr>
        <w:t>: (المرء مع من أحب)</w:t>
      </w:r>
      <w:r w:rsidRPr="00F70E6C">
        <w:rPr>
          <w:rFonts w:ascii="adwa-assalaf" w:eastAsia="Calibri" w:hAnsi="adwa-assalaf" w:cs="adwa-assalaf" w:hint="cs"/>
          <w:sz w:val="36"/>
          <w:szCs w:val="36"/>
          <w:rtl/>
        </w:rPr>
        <w:t>،</w:t>
      </w:r>
      <w:r w:rsidRPr="00F70E6C">
        <w:rPr>
          <w:rFonts w:ascii="adwa-assalaf" w:eastAsia="Calibri" w:hAnsi="adwa-assalaf" w:cs="adwa-assalaf"/>
          <w:sz w:val="36"/>
          <w:szCs w:val="36"/>
          <w:rtl/>
        </w:rPr>
        <w:t xml:space="preserve"> </w:t>
      </w:r>
      <w:r w:rsidRPr="00F70E6C">
        <w:rPr>
          <w:rFonts w:ascii="adwa-assalaf" w:eastAsia="Calibri" w:hAnsi="adwa-assalaf" w:cs="adwa-assalaf" w:hint="cs"/>
          <w:sz w:val="36"/>
          <w:szCs w:val="36"/>
          <w:rtl/>
        </w:rPr>
        <w:t xml:space="preserve">وروى </w:t>
      </w:r>
      <w:r w:rsidRPr="00F70E6C">
        <w:rPr>
          <w:rFonts w:ascii="adwa-assalaf" w:eastAsia="Calibri" w:hAnsi="adwa-assalaf" w:cs="adwa-assalaf"/>
          <w:sz w:val="36"/>
          <w:szCs w:val="36"/>
          <w:rtl/>
        </w:rPr>
        <w:t xml:space="preserve">مسلم عن أنس </w:t>
      </w:r>
      <w:r w:rsidR="002523DA">
        <w:rPr>
          <w:rFonts w:ascii="adwa-assalaf" w:eastAsia="Calibri" w:hAnsi="adwa-assalaf" w:cs="adwa-assalaf" w:hint="cs"/>
          <w:sz w:val="36"/>
          <w:szCs w:val="36"/>
          <w:rtl/>
        </w:rPr>
        <w:t>رضي الله عنه</w:t>
      </w:r>
      <w:r w:rsidRPr="00F70E6C">
        <w:rPr>
          <w:rFonts w:ascii="adwa-assalaf" w:eastAsia="Calibri" w:hAnsi="adwa-assalaf" w:cs="adwa-assalaf"/>
          <w:sz w:val="36"/>
          <w:szCs w:val="36"/>
          <w:rtl/>
        </w:rPr>
        <w:t xml:space="preserve"> قال</w:t>
      </w:r>
      <w:r w:rsidRPr="00F70E6C">
        <w:rPr>
          <w:rFonts w:ascii="adwa-assalaf" w:eastAsia="Calibri" w:hAnsi="adwa-assalaf" w:cs="adwa-assalaf" w:hint="cs"/>
          <w:sz w:val="36"/>
          <w:szCs w:val="36"/>
          <w:rtl/>
        </w:rPr>
        <w:t>:</w:t>
      </w:r>
      <w:r w:rsidRPr="00F70E6C">
        <w:rPr>
          <w:rFonts w:ascii="adwa-assalaf" w:eastAsia="Calibri" w:hAnsi="adwa-assalaf" w:cs="adwa-assalaf"/>
          <w:sz w:val="36"/>
          <w:szCs w:val="36"/>
          <w:rtl/>
        </w:rPr>
        <w:t xml:space="preserve"> (جاء رجل إلى رسول الله </w:t>
      </w:r>
      <w:r w:rsidR="00FB3541">
        <w:rPr>
          <w:rFonts w:ascii="AAAGoldenLotus Stg1_Ver1" w:eastAsia="Calibri" w:hAnsi="AAAGoldenLotus Stg1_Ver1" w:cs="AAAGoldenLotus Stg1_Ver1" w:hint="cs"/>
          <w:sz w:val="36"/>
          <w:szCs w:val="36"/>
          <w:rtl/>
        </w:rPr>
        <w:t>ﷺ</w:t>
      </w:r>
      <w:r w:rsidRPr="00F70E6C">
        <w:rPr>
          <w:rFonts w:ascii="adwa-assalaf" w:eastAsia="Calibri" w:hAnsi="adwa-assalaf" w:cs="adwa-assalaf"/>
          <w:sz w:val="36"/>
          <w:szCs w:val="36"/>
          <w:rtl/>
        </w:rPr>
        <w:t xml:space="preserve"> فقال</w:t>
      </w:r>
      <w:r w:rsidRPr="00F70E6C">
        <w:rPr>
          <w:rFonts w:ascii="adwa-assalaf" w:eastAsia="Calibri" w:hAnsi="adwa-assalaf" w:cs="adwa-assalaf" w:hint="cs"/>
          <w:sz w:val="36"/>
          <w:szCs w:val="36"/>
          <w:rtl/>
        </w:rPr>
        <w:t>:</w:t>
      </w:r>
      <w:r w:rsidRPr="00F70E6C">
        <w:rPr>
          <w:rFonts w:ascii="adwa-assalaf" w:eastAsia="Calibri" w:hAnsi="adwa-assalaf" w:cs="adwa-assalaf"/>
          <w:sz w:val="36"/>
          <w:szCs w:val="36"/>
          <w:rtl/>
        </w:rPr>
        <w:t xml:space="preserve"> متى الساعة</w:t>
      </w:r>
      <w:r w:rsidRPr="00F70E6C">
        <w:rPr>
          <w:rFonts w:ascii="adwa-assalaf" w:eastAsia="Calibri" w:hAnsi="adwa-assalaf" w:cs="adwa-assalaf" w:hint="cs"/>
          <w:sz w:val="36"/>
          <w:szCs w:val="36"/>
          <w:rtl/>
        </w:rPr>
        <w:t xml:space="preserve"> يا رسول الله</w:t>
      </w:r>
      <w:r w:rsidRPr="00F70E6C">
        <w:rPr>
          <w:rFonts w:ascii="adwa-assalaf" w:eastAsia="Calibri" w:hAnsi="adwa-assalaf" w:cs="adwa-assalaf"/>
          <w:sz w:val="36"/>
          <w:szCs w:val="36"/>
          <w:rtl/>
        </w:rPr>
        <w:t xml:space="preserve">؟ قال: ما أعددت </w:t>
      </w:r>
      <w:r w:rsidRPr="00F70E6C">
        <w:rPr>
          <w:rFonts w:ascii="adwa-assalaf" w:eastAsia="Calibri" w:hAnsi="adwa-assalaf" w:cs="adwa-assalaf" w:hint="cs"/>
          <w:sz w:val="36"/>
          <w:szCs w:val="36"/>
          <w:rtl/>
        </w:rPr>
        <w:t>لها</w:t>
      </w:r>
      <w:r w:rsidRPr="00F70E6C">
        <w:rPr>
          <w:rFonts w:ascii="adwa-assalaf" w:eastAsia="Calibri" w:hAnsi="adwa-assalaf" w:cs="adwa-assalaf"/>
          <w:sz w:val="36"/>
          <w:szCs w:val="36"/>
          <w:rtl/>
        </w:rPr>
        <w:t>؟ قال</w:t>
      </w:r>
      <w:r w:rsidRPr="00F70E6C">
        <w:rPr>
          <w:rFonts w:ascii="adwa-assalaf" w:eastAsia="Calibri" w:hAnsi="adwa-assalaf" w:cs="adwa-assalaf" w:hint="cs"/>
          <w:sz w:val="36"/>
          <w:szCs w:val="36"/>
          <w:rtl/>
        </w:rPr>
        <w:t>: ما أعددت لها من كثير صلاة ولاصوم لاصدقة ولكني أحب الله ورسوله قال : أنت</w:t>
      </w:r>
      <w:r w:rsidRPr="00F70E6C">
        <w:rPr>
          <w:rFonts w:ascii="adwa-assalaf" w:eastAsia="Calibri" w:hAnsi="adwa-assalaf" w:cs="adwa-assalaf"/>
          <w:sz w:val="36"/>
          <w:szCs w:val="36"/>
          <w:rtl/>
        </w:rPr>
        <w:t>: (مع من أحببت)</w:t>
      </w:r>
      <w:r w:rsidRPr="00F70E6C">
        <w:rPr>
          <w:rFonts w:ascii="adwa-assalaf" w:eastAsia="Calibri" w:hAnsi="adwa-assalaf" w:cs="adwa-assalaf" w:hint="cs"/>
          <w:sz w:val="36"/>
          <w:szCs w:val="36"/>
          <w:rtl/>
        </w:rPr>
        <w:t xml:space="preserve">رواه البخاري، </w:t>
      </w:r>
      <w:r w:rsidRPr="00F70E6C">
        <w:rPr>
          <w:rFonts w:ascii="adwa-assalaf" w:eastAsia="Calibri" w:hAnsi="adwa-assalaf" w:cs="adwa-assalaf"/>
          <w:sz w:val="36"/>
          <w:szCs w:val="36"/>
          <w:rtl/>
        </w:rPr>
        <w:t xml:space="preserve"> قال أنس: فما فرحنا بعد الإسلام فرحاً أشد من  قول النبي </w:t>
      </w:r>
      <w:r w:rsidR="00FB3541">
        <w:rPr>
          <w:rFonts w:ascii="AAAGoldenLotus Stg1_Ver1" w:eastAsia="Calibri" w:hAnsi="AAAGoldenLotus Stg1_Ver1" w:cs="AAAGoldenLotus Stg1_Ver1" w:hint="cs"/>
          <w:sz w:val="36"/>
          <w:szCs w:val="36"/>
          <w:rtl/>
        </w:rPr>
        <w:t xml:space="preserve">ﷺ </w:t>
      </w:r>
      <w:r w:rsidRPr="00F70E6C">
        <w:rPr>
          <w:rFonts w:ascii="adwa-assalaf" w:eastAsia="Calibri" w:hAnsi="adwa-assalaf" w:cs="adwa-assalaf"/>
          <w:sz w:val="36"/>
          <w:szCs w:val="36"/>
          <w:rtl/>
        </w:rPr>
        <w:t>: فإنك مع من أحببت قال  أنس: فأنا أحب  الله ورسوله</w:t>
      </w:r>
      <w:r w:rsidRPr="00F70E6C">
        <w:rPr>
          <w:rFonts w:ascii="adwa-assalaf" w:eastAsia="Calibri" w:hAnsi="adwa-assalaf" w:cs="adwa-assalaf" w:hint="cs"/>
          <w:sz w:val="36"/>
          <w:szCs w:val="36"/>
          <w:rtl/>
        </w:rPr>
        <w:t xml:space="preserve">، </w:t>
      </w:r>
      <w:r w:rsidRPr="00F70E6C">
        <w:rPr>
          <w:rFonts w:ascii="adwa-assalaf" w:eastAsia="Calibri" w:hAnsi="adwa-assalaf" w:cs="adwa-assalaf"/>
          <w:sz w:val="36"/>
          <w:szCs w:val="36"/>
          <w:rtl/>
        </w:rPr>
        <w:t>وأبابكر</w:t>
      </w:r>
      <w:r w:rsidRPr="00F70E6C">
        <w:rPr>
          <w:rFonts w:ascii="adwa-assalaf" w:eastAsia="Calibri" w:hAnsi="adwa-assalaf" w:cs="adwa-assalaf" w:hint="cs"/>
          <w:sz w:val="36"/>
          <w:szCs w:val="36"/>
          <w:rtl/>
        </w:rPr>
        <w:t xml:space="preserve">، </w:t>
      </w:r>
      <w:r w:rsidRPr="00F70E6C">
        <w:rPr>
          <w:rFonts w:ascii="adwa-assalaf" w:eastAsia="Calibri" w:hAnsi="adwa-assalaf" w:cs="adwa-assalaf"/>
          <w:sz w:val="36"/>
          <w:szCs w:val="36"/>
          <w:rtl/>
        </w:rPr>
        <w:t>وعمر</w:t>
      </w:r>
      <w:r w:rsidRPr="00F70E6C">
        <w:rPr>
          <w:rFonts w:ascii="adwa-assalaf" w:eastAsia="Calibri" w:hAnsi="adwa-assalaf" w:cs="adwa-assalaf" w:hint="cs"/>
          <w:sz w:val="36"/>
          <w:szCs w:val="36"/>
          <w:rtl/>
        </w:rPr>
        <w:t xml:space="preserve">، </w:t>
      </w:r>
      <w:r w:rsidRPr="00F70E6C">
        <w:rPr>
          <w:rFonts w:ascii="adwa-assalaf" w:eastAsia="Calibri" w:hAnsi="adwa-assalaf" w:cs="adwa-assalaf"/>
          <w:sz w:val="36"/>
          <w:szCs w:val="36"/>
          <w:rtl/>
        </w:rPr>
        <w:t xml:space="preserve">فأرجو أن أكون معهم وإن لم أعمل بأعمالهم) </w:t>
      </w:r>
      <w:r w:rsidRPr="00F70E6C">
        <w:rPr>
          <w:rFonts w:ascii="adwa-assalaf" w:eastAsia="Calibri" w:hAnsi="adwa-assalaf" w:cs="adwa-assalaf" w:hint="cs"/>
          <w:sz w:val="36"/>
          <w:szCs w:val="36"/>
          <w:rtl/>
        </w:rPr>
        <w:t xml:space="preserve">رواه مسلم </w:t>
      </w:r>
      <w:r w:rsidRPr="00F70E6C">
        <w:rPr>
          <w:rFonts w:ascii="adwa-assalaf" w:eastAsia="Calibri" w:hAnsi="adwa-assalaf" w:cs="adwa-assalaf"/>
          <w:sz w:val="36"/>
          <w:szCs w:val="36"/>
          <w:rtl/>
        </w:rPr>
        <w:t>لقد امتل</w:t>
      </w:r>
      <w:r w:rsidRPr="00F70E6C">
        <w:rPr>
          <w:rFonts w:ascii="adwa-assalaf" w:eastAsia="Calibri" w:hAnsi="adwa-assalaf" w:cs="adwa-assalaf" w:hint="cs"/>
          <w:sz w:val="36"/>
          <w:szCs w:val="36"/>
          <w:rtl/>
        </w:rPr>
        <w:t>أ</w:t>
      </w:r>
      <w:r w:rsidRPr="00F70E6C">
        <w:rPr>
          <w:rFonts w:ascii="adwa-assalaf" w:eastAsia="Calibri" w:hAnsi="adwa-assalaf" w:cs="adwa-assalaf"/>
          <w:sz w:val="36"/>
          <w:szCs w:val="36"/>
          <w:rtl/>
        </w:rPr>
        <w:t xml:space="preserve">  قلب أنس حباً </w:t>
      </w:r>
      <w:r w:rsidRPr="00F70E6C">
        <w:rPr>
          <w:rFonts w:ascii="adwa-assalaf" w:eastAsia="Calibri" w:hAnsi="adwa-assalaf" w:cs="adwa-assalaf" w:hint="cs"/>
          <w:sz w:val="36"/>
          <w:szCs w:val="36"/>
          <w:rtl/>
        </w:rPr>
        <w:t>للدين ولله</w:t>
      </w:r>
      <w:r w:rsidRPr="00F70E6C">
        <w:rPr>
          <w:rFonts w:ascii="adwa-assalaf" w:eastAsia="Calibri" w:hAnsi="adwa-assalaf" w:cs="adwa-assalaf"/>
          <w:sz w:val="36"/>
          <w:szCs w:val="36"/>
          <w:rtl/>
        </w:rPr>
        <w:t xml:space="preserve"> وللرسول </w:t>
      </w:r>
      <w:r w:rsidR="00FB3541">
        <w:rPr>
          <w:rFonts w:ascii="AAAGoldenLotus Stg1_Ver1" w:eastAsia="Calibri" w:hAnsi="AAAGoldenLotus Stg1_Ver1" w:cs="AAAGoldenLotus Stg1_Ver1" w:hint="cs"/>
          <w:sz w:val="36"/>
          <w:szCs w:val="36"/>
          <w:rtl/>
        </w:rPr>
        <w:t>ﷺ</w:t>
      </w:r>
      <w:r w:rsidRPr="00F70E6C">
        <w:rPr>
          <w:rFonts w:ascii="adwa-assalaf" w:eastAsia="Calibri" w:hAnsi="adwa-assalaf" w:cs="adwa-assalaf"/>
          <w:sz w:val="36"/>
          <w:szCs w:val="36"/>
          <w:rtl/>
        </w:rPr>
        <w:t xml:space="preserve"> والمؤمنين وهكذا فإن الله عز وجل يكرم عباده المؤمنين الذين يحبون الدين </w:t>
      </w:r>
      <w:r w:rsidRPr="00F70E6C">
        <w:rPr>
          <w:rFonts w:ascii="adwa-assalaf" w:eastAsia="Calibri" w:hAnsi="adwa-assalaf" w:cs="adwa-assalaf" w:hint="cs"/>
          <w:sz w:val="36"/>
          <w:szCs w:val="36"/>
          <w:rtl/>
        </w:rPr>
        <w:t xml:space="preserve">وأهله ولاسيما </w:t>
      </w:r>
      <w:r w:rsidRPr="00F70E6C">
        <w:rPr>
          <w:rFonts w:ascii="adwa-assalaf" w:eastAsia="Calibri" w:hAnsi="adwa-assalaf" w:cs="adwa-assalaf"/>
          <w:sz w:val="36"/>
          <w:szCs w:val="36"/>
          <w:rtl/>
        </w:rPr>
        <w:t>والعلماء والصالحين والدعاة والمصلحين يكرمهم الله تبارك وتعالى بمنحهم الأجور العظيمة والدرجات العالية والمنازل الرفيعة</w:t>
      </w:r>
      <w:r w:rsidRPr="00F70E6C">
        <w:rPr>
          <w:rFonts w:ascii="adwa-assalaf" w:eastAsia="Calibri" w:hAnsi="adwa-assalaf" w:cs="adwa-assalaf" w:hint="cs"/>
          <w:sz w:val="36"/>
          <w:szCs w:val="36"/>
          <w:rtl/>
        </w:rPr>
        <w:t>،</w:t>
      </w:r>
      <w:r w:rsidRPr="00F70E6C">
        <w:rPr>
          <w:rFonts w:ascii="adwa-assalaf" w:eastAsia="Calibri" w:hAnsi="adwa-assalaf" w:cs="adwa-assalaf"/>
          <w:sz w:val="36"/>
          <w:szCs w:val="36"/>
          <w:rtl/>
        </w:rPr>
        <w:t xml:space="preserve"> وأما أهل الفسق والفساد والفجور الذين تحمل قلوبهم بغضاً للخير أو الصلاح وتمتلئ حنقاً على الفضائل ومظاهر الخير فيخشى أن يكونوا في مصاف الذين يبذلون أموالهم وجهودهم لنشر الفساد والانحراف قال </w:t>
      </w:r>
      <w:r w:rsidRPr="00F70E6C">
        <w:rPr>
          <w:rFonts w:ascii="adwa-assalaf" w:eastAsia="Calibri" w:hAnsi="adwa-assalaf" w:cs="adwa-assalaf" w:hint="cs"/>
          <w:sz w:val="36"/>
          <w:szCs w:val="36"/>
          <w:rtl/>
        </w:rPr>
        <w:t xml:space="preserve">الله </w:t>
      </w:r>
      <w:r w:rsidRPr="00F70E6C">
        <w:rPr>
          <w:rFonts w:ascii="adwa-assalaf" w:eastAsia="Calibri" w:hAnsi="adwa-assalaf" w:cs="adwa-assalaf"/>
          <w:sz w:val="36"/>
          <w:szCs w:val="36"/>
          <w:rtl/>
        </w:rPr>
        <w:t>تعالى:</w:t>
      </w:r>
      <w:r w:rsidR="00183CFB" w:rsidRPr="00E57AF0">
        <w:rPr>
          <w:rStyle w:val="s1"/>
          <w:sz w:val="36"/>
          <w:szCs w:val="36"/>
          <w:rtl/>
        </w:rPr>
        <w:t xml:space="preserve"> ﴿إِنَّ الَّذينَ يُحِبّونَ أَن تَشيعَ الفاحِشَةُ فِي الَّذينَ آمَنوا لَهُم عَذابٌ أَليمٌ فِي الدُّنيا وَالآخِرَةِ وَاللَّهُ يَعلَمُ وَأَنتُم لا تَعلَمونَ﴾ [النور: 19]</w:t>
      </w:r>
    </w:p>
    <w:p w14:paraId="441D6715" w14:textId="5D8AE0CF" w:rsidR="00E57AF0" w:rsidRPr="00E57AF0" w:rsidRDefault="00183CFB">
      <w:pPr>
        <w:pStyle w:val="p1"/>
        <w:bidi/>
        <w:divId w:val="480389630"/>
        <w:rPr>
          <w:sz w:val="36"/>
          <w:szCs w:val="36"/>
        </w:rPr>
      </w:pPr>
      <w:r w:rsidRPr="00E57AF0">
        <w:rPr>
          <w:rFonts w:ascii="adwa-assalaf" w:eastAsia="Calibri" w:hAnsi="adwa-assalaf" w:cs="adwa-assalaf"/>
          <w:sz w:val="36"/>
          <w:szCs w:val="36"/>
        </w:rPr>
        <w:t xml:space="preserve"> </w:t>
      </w:r>
      <w:r w:rsidR="00F70E6C" w:rsidRPr="00F70E6C">
        <w:rPr>
          <w:rFonts w:ascii="adwa-assalaf" w:eastAsia="Calibri" w:hAnsi="adwa-assalaf" w:cs="adwa-assalaf"/>
          <w:sz w:val="36"/>
          <w:szCs w:val="36"/>
          <w:rtl/>
        </w:rPr>
        <w:t xml:space="preserve"> </w:t>
      </w:r>
      <w:r w:rsidRPr="00E57AF0">
        <w:rPr>
          <w:rFonts w:ascii="adwa-assalaf" w:eastAsia="Calibri" w:hAnsi="adwa-assalaf" w:cs="adwa-assalaf" w:hint="cs"/>
          <w:sz w:val="36"/>
          <w:szCs w:val="36"/>
          <w:rtl/>
        </w:rPr>
        <w:t xml:space="preserve">ويقول </w:t>
      </w:r>
      <w:r w:rsidR="00F70E6C" w:rsidRPr="00F70E6C">
        <w:rPr>
          <w:rFonts w:ascii="adwa-assalaf" w:eastAsia="Calibri" w:hAnsi="adwa-assalaf" w:cs="adwa-assalaf" w:hint="cs"/>
          <w:sz w:val="36"/>
          <w:szCs w:val="36"/>
          <w:rtl/>
        </w:rPr>
        <w:t>النبي</w:t>
      </w:r>
      <w:r w:rsidR="00F70E6C" w:rsidRPr="00F70E6C">
        <w:rPr>
          <w:rFonts w:ascii="adwa-assalaf" w:eastAsia="Calibri" w:hAnsi="adwa-assalaf" w:cs="adwa-assalaf"/>
          <w:sz w:val="36"/>
          <w:szCs w:val="36"/>
          <w:rtl/>
        </w:rPr>
        <w:t xml:space="preserve"> </w:t>
      </w:r>
      <w:r w:rsidR="00FB3541">
        <w:rPr>
          <w:rFonts w:ascii="AAAGoldenLotus Stg1_Ver1" w:eastAsia="Calibri" w:hAnsi="AAAGoldenLotus Stg1_Ver1" w:cs="AAAGoldenLotus Stg1_Ver1" w:hint="cs"/>
          <w:sz w:val="36"/>
          <w:szCs w:val="36"/>
          <w:rtl/>
        </w:rPr>
        <w:t xml:space="preserve">ﷺ </w:t>
      </w:r>
      <w:r w:rsidR="00F70E6C" w:rsidRPr="00F70E6C">
        <w:rPr>
          <w:rFonts w:ascii="adwa-assalaf" w:eastAsia="Calibri" w:hAnsi="adwa-assalaf" w:cs="adwa-assalaf"/>
          <w:sz w:val="36"/>
          <w:szCs w:val="36"/>
          <w:rtl/>
        </w:rPr>
        <w:t>: (إنما الأعمال بالنيات وإنما لكل امرئ ما نوى) رواه البخاري ومسلم. النية أساس الفلاح</w:t>
      </w:r>
      <w:r w:rsidR="00F70E6C" w:rsidRPr="00F70E6C">
        <w:rPr>
          <w:rFonts w:ascii="adwa-assalaf" w:eastAsia="Calibri" w:hAnsi="adwa-assalaf" w:cs="adwa-assalaf" w:hint="cs"/>
          <w:sz w:val="36"/>
          <w:szCs w:val="36"/>
          <w:rtl/>
        </w:rPr>
        <w:t>،</w:t>
      </w:r>
      <w:r w:rsidR="00F70E6C" w:rsidRPr="00F70E6C">
        <w:rPr>
          <w:rFonts w:ascii="adwa-assalaf" w:eastAsia="Calibri" w:hAnsi="adwa-assalaf" w:cs="adwa-assalaf"/>
          <w:sz w:val="36"/>
          <w:szCs w:val="36"/>
          <w:rtl/>
        </w:rPr>
        <w:t xml:space="preserve"> وعنوان النجاح </w:t>
      </w:r>
      <w:r w:rsidR="00F70E6C" w:rsidRPr="00F70E6C">
        <w:rPr>
          <w:rFonts w:ascii="adwa-assalaf" w:eastAsia="Calibri" w:hAnsi="adwa-assalaf" w:cs="adwa-assalaf" w:hint="cs"/>
          <w:sz w:val="36"/>
          <w:szCs w:val="36"/>
          <w:rtl/>
        </w:rPr>
        <w:t>إ</w:t>
      </w:r>
      <w:r w:rsidR="00F70E6C" w:rsidRPr="00F70E6C">
        <w:rPr>
          <w:rFonts w:ascii="adwa-assalaf" w:eastAsia="Calibri" w:hAnsi="adwa-assalaf" w:cs="adwa-assalaf"/>
          <w:sz w:val="36"/>
          <w:szCs w:val="36"/>
          <w:rtl/>
        </w:rPr>
        <w:t>ن صفت صفا العمل</w:t>
      </w:r>
      <w:r w:rsidR="00F70E6C" w:rsidRPr="00F70E6C">
        <w:rPr>
          <w:rFonts w:ascii="adwa-assalaf" w:eastAsia="Calibri" w:hAnsi="adwa-assalaf" w:cs="adwa-assalaf" w:hint="cs"/>
          <w:sz w:val="36"/>
          <w:szCs w:val="36"/>
          <w:rtl/>
        </w:rPr>
        <w:t xml:space="preserve">، </w:t>
      </w:r>
      <w:r w:rsidR="00F70E6C" w:rsidRPr="00F70E6C">
        <w:rPr>
          <w:rFonts w:ascii="adwa-assalaf" w:eastAsia="Calibri" w:hAnsi="adwa-assalaf" w:cs="adwa-assalaf"/>
          <w:sz w:val="36"/>
          <w:szCs w:val="36"/>
          <w:rtl/>
        </w:rPr>
        <w:t>وإن طابت طاب العمل</w:t>
      </w:r>
      <w:r w:rsidR="00F70E6C" w:rsidRPr="00F70E6C">
        <w:rPr>
          <w:rFonts w:ascii="adwa-assalaf" w:eastAsia="Calibri" w:hAnsi="adwa-assalaf" w:cs="adwa-assalaf" w:hint="cs"/>
          <w:sz w:val="36"/>
          <w:szCs w:val="36"/>
          <w:rtl/>
        </w:rPr>
        <w:t>،</w:t>
      </w:r>
      <w:r w:rsidR="00F70E6C" w:rsidRPr="00F70E6C">
        <w:rPr>
          <w:rFonts w:ascii="adwa-assalaf" w:eastAsia="Calibri" w:hAnsi="adwa-assalaf" w:cs="adwa-assalaf"/>
          <w:sz w:val="36"/>
          <w:szCs w:val="36"/>
          <w:rtl/>
        </w:rPr>
        <w:t xml:space="preserve"> وإن حسنت قبل العمل</w:t>
      </w:r>
      <w:r w:rsidR="00F70E6C" w:rsidRPr="00F70E6C">
        <w:rPr>
          <w:rFonts w:ascii="adwa-assalaf" w:eastAsia="Calibri" w:hAnsi="adwa-assalaf" w:cs="adwa-assalaf" w:hint="cs"/>
          <w:sz w:val="36"/>
          <w:szCs w:val="36"/>
          <w:rtl/>
        </w:rPr>
        <w:t xml:space="preserve">، </w:t>
      </w:r>
      <w:r w:rsidR="00F70E6C" w:rsidRPr="00F70E6C">
        <w:rPr>
          <w:rFonts w:ascii="adwa-assalaf" w:eastAsia="Calibri" w:hAnsi="adwa-assalaf" w:cs="adwa-assalaf"/>
          <w:sz w:val="36"/>
          <w:szCs w:val="36"/>
          <w:rtl/>
        </w:rPr>
        <w:t>وإن ساءت النية ساء العمل وباء صاحبه بالفشل. بالنية الصالحة مع عدم القدرة على العمل قد يصل الإنسان إلى أعلى عليين</w:t>
      </w:r>
      <w:r w:rsidR="00F70E6C" w:rsidRPr="00F70E6C">
        <w:rPr>
          <w:rFonts w:ascii="adwa-assalaf" w:eastAsia="Calibri" w:hAnsi="adwa-assalaf" w:cs="adwa-assalaf" w:hint="cs"/>
          <w:sz w:val="36"/>
          <w:szCs w:val="36"/>
          <w:rtl/>
        </w:rPr>
        <w:t>:</w:t>
      </w:r>
      <w:r w:rsidR="00E57AF0" w:rsidRPr="00E57AF0">
        <w:rPr>
          <w:rStyle w:val="s1"/>
          <w:sz w:val="36"/>
          <w:szCs w:val="36"/>
          <w:rtl/>
        </w:rPr>
        <w:t xml:space="preserve"> ﴿ فَعَلِمَ ما في قُلوبِهِم فَأَنزَلَ السَّكينَةَ عَلَيهِم ﴾ [الفتح: 18]</w:t>
      </w:r>
    </w:p>
    <w:p w14:paraId="3C3AA8BD" w14:textId="01F7AB09" w:rsidR="00F70E6C" w:rsidRPr="00F70E6C" w:rsidRDefault="00F70E6C" w:rsidP="00F70E6C">
      <w:pPr>
        <w:widowControl w:val="0"/>
        <w:spacing w:after="0" w:line="211" w:lineRule="auto"/>
        <w:ind w:firstLine="454"/>
        <w:jc w:val="lowKashida"/>
        <w:rPr>
          <w:rFonts w:ascii="adwa-assalaf" w:eastAsia="Calibri" w:hAnsi="adwa-assalaf" w:cs="adwa-assalaf"/>
          <w:sz w:val="36"/>
          <w:szCs w:val="36"/>
          <w:rtl/>
          <w14:ligatures w14:val="none"/>
        </w:rPr>
      </w:pPr>
      <w:r w:rsidRPr="00F70E6C">
        <w:rPr>
          <w:rFonts w:ascii="adwa-assalaf" w:eastAsia="Calibri" w:hAnsi="adwa-assalaf" w:cs="adwa-assalaf" w:hint="cs"/>
          <w:sz w:val="36"/>
          <w:szCs w:val="36"/>
          <w:rtl/>
          <w14:ligatures w14:val="none"/>
        </w:rPr>
        <w:t xml:space="preserve">، </w:t>
      </w:r>
      <w:r w:rsidRPr="00F70E6C">
        <w:rPr>
          <w:rFonts w:ascii="adwa-assalaf" w:eastAsia="Calibri" w:hAnsi="adwa-assalaf" w:cs="adwa-assalaf"/>
          <w:sz w:val="36"/>
          <w:szCs w:val="36"/>
          <w:rtl/>
          <w14:ligatures w14:val="none"/>
        </w:rPr>
        <w:t xml:space="preserve">وقال جابر </w:t>
      </w:r>
      <w:r w:rsidR="002523DA">
        <w:rPr>
          <w:rFonts w:ascii="adwa-assalaf" w:eastAsia="Calibri" w:hAnsi="adwa-assalaf" w:cs="adwa-assalaf" w:hint="cs"/>
          <w:sz w:val="36"/>
          <w:szCs w:val="36"/>
          <w:rtl/>
          <w14:ligatures w14:val="none"/>
        </w:rPr>
        <w:t>رضي الله عنه</w:t>
      </w:r>
      <w:r w:rsidRPr="00F70E6C">
        <w:rPr>
          <w:rFonts w:ascii="adwa-assalaf" w:eastAsia="Calibri" w:hAnsi="adwa-assalaf" w:cs="adwa-assalaf"/>
          <w:sz w:val="36"/>
          <w:szCs w:val="36"/>
          <w:rtl/>
          <w14:ligatures w14:val="none"/>
        </w:rPr>
        <w:t xml:space="preserve"> كنا مع رسول الله </w:t>
      </w:r>
      <w:r w:rsidR="00FB3541">
        <w:rPr>
          <w:rFonts w:ascii="AAAGoldenLotus Stg1_Ver1" w:eastAsia="Calibri" w:hAnsi="AAAGoldenLotus Stg1_Ver1" w:cs="AAAGoldenLotus Stg1_Ver1" w:hint="cs"/>
          <w:sz w:val="36"/>
          <w:szCs w:val="36"/>
          <w:rtl/>
          <w14:ligatures w14:val="none"/>
        </w:rPr>
        <w:t>ﷺ</w:t>
      </w:r>
      <w:r w:rsidRPr="00F70E6C">
        <w:rPr>
          <w:rFonts w:ascii="adwa-assalaf" w:eastAsia="Calibri" w:hAnsi="adwa-assalaf" w:cs="adwa-assalaf"/>
          <w:sz w:val="36"/>
          <w:szCs w:val="36"/>
          <w:rtl/>
          <w14:ligatures w14:val="none"/>
        </w:rPr>
        <w:t xml:space="preserve"> في غزاة فقال (إن بالمدينة رجالاً ما سرتم مسيرا</w:t>
      </w:r>
      <w:r w:rsidRPr="00F70E6C">
        <w:rPr>
          <w:rFonts w:ascii="adwa-assalaf" w:eastAsia="Calibri" w:hAnsi="adwa-assalaf" w:cs="adwa-assalaf" w:hint="cs"/>
          <w:sz w:val="36"/>
          <w:szCs w:val="36"/>
          <w:rtl/>
          <w14:ligatures w14:val="none"/>
        </w:rPr>
        <w:t>ً</w:t>
      </w:r>
      <w:r w:rsidRPr="00F70E6C">
        <w:rPr>
          <w:rFonts w:ascii="adwa-assalaf" w:eastAsia="Calibri" w:hAnsi="adwa-assalaf" w:cs="adwa-assalaf"/>
          <w:sz w:val="36"/>
          <w:szCs w:val="36"/>
          <w:rtl/>
          <w14:ligatures w14:val="none"/>
        </w:rPr>
        <w:t xml:space="preserve"> ولا قطعتم وادياً إلا كانوا معكم حبسهم المرض</w:t>
      </w:r>
      <w:r w:rsidRPr="00F70E6C">
        <w:rPr>
          <w:rFonts w:ascii="adwa-assalaf" w:eastAsia="Calibri" w:hAnsi="adwa-assalaf" w:cs="adwa-assalaf" w:hint="cs"/>
          <w:sz w:val="36"/>
          <w:szCs w:val="36"/>
          <w:rtl/>
          <w14:ligatures w14:val="none"/>
        </w:rPr>
        <w:t>)،</w:t>
      </w:r>
      <w:r w:rsidRPr="00F70E6C">
        <w:rPr>
          <w:rFonts w:ascii="adwa-assalaf" w:eastAsia="Calibri" w:hAnsi="adwa-assalaf" w:cs="adwa-assalaf"/>
          <w:sz w:val="36"/>
          <w:szCs w:val="36"/>
          <w:rtl/>
          <w14:ligatures w14:val="none"/>
        </w:rPr>
        <w:t xml:space="preserve"> وفي رواية</w:t>
      </w:r>
      <w:r w:rsidRPr="00F70E6C">
        <w:rPr>
          <w:rFonts w:ascii="adwa-assalaf" w:eastAsia="Calibri" w:hAnsi="adwa-assalaf" w:cs="adwa-assalaf" w:hint="cs"/>
          <w:sz w:val="36"/>
          <w:szCs w:val="36"/>
          <w:rtl/>
          <w14:ligatures w14:val="none"/>
        </w:rPr>
        <w:t>:</w:t>
      </w:r>
      <w:r w:rsidRPr="00F70E6C">
        <w:rPr>
          <w:rFonts w:ascii="adwa-assalaf" w:eastAsia="Calibri" w:hAnsi="adwa-assalaf" w:cs="adwa-assalaf"/>
          <w:sz w:val="36"/>
          <w:szCs w:val="36"/>
          <w:rtl/>
          <w14:ligatures w14:val="none"/>
        </w:rPr>
        <w:t xml:space="preserve"> (حبسهم العذر)</w:t>
      </w:r>
      <w:r w:rsidRPr="00F70E6C">
        <w:rPr>
          <w:rFonts w:ascii="adwa-assalaf" w:eastAsia="Calibri" w:hAnsi="adwa-assalaf" w:cs="adwa-assalaf" w:hint="cs"/>
          <w:sz w:val="36"/>
          <w:szCs w:val="36"/>
          <w:rtl/>
          <w14:ligatures w14:val="none"/>
        </w:rPr>
        <w:t>،</w:t>
      </w:r>
      <w:r w:rsidRPr="00F70E6C">
        <w:rPr>
          <w:rFonts w:ascii="adwa-assalaf" w:eastAsia="Calibri" w:hAnsi="adwa-assalaf" w:cs="adwa-assalaf"/>
          <w:sz w:val="36"/>
          <w:szCs w:val="36"/>
          <w:rtl/>
          <w14:ligatures w14:val="none"/>
        </w:rPr>
        <w:t xml:space="preserve"> وفي رواية</w:t>
      </w:r>
      <w:r w:rsidRPr="00F70E6C">
        <w:rPr>
          <w:rFonts w:ascii="adwa-assalaf" w:eastAsia="Calibri" w:hAnsi="adwa-assalaf" w:cs="adwa-assalaf" w:hint="cs"/>
          <w:sz w:val="36"/>
          <w:szCs w:val="36"/>
          <w:rtl/>
          <w14:ligatures w14:val="none"/>
        </w:rPr>
        <w:t xml:space="preserve">: </w:t>
      </w:r>
      <w:r w:rsidRPr="00F70E6C">
        <w:rPr>
          <w:rFonts w:ascii="adwa-assalaf" w:eastAsia="Calibri" w:hAnsi="adwa-assalaf" w:cs="adwa-assalaf"/>
          <w:sz w:val="36"/>
          <w:szCs w:val="36"/>
          <w:rtl/>
          <w14:ligatures w14:val="none"/>
        </w:rPr>
        <w:t>(إلا شركوكم في الأجر) رواه البخاري ومسلم</w:t>
      </w:r>
      <w:r w:rsidRPr="00F70E6C">
        <w:rPr>
          <w:rFonts w:ascii="adwa-assalaf" w:eastAsia="Calibri" w:hAnsi="adwa-assalaf" w:cs="adwa-assalaf" w:hint="cs"/>
          <w:sz w:val="36"/>
          <w:szCs w:val="36"/>
          <w:rtl/>
          <w14:ligatures w14:val="none"/>
        </w:rPr>
        <w:t>،</w:t>
      </w:r>
      <w:r w:rsidRPr="00F70E6C">
        <w:rPr>
          <w:rFonts w:ascii="adwa-assalaf" w:eastAsia="Calibri" w:hAnsi="adwa-assalaf" w:cs="adwa-assalaf"/>
          <w:sz w:val="36"/>
          <w:szCs w:val="36"/>
          <w:rtl/>
          <w14:ligatures w14:val="none"/>
        </w:rPr>
        <w:t xml:space="preserve"> </w:t>
      </w:r>
      <w:r w:rsidRPr="00F70E6C">
        <w:rPr>
          <w:rFonts w:ascii="adwa-assalaf" w:eastAsia="Calibri" w:hAnsi="adwa-assalaf" w:cs="adwa-assalaf" w:hint="cs"/>
          <w:sz w:val="36"/>
          <w:szCs w:val="36"/>
          <w:rtl/>
          <w14:ligatures w14:val="none"/>
        </w:rPr>
        <w:t>و</w:t>
      </w:r>
      <w:r w:rsidRPr="00F70E6C">
        <w:rPr>
          <w:rFonts w:ascii="adwa-assalaf" w:eastAsia="Calibri" w:hAnsi="adwa-assalaf" w:cs="adwa-assalaf"/>
          <w:sz w:val="36"/>
          <w:szCs w:val="36"/>
          <w:rtl/>
          <w14:ligatures w14:val="none"/>
        </w:rPr>
        <w:t xml:space="preserve">روى البخاري أن رسول الله </w:t>
      </w:r>
      <w:r w:rsidR="00FB3541">
        <w:rPr>
          <w:rFonts w:ascii="AAAGoldenLotus Stg1_Ver1" w:eastAsia="Calibri" w:hAnsi="AAAGoldenLotus Stg1_Ver1" w:cs="AAAGoldenLotus Stg1_Ver1" w:hint="cs"/>
          <w:sz w:val="36"/>
          <w:szCs w:val="36"/>
          <w:rtl/>
          <w14:ligatures w14:val="none"/>
        </w:rPr>
        <w:t>ﷺ</w:t>
      </w:r>
      <w:r w:rsidRPr="00F70E6C">
        <w:rPr>
          <w:rFonts w:ascii="adwa-assalaf" w:eastAsia="Calibri" w:hAnsi="adwa-assalaf" w:cs="adwa-assalaf"/>
          <w:sz w:val="36"/>
          <w:szCs w:val="36"/>
          <w:rtl/>
          <w14:ligatures w14:val="none"/>
        </w:rPr>
        <w:t xml:space="preserve"> قال: (إذا مرض العبد أو سافر كتب الله له ما كان يعمل وهو صحيح مقيم)   المسلم </w:t>
      </w:r>
      <w:r w:rsidRPr="00F70E6C">
        <w:rPr>
          <w:rFonts w:ascii="adwa-assalaf" w:eastAsia="Calibri" w:hAnsi="adwa-assalaf" w:cs="adwa-assalaf"/>
          <w:sz w:val="36"/>
          <w:szCs w:val="36"/>
          <w:rtl/>
          <w14:ligatures w14:val="none"/>
        </w:rPr>
        <w:lastRenderedPageBreak/>
        <w:t>وهو ينوي الخير ويحتسب الأجر يكون وقته عبادة</w:t>
      </w:r>
      <w:r w:rsidRPr="00F70E6C">
        <w:rPr>
          <w:rFonts w:ascii="adwa-assalaf" w:eastAsia="Calibri" w:hAnsi="adwa-assalaf" w:cs="adwa-assalaf" w:hint="cs"/>
          <w:sz w:val="36"/>
          <w:szCs w:val="36"/>
          <w:rtl/>
          <w14:ligatures w14:val="none"/>
        </w:rPr>
        <w:t>،</w:t>
      </w:r>
      <w:r w:rsidRPr="00F70E6C">
        <w:rPr>
          <w:rFonts w:ascii="adwa-assalaf" w:eastAsia="Calibri" w:hAnsi="adwa-assalaf" w:cs="adwa-assalaf"/>
          <w:sz w:val="36"/>
          <w:szCs w:val="36"/>
          <w:rtl/>
          <w14:ligatures w14:val="none"/>
        </w:rPr>
        <w:t xml:space="preserve"> وعمره طاعة</w:t>
      </w:r>
      <w:r w:rsidRPr="00F70E6C">
        <w:rPr>
          <w:rFonts w:ascii="adwa-assalaf" w:eastAsia="Calibri" w:hAnsi="adwa-assalaf" w:cs="adwa-assalaf" w:hint="cs"/>
          <w:sz w:val="36"/>
          <w:szCs w:val="36"/>
          <w:rtl/>
          <w14:ligatures w14:val="none"/>
        </w:rPr>
        <w:t>،</w:t>
      </w:r>
      <w:r w:rsidRPr="00F70E6C">
        <w:rPr>
          <w:rFonts w:ascii="adwa-assalaf" w:eastAsia="Calibri" w:hAnsi="adwa-assalaf" w:cs="adwa-assalaf"/>
          <w:sz w:val="36"/>
          <w:szCs w:val="36"/>
          <w:rtl/>
          <w14:ligatures w14:val="none"/>
        </w:rPr>
        <w:t xml:space="preserve"> وسائر أفعاله قربة</w:t>
      </w:r>
      <w:r w:rsidRPr="00F70E6C">
        <w:rPr>
          <w:rFonts w:ascii="adwa-assalaf" w:eastAsia="Calibri" w:hAnsi="adwa-assalaf" w:cs="adwa-assalaf" w:hint="cs"/>
          <w:sz w:val="36"/>
          <w:szCs w:val="36"/>
          <w:rtl/>
          <w14:ligatures w14:val="none"/>
        </w:rPr>
        <w:t xml:space="preserve">، </w:t>
      </w:r>
      <w:r w:rsidRPr="00F70E6C">
        <w:rPr>
          <w:rFonts w:ascii="adwa-assalaf" w:eastAsia="Calibri" w:hAnsi="adwa-assalaf" w:cs="adwa-assalaf"/>
          <w:sz w:val="36"/>
          <w:szCs w:val="36"/>
          <w:rtl/>
          <w14:ligatures w14:val="none"/>
        </w:rPr>
        <w:t xml:space="preserve">وعاداته تتحول إلى عبادات يقول أحد السلف </w:t>
      </w:r>
      <w:r w:rsidRPr="00F70E6C">
        <w:rPr>
          <w:rFonts w:ascii="AAAGoldenLotus Stg1_Ver1" w:eastAsia="Calibri" w:hAnsi="AAAGoldenLotus Stg1_Ver1" w:cs="AAAGoldenLotus Stg1_Ver1"/>
          <w:sz w:val="36"/>
          <w:szCs w:val="36"/>
          <w:rtl/>
          <w14:ligatures w14:val="none"/>
        </w:rPr>
        <w:t>‘</w:t>
      </w:r>
      <w:r w:rsidRPr="00F70E6C">
        <w:rPr>
          <w:rFonts w:ascii="adwa-assalaf" w:eastAsia="Calibri" w:hAnsi="adwa-assalaf" w:cs="adwa-assalaf"/>
          <w:sz w:val="36"/>
          <w:szCs w:val="36"/>
          <w:rtl/>
          <w14:ligatures w14:val="none"/>
        </w:rPr>
        <w:t xml:space="preserve">: (إني لأحتسب على الله نومتي كما أحتسب قومتي) فهو </w:t>
      </w:r>
      <w:r w:rsidRPr="00F70E6C">
        <w:rPr>
          <w:rFonts w:ascii="adwa-assalaf" w:eastAsia="Calibri" w:hAnsi="adwa-assalaf" w:cs="adwa-assalaf" w:hint="cs"/>
          <w:sz w:val="36"/>
          <w:szCs w:val="36"/>
          <w:rtl/>
          <w14:ligatures w14:val="none"/>
        </w:rPr>
        <w:t>إ</w:t>
      </w:r>
      <w:r w:rsidRPr="00F70E6C">
        <w:rPr>
          <w:rFonts w:ascii="adwa-assalaf" w:eastAsia="Calibri" w:hAnsi="adwa-assalaf" w:cs="adwa-assalaf"/>
          <w:sz w:val="36"/>
          <w:szCs w:val="36"/>
          <w:rtl/>
          <w14:ligatures w14:val="none"/>
        </w:rPr>
        <w:t xml:space="preserve">ذا نام ينوي أن يريح جسمه وأن يكون على استعداد لأداء ما افترض الله عليه فهو ينوي صلاة الفجر إذا نام </w:t>
      </w:r>
      <w:r w:rsidRPr="00F70E6C">
        <w:rPr>
          <w:rFonts w:ascii="adwa-assalaf" w:eastAsia="Calibri" w:hAnsi="adwa-assalaf" w:cs="adwa-assalaf" w:hint="cs"/>
          <w:sz w:val="36"/>
          <w:szCs w:val="36"/>
          <w:rtl/>
          <w14:ligatures w14:val="none"/>
        </w:rPr>
        <w:t>في</w:t>
      </w:r>
      <w:r w:rsidRPr="00F70E6C">
        <w:rPr>
          <w:rFonts w:ascii="adwa-assalaf" w:eastAsia="Calibri" w:hAnsi="adwa-assalaf" w:cs="adwa-assalaf"/>
          <w:sz w:val="36"/>
          <w:szCs w:val="36"/>
          <w:rtl/>
          <w14:ligatures w14:val="none"/>
        </w:rPr>
        <w:t xml:space="preserve"> الليل فلولا توفيق الله له بالنوم لما استطاع أن يقوم من نومه فإذا قام أثناء الليل للتهجد والذكر وقراءة القرآن فهو محتسب في حال يقظته وإذا نام فهو محتسب أيضاً فقد ملأ وقته إما بالعبادة</w:t>
      </w:r>
      <w:r w:rsidRPr="00F70E6C">
        <w:rPr>
          <w:rFonts w:ascii="adwa-assalaf" w:eastAsia="Calibri" w:hAnsi="adwa-assalaf" w:cs="adwa-assalaf" w:hint="cs"/>
          <w:sz w:val="36"/>
          <w:szCs w:val="36"/>
          <w:rtl/>
          <w14:ligatures w14:val="none"/>
        </w:rPr>
        <w:t xml:space="preserve">، </w:t>
      </w:r>
      <w:r w:rsidRPr="00F70E6C">
        <w:rPr>
          <w:rFonts w:ascii="adwa-assalaf" w:eastAsia="Calibri" w:hAnsi="adwa-assalaf" w:cs="adwa-assalaf"/>
          <w:sz w:val="36"/>
          <w:szCs w:val="36"/>
          <w:rtl/>
          <w14:ligatures w14:val="none"/>
        </w:rPr>
        <w:t>وإما بالنية الحسنة</w:t>
      </w:r>
      <w:r w:rsidRPr="00F70E6C">
        <w:rPr>
          <w:rFonts w:ascii="adwa-assalaf" w:eastAsia="Calibri" w:hAnsi="adwa-assalaf" w:cs="adwa-assalaf" w:hint="cs"/>
          <w:sz w:val="36"/>
          <w:szCs w:val="36"/>
          <w:rtl/>
          <w14:ligatures w14:val="none"/>
        </w:rPr>
        <w:t>،</w:t>
      </w:r>
      <w:r w:rsidRPr="00F70E6C">
        <w:rPr>
          <w:rFonts w:ascii="adwa-assalaf" w:eastAsia="Calibri" w:hAnsi="adwa-assalaf" w:cs="adwa-assalaf"/>
          <w:sz w:val="36"/>
          <w:szCs w:val="36"/>
          <w:rtl/>
          <w14:ligatures w14:val="none"/>
        </w:rPr>
        <w:t xml:space="preserve"> ومثل النوم في الاحتساب  العادات الأخرى كالأكل والشرب والترويح عن النفس بل حتى في قضاء الشهوة بما أباح الله تعالى وأحله يقول رسول الله </w:t>
      </w:r>
      <w:r w:rsidR="00FB3541">
        <w:rPr>
          <w:rFonts w:ascii="AAAGoldenLotus Stg1_Ver1" w:eastAsia="Calibri" w:hAnsi="AAAGoldenLotus Stg1_Ver1" w:cs="AAAGoldenLotus Stg1_Ver1" w:hint="cs"/>
          <w:sz w:val="36"/>
          <w:szCs w:val="36"/>
          <w:rtl/>
          <w14:ligatures w14:val="none"/>
        </w:rPr>
        <w:t xml:space="preserve">ﷺ </w:t>
      </w:r>
      <w:r w:rsidRPr="00F70E6C">
        <w:rPr>
          <w:rFonts w:ascii="AAAGoldenLotus Stg1_Ver1" w:eastAsia="Calibri" w:hAnsi="AAAGoldenLotus Stg1_Ver1" w:cs="AAAGoldenLotus Stg1_Ver1" w:hint="cs"/>
          <w:sz w:val="36"/>
          <w:szCs w:val="36"/>
          <w:rtl/>
          <w14:ligatures w14:val="none"/>
        </w:rPr>
        <w:t>:</w:t>
      </w:r>
      <w:r w:rsidRPr="00F70E6C">
        <w:rPr>
          <w:rFonts w:ascii="adwa-assalaf" w:eastAsia="Calibri" w:hAnsi="adwa-assalaf" w:cs="adwa-assalaf"/>
          <w:sz w:val="36"/>
          <w:szCs w:val="36"/>
          <w:rtl/>
          <w14:ligatures w14:val="none"/>
        </w:rPr>
        <w:t xml:space="preserve"> (وفي بضع أحدكم صدقة) قالوا: يارسول الله أيأتي </w:t>
      </w:r>
      <w:r w:rsidRPr="00F70E6C">
        <w:rPr>
          <w:rFonts w:ascii="adwa-assalaf" w:eastAsia="Calibri" w:hAnsi="adwa-assalaf" w:cs="adwa-assalaf" w:hint="cs"/>
          <w:sz w:val="36"/>
          <w:szCs w:val="36"/>
          <w:rtl/>
          <w14:ligatures w14:val="none"/>
        </w:rPr>
        <w:t>أ</w:t>
      </w:r>
      <w:r w:rsidRPr="00F70E6C">
        <w:rPr>
          <w:rFonts w:ascii="adwa-assalaf" w:eastAsia="Calibri" w:hAnsi="adwa-assalaf" w:cs="adwa-assalaf"/>
          <w:sz w:val="36"/>
          <w:szCs w:val="36"/>
          <w:rtl/>
          <w14:ligatures w14:val="none"/>
        </w:rPr>
        <w:t xml:space="preserve">حدنا شهوته ويكون له فيها أجر؟ قال: (أرأيتم لو وضعها في حرام أكان عليه فيها وزر؟ فكذلك إذا وضعها في الحلال كان له أجر) رواه مسلم. </w:t>
      </w:r>
    </w:p>
    <w:p w14:paraId="31683A32" w14:textId="77777777" w:rsidR="00F70E6C" w:rsidRPr="00F70E6C" w:rsidRDefault="00F70E6C" w:rsidP="00F70E6C">
      <w:pPr>
        <w:autoSpaceDE w:val="0"/>
        <w:autoSpaceDN w:val="0"/>
        <w:adjustRightInd w:val="0"/>
        <w:spacing w:after="0" w:line="240" w:lineRule="auto"/>
        <w:rPr>
          <w:rFonts w:ascii="Arial" w:eastAsia="Calibri" w:hAnsi="Arial" w:cs="Arial"/>
          <w:color w:val="000000"/>
          <w:kern w:val="0"/>
          <w:sz w:val="36"/>
          <w:szCs w:val="36"/>
          <w14:ligatures w14:val="none"/>
        </w:rPr>
      </w:pPr>
    </w:p>
    <w:p w14:paraId="068D5A59" w14:textId="77777777" w:rsidR="00F70E6C" w:rsidRPr="00F70E6C" w:rsidRDefault="00F70E6C" w:rsidP="00F70E6C">
      <w:pPr>
        <w:widowControl w:val="0"/>
        <w:spacing w:after="0" w:line="211" w:lineRule="auto"/>
        <w:ind w:firstLine="454"/>
        <w:jc w:val="lowKashida"/>
        <w:rPr>
          <w:rFonts w:ascii="adwa-assalaf" w:eastAsia="Calibri" w:hAnsi="adwa-assalaf" w:cs="adwa-assalaf"/>
          <w:sz w:val="36"/>
          <w:szCs w:val="36"/>
          <w:rtl/>
          <w14:ligatures w14:val="none"/>
        </w:rPr>
      </w:pPr>
    </w:p>
    <w:p w14:paraId="77CFB510" w14:textId="77777777" w:rsidR="00F70E6C" w:rsidRPr="00F70E6C" w:rsidRDefault="00F70E6C" w:rsidP="00F70E6C">
      <w:pPr>
        <w:autoSpaceDE w:val="0"/>
        <w:autoSpaceDN w:val="0"/>
        <w:adjustRightInd w:val="0"/>
        <w:spacing w:after="0" w:line="240" w:lineRule="auto"/>
        <w:jc w:val="center"/>
        <w:rPr>
          <w:rFonts w:ascii="adwa-assalaf" w:eastAsia="Calibri" w:hAnsi="adwa-assalaf" w:cs="adwa-assalaf"/>
          <w:color w:val="000000"/>
          <w:kern w:val="0"/>
          <w:sz w:val="36"/>
          <w:szCs w:val="36"/>
          <w14:ligatures w14:val="none"/>
        </w:rPr>
      </w:pPr>
      <w:r w:rsidRPr="00F70E6C">
        <w:rPr>
          <w:rFonts w:ascii="adwa-assalaf" w:eastAsia="Calibri" w:hAnsi="adwa-assalaf" w:cs="adwa-assalaf"/>
          <w:color w:val="000000"/>
          <w:kern w:val="0"/>
          <w:sz w:val="36"/>
          <w:szCs w:val="36"/>
          <w:rtl/>
          <w14:ligatures w14:val="none"/>
        </w:rPr>
        <w:t>***</w:t>
      </w:r>
    </w:p>
    <w:p w14:paraId="4A5328F6" w14:textId="77777777" w:rsidR="002F61DE" w:rsidRPr="00F70E6C" w:rsidRDefault="002F61DE" w:rsidP="00F70E6C"/>
    <w:sectPr w:rsidR="002F61DE" w:rsidRPr="00F70E6C" w:rsidSect="0030207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80B44" w14:textId="77777777" w:rsidR="0010360F" w:rsidRDefault="0010360F" w:rsidP="00BA1850">
      <w:pPr>
        <w:spacing w:after="0" w:line="240" w:lineRule="auto"/>
      </w:pPr>
      <w:r>
        <w:separator/>
      </w:r>
    </w:p>
  </w:endnote>
  <w:endnote w:type="continuationSeparator" w:id="0">
    <w:p w14:paraId="465D2A64" w14:textId="77777777" w:rsidR="0010360F" w:rsidRDefault="0010360F" w:rsidP="00BA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adwa-assalaf">
    <w:altName w:val="Arial"/>
    <w:panose1 w:val="020B0604020202020204"/>
    <w:charset w:val="00"/>
    <w:family w:val="auto"/>
    <w:pitch w:val="variable"/>
    <w:sig w:usb0="00006007" w:usb1="80000000" w:usb2="00000008" w:usb3="00000000" w:csb0="00000043" w:csb1="00000000"/>
  </w:font>
  <w:font w:name="PT Bold Heading">
    <w:altName w:val="Arial"/>
    <w:panose1 w:val="020B0604020202020204"/>
    <w:charset w:val="B2"/>
    <w:family w:val="auto"/>
    <w:pitch w:val="variable"/>
    <w:sig w:usb0="E0006AFF" w:usb1="C0007843" w:usb2="00000009" w:usb3="00000000" w:csb0="000001FF" w:csb1="00000000"/>
  </w:font>
  <w:font w:name="AAAGoldenLotus Stg1_Ver1">
    <w:altName w:val="Arial"/>
    <w:panose1 w:val="020B0604020202020204"/>
    <w:charset w:val="00"/>
    <w:family w:val="auto"/>
    <w:pitch w:val="variable"/>
    <w:sig w:usb0="00002007" w:usb1="80000000" w:usb2="00000008" w:usb3="00000000" w:csb0="00000043" w:csb1="00000000"/>
  </w:font>
  <w:font w:name="(AH) Manal Black">
    <w:altName w:val="Arial"/>
    <w:panose1 w:val="020B0604020202020204"/>
    <w:charset w:val="B2"/>
    <w:family w:val="auto"/>
    <w:pitch w:val="variable"/>
    <w:sig w:usb0="E0006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4B58B" w14:textId="77777777" w:rsidR="0010360F" w:rsidRDefault="0010360F" w:rsidP="00BA1850">
      <w:pPr>
        <w:spacing w:after="0" w:line="240" w:lineRule="auto"/>
      </w:pPr>
      <w:r>
        <w:separator/>
      </w:r>
    </w:p>
  </w:footnote>
  <w:footnote w:type="continuationSeparator" w:id="0">
    <w:p w14:paraId="5A7EE4A0" w14:textId="77777777" w:rsidR="0010360F" w:rsidRDefault="0010360F" w:rsidP="00BA1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44C90"/>
    <w:multiLevelType w:val="hybridMultilevel"/>
    <w:tmpl w:val="48A42408"/>
    <w:lvl w:ilvl="0" w:tplc="04090001">
      <w:start w:val="1"/>
      <w:numFmt w:val="bullet"/>
      <w:lvlText w:val=""/>
      <w:lvlJc w:val="left"/>
      <w:pPr>
        <w:tabs>
          <w:tab w:val="num" w:pos="1117"/>
        </w:tabs>
        <w:ind w:left="1117" w:hanging="360"/>
      </w:pPr>
      <w:rPr>
        <w:rFonts w:ascii="Symbol" w:hAnsi="Symbol"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1" w15:restartNumberingAfterBreak="0">
    <w:nsid w:val="2A814818"/>
    <w:multiLevelType w:val="hybridMultilevel"/>
    <w:tmpl w:val="013CCA9A"/>
    <w:lvl w:ilvl="0" w:tplc="075CBF92">
      <w:start w:val="1"/>
      <w:numFmt w:val="bullet"/>
      <w:lvlText w:val=""/>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130356">
    <w:abstractNumId w:val="0"/>
  </w:num>
  <w:num w:numId="2" w16cid:durableId="214449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DE"/>
    <w:rsid w:val="00040BC5"/>
    <w:rsid w:val="00065CD6"/>
    <w:rsid w:val="00095448"/>
    <w:rsid w:val="000D46B8"/>
    <w:rsid w:val="000F6A19"/>
    <w:rsid w:val="0010360F"/>
    <w:rsid w:val="00155B89"/>
    <w:rsid w:val="00183CFB"/>
    <w:rsid w:val="00184ADC"/>
    <w:rsid w:val="001B5DCB"/>
    <w:rsid w:val="001B79FA"/>
    <w:rsid w:val="0020501A"/>
    <w:rsid w:val="00223957"/>
    <w:rsid w:val="00224FB0"/>
    <w:rsid w:val="002523DA"/>
    <w:rsid w:val="00267718"/>
    <w:rsid w:val="00272FCE"/>
    <w:rsid w:val="002C6D19"/>
    <w:rsid w:val="002E4F77"/>
    <w:rsid w:val="002E6872"/>
    <w:rsid w:val="002F61DE"/>
    <w:rsid w:val="0030207C"/>
    <w:rsid w:val="003278CD"/>
    <w:rsid w:val="0035787E"/>
    <w:rsid w:val="00385A9B"/>
    <w:rsid w:val="003F1FB9"/>
    <w:rsid w:val="00401930"/>
    <w:rsid w:val="004030A8"/>
    <w:rsid w:val="00413E4C"/>
    <w:rsid w:val="004241DF"/>
    <w:rsid w:val="00482F43"/>
    <w:rsid w:val="005630B0"/>
    <w:rsid w:val="005B2955"/>
    <w:rsid w:val="005C0183"/>
    <w:rsid w:val="00620AB3"/>
    <w:rsid w:val="0065724B"/>
    <w:rsid w:val="00674AF8"/>
    <w:rsid w:val="006A20A6"/>
    <w:rsid w:val="006B669F"/>
    <w:rsid w:val="006E78A1"/>
    <w:rsid w:val="007135B9"/>
    <w:rsid w:val="0072504F"/>
    <w:rsid w:val="007312FC"/>
    <w:rsid w:val="00732498"/>
    <w:rsid w:val="00732CC5"/>
    <w:rsid w:val="007837B4"/>
    <w:rsid w:val="007B771B"/>
    <w:rsid w:val="007D502A"/>
    <w:rsid w:val="007F4051"/>
    <w:rsid w:val="008C0BB5"/>
    <w:rsid w:val="009101F8"/>
    <w:rsid w:val="00947BEB"/>
    <w:rsid w:val="00981EA8"/>
    <w:rsid w:val="00983464"/>
    <w:rsid w:val="00994FC3"/>
    <w:rsid w:val="009C4380"/>
    <w:rsid w:val="009E4DFF"/>
    <w:rsid w:val="00A238FB"/>
    <w:rsid w:val="00A3698C"/>
    <w:rsid w:val="00A4372A"/>
    <w:rsid w:val="00A54CAD"/>
    <w:rsid w:val="00A64B6C"/>
    <w:rsid w:val="00A74C43"/>
    <w:rsid w:val="00B25A17"/>
    <w:rsid w:val="00B34548"/>
    <w:rsid w:val="00B43782"/>
    <w:rsid w:val="00B6606C"/>
    <w:rsid w:val="00B67755"/>
    <w:rsid w:val="00B72B69"/>
    <w:rsid w:val="00BA1850"/>
    <w:rsid w:val="00BC5A0C"/>
    <w:rsid w:val="00C076FE"/>
    <w:rsid w:val="00C33DC0"/>
    <w:rsid w:val="00C66576"/>
    <w:rsid w:val="00CE5814"/>
    <w:rsid w:val="00D55609"/>
    <w:rsid w:val="00DB58BC"/>
    <w:rsid w:val="00DD68C9"/>
    <w:rsid w:val="00DE3C68"/>
    <w:rsid w:val="00DF62EE"/>
    <w:rsid w:val="00E06304"/>
    <w:rsid w:val="00E103B0"/>
    <w:rsid w:val="00E35AF7"/>
    <w:rsid w:val="00E45963"/>
    <w:rsid w:val="00E47688"/>
    <w:rsid w:val="00E57AF0"/>
    <w:rsid w:val="00EB6260"/>
    <w:rsid w:val="00EC6F9C"/>
    <w:rsid w:val="00EF30D7"/>
    <w:rsid w:val="00EF4698"/>
    <w:rsid w:val="00F04327"/>
    <w:rsid w:val="00F35761"/>
    <w:rsid w:val="00F70E6C"/>
    <w:rsid w:val="00FB3541"/>
    <w:rsid w:val="00FC0E63"/>
    <w:rsid w:val="00FC2766"/>
    <w:rsid w:val="00FD24B0"/>
    <w:rsid w:val="00FF0ADA"/>
    <w:rsid w:val="00FF11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41CA"/>
  <w15:chartTrackingRefBased/>
  <w15:docId w15:val="{352867A4-CC78-0E49-9BEE-A103D9A2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2F6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F6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F61D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F61D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F61D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F61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F61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F61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F61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F61D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F61D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F61D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F61D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F61DE"/>
    <w:rPr>
      <w:rFonts w:eastAsiaTheme="majorEastAsia" w:cstheme="majorBidi"/>
      <w:color w:val="0F4761" w:themeColor="accent1" w:themeShade="BF"/>
    </w:rPr>
  </w:style>
  <w:style w:type="character" w:customStyle="1" w:styleId="6Char">
    <w:name w:val="عنوان 6 Char"/>
    <w:basedOn w:val="a0"/>
    <w:link w:val="6"/>
    <w:uiPriority w:val="9"/>
    <w:semiHidden/>
    <w:rsid w:val="002F61DE"/>
    <w:rPr>
      <w:rFonts w:eastAsiaTheme="majorEastAsia" w:cstheme="majorBidi"/>
      <w:i/>
      <w:iCs/>
      <w:color w:val="595959" w:themeColor="text1" w:themeTint="A6"/>
    </w:rPr>
  </w:style>
  <w:style w:type="character" w:customStyle="1" w:styleId="7Char">
    <w:name w:val="عنوان 7 Char"/>
    <w:basedOn w:val="a0"/>
    <w:link w:val="7"/>
    <w:uiPriority w:val="9"/>
    <w:semiHidden/>
    <w:rsid w:val="002F61DE"/>
    <w:rPr>
      <w:rFonts w:eastAsiaTheme="majorEastAsia" w:cstheme="majorBidi"/>
      <w:color w:val="595959" w:themeColor="text1" w:themeTint="A6"/>
    </w:rPr>
  </w:style>
  <w:style w:type="character" w:customStyle="1" w:styleId="8Char">
    <w:name w:val="عنوان 8 Char"/>
    <w:basedOn w:val="a0"/>
    <w:link w:val="8"/>
    <w:uiPriority w:val="9"/>
    <w:semiHidden/>
    <w:rsid w:val="002F61DE"/>
    <w:rPr>
      <w:rFonts w:eastAsiaTheme="majorEastAsia" w:cstheme="majorBidi"/>
      <w:i/>
      <w:iCs/>
      <w:color w:val="272727" w:themeColor="text1" w:themeTint="D8"/>
    </w:rPr>
  </w:style>
  <w:style w:type="character" w:customStyle="1" w:styleId="9Char">
    <w:name w:val="عنوان 9 Char"/>
    <w:basedOn w:val="a0"/>
    <w:link w:val="9"/>
    <w:uiPriority w:val="9"/>
    <w:semiHidden/>
    <w:rsid w:val="002F61DE"/>
    <w:rPr>
      <w:rFonts w:eastAsiaTheme="majorEastAsia" w:cstheme="majorBidi"/>
      <w:color w:val="272727" w:themeColor="text1" w:themeTint="D8"/>
    </w:rPr>
  </w:style>
  <w:style w:type="paragraph" w:styleId="a3">
    <w:name w:val="Title"/>
    <w:basedOn w:val="a"/>
    <w:next w:val="a"/>
    <w:link w:val="Char"/>
    <w:uiPriority w:val="10"/>
    <w:qFormat/>
    <w:rsid w:val="002F6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F61D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F61D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F61D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F61DE"/>
    <w:pPr>
      <w:spacing w:before="160"/>
      <w:jc w:val="center"/>
    </w:pPr>
    <w:rPr>
      <w:i/>
      <w:iCs/>
      <w:color w:val="404040" w:themeColor="text1" w:themeTint="BF"/>
    </w:rPr>
  </w:style>
  <w:style w:type="character" w:customStyle="1" w:styleId="Char1">
    <w:name w:val="اقتباس Char"/>
    <w:basedOn w:val="a0"/>
    <w:link w:val="a5"/>
    <w:uiPriority w:val="29"/>
    <w:rsid w:val="002F61DE"/>
    <w:rPr>
      <w:i/>
      <w:iCs/>
      <w:color w:val="404040" w:themeColor="text1" w:themeTint="BF"/>
    </w:rPr>
  </w:style>
  <w:style w:type="paragraph" w:styleId="a6">
    <w:name w:val="List Paragraph"/>
    <w:basedOn w:val="a"/>
    <w:uiPriority w:val="34"/>
    <w:qFormat/>
    <w:rsid w:val="002F61DE"/>
    <w:pPr>
      <w:ind w:left="720"/>
      <w:contextualSpacing/>
    </w:pPr>
  </w:style>
  <w:style w:type="character" w:styleId="a7">
    <w:name w:val="Intense Emphasis"/>
    <w:basedOn w:val="a0"/>
    <w:uiPriority w:val="21"/>
    <w:qFormat/>
    <w:rsid w:val="002F61DE"/>
    <w:rPr>
      <w:i/>
      <w:iCs/>
      <w:color w:val="0F4761" w:themeColor="accent1" w:themeShade="BF"/>
    </w:rPr>
  </w:style>
  <w:style w:type="paragraph" w:styleId="a8">
    <w:name w:val="Intense Quote"/>
    <w:basedOn w:val="a"/>
    <w:next w:val="a"/>
    <w:link w:val="Char2"/>
    <w:uiPriority w:val="30"/>
    <w:qFormat/>
    <w:rsid w:val="002F6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F61DE"/>
    <w:rPr>
      <w:i/>
      <w:iCs/>
      <w:color w:val="0F4761" w:themeColor="accent1" w:themeShade="BF"/>
    </w:rPr>
  </w:style>
  <w:style w:type="character" w:styleId="a9">
    <w:name w:val="Intense Reference"/>
    <w:basedOn w:val="a0"/>
    <w:uiPriority w:val="32"/>
    <w:qFormat/>
    <w:rsid w:val="002F61DE"/>
    <w:rPr>
      <w:b/>
      <w:bCs/>
      <w:smallCaps/>
      <w:color w:val="0F4761" w:themeColor="accent1" w:themeShade="BF"/>
      <w:spacing w:val="5"/>
    </w:rPr>
  </w:style>
  <w:style w:type="paragraph" w:styleId="aa">
    <w:name w:val="header"/>
    <w:basedOn w:val="a"/>
    <w:link w:val="Char3"/>
    <w:uiPriority w:val="99"/>
    <w:unhideWhenUsed/>
    <w:rsid w:val="00BA1850"/>
    <w:pPr>
      <w:tabs>
        <w:tab w:val="center" w:pos="4153"/>
        <w:tab w:val="right" w:pos="8306"/>
      </w:tabs>
      <w:spacing w:after="0" w:line="240" w:lineRule="auto"/>
    </w:pPr>
  </w:style>
  <w:style w:type="character" w:customStyle="1" w:styleId="Char3">
    <w:name w:val="رأس الصفحة Char"/>
    <w:basedOn w:val="a0"/>
    <w:link w:val="aa"/>
    <w:uiPriority w:val="99"/>
    <w:rsid w:val="00BA1850"/>
  </w:style>
  <w:style w:type="paragraph" w:styleId="ab">
    <w:name w:val="footer"/>
    <w:basedOn w:val="a"/>
    <w:link w:val="Char4"/>
    <w:uiPriority w:val="99"/>
    <w:unhideWhenUsed/>
    <w:rsid w:val="00BA1850"/>
    <w:pPr>
      <w:tabs>
        <w:tab w:val="center" w:pos="4153"/>
        <w:tab w:val="right" w:pos="8306"/>
      </w:tabs>
      <w:spacing w:after="0" w:line="240" w:lineRule="auto"/>
    </w:pPr>
  </w:style>
  <w:style w:type="character" w:customStyle="1" w:styleId="Char4">
    <w:name w:val="تذييل الصفحة Char"/>
    <w:basedOn w:val="a0"/>
    <w:link w:val="ab"/>
    <w:uiPriority w:val="99"/>
    <w:rsid w:val="00BA1850"/>
  </w:style>
  <w:style w:type="table" w:styleId="ac">
    <w:name w:val="Table Grid"/>
    <w:basedOn w:val="a1"/>
    <w:uiPriority w:val="39"/>
    <w:rsid w:val="00C33DC0"/>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DF62EE"/>
    <w:pPr>
      <w:bidi w:val="0"/>
      <w:spacing w:after="0" w:line="240" w:lineRule="auto"/>
    </w:pPr>
    <w:rPr>
      <w:rFonts w:ascii=".AppleSystemUIFont" w:hAnsi=".AppleSystemUIFont" w:cs="Times New Roman"/>
      <w:kern w:val="0"/>
      <w:sz w:val="26"/>
      <w:szCs w:val="26"/>
      <w14:ligatures w14:val="none"/>
    </w:rPr>
  </w:style>
  <w:style w:type="character" w:customStyle="1" w:styleId="s1">
    <w:name w:val="s1"/>
    <w:basedOn w:val="a0"/>
    <w:rsid w:val="00DF62EE"/>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B43782"/>
  </w:style>
  <w:style w:type="paragraph" w:customStyle="1" w:styleId="10">
    <w:name w:val="سرد الفقرات1"/>
    <w:basedOn w:val="a"/>
    <w:uiPriority w:val="34"/>
    <w:qFormat/>
    <w:rsid w:val="00E45963"/>
    <w:pPr>
      <w:bidi w:val="0"/>
      <w:spacing w:line="259" w:lineRule="auto"/>
      <w:ind w:left="720"/>
      <w:contextualSpacing/>
    </w:pPr>
    <w:rPr>
      <w:rFonts w:ascii="Calibri" w:eastAsia="Calibri" w:hAnsi="Calibri"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555710">
      <w:bodyDiv w:val="1"/>
      <w:marLeft w:val="0"/>
      <w:marRight w:val="0"/>
      <w:marTop w:val="0"/>
      <w:marBottom w:val="0"/>
      <w:divBdr>
        <w:top w:val="none" w:sz="0" w:space="0" w:color="auto"/>
        <w:left w:val="none" w:sz="0" w:space="0" w:color="auto"/>
        <w:bottom w:val="none" w:sz="0" w:space="0" w:color="auto"/>
        <w:right w:val="none" w:sz="0" w:space="0" w:color="auto"/>
      </w:divBdr>
    </w:div>
    <w:div w:id="480389630">
      <w:bodyDiv w:val="1"/>
      <w:marLeft w:val="0"/>
      <w:marRight w:val="0"/>
      <w:marTop w:val="0"/>
      <w:marBottom w:val="0"/>
      <w:divBdr>
        <w:top w:val="none" w:sz="0" w:space="0" w:color="auto"/>
        <w:left w:val="none" w:sz="0" w:space="0" w:color="auto"/>
        <w:bottom w:val="none" w:sz="0" w:space="0" w:color="auto"/>
        <w:right w:val="none" w:sz="0" w:space="0" w:color="auto"/>
      </w:divBdr>
    </w:div>
    <w:div w:id="679814997">
      <w:bodyDiv w:val="1"/>
      <w:marLeft w:val="0"/>
      <w:marRight w:val="0"/>
      <w:marTop w:val="0"/>
      <w:marBottom w:val="0"/>
      <w:divBdr>
        <w:top w:val="none" w:sz="0" w:space="0" w:color="auto"/>
        <w:left w:val="none" w:sz="0" w:space="0" w:color="auto"/>
        <w:bottom w:val="none" w:sz="0" w:space="0" w:color="auto"/>
        <w:right w:val="none" w:sz="0" w:space="0" w:color="auto"/>
      </w:divBdr>
    </w:div>
    <w:div w:id="760838503">
      <w:bodyDiv w:val="1"/>
      <w:marLeft w:val="0"/>
      <w:marRight w:val="0"/>
      <w:marTop w:val="0"/>
      <w:marBottom w:val="0"/>
      <w:divBdr>
        <w:top w:val="none" w:sz="0" w:space="0" w:color="auto"/>
        <w:left w:val="none" w:sz="0" w:space="0" w:color="auto"/>
        <w:bottom w:val="none" w:sz="0" w:space="0" w:color="auto"/>
        <w:right w:val="none" w:sz="0" w:space="0" w:color="auto"/>
      </w:divBdr>
    </w:div>
    <w:div w:id="778185730">
      <w:bodyDiv w:val="1"/>
      <w:marLeft w:val="0"/>
      <w:marRight w:val="0"/>
      <w:marTop w:val="0"/>
      <w:marBottom w:val="0"/>
      <w:divBdr>
        <w:top w:val="none" w:sz="0" w:space="0" w:color="auto"/>
        <w:left w:val="none" w:sz="0" w:space="0" w:color="auto"/>
        <w:bottom w:val="none" w:sz="0" w:space="0" w:color="auto"/>
        <w:right w:val="none" w:sz="0" w:space="0" w:color="auto"/>
      </w:divBdr>
    </w:div>
    <w:div w:id="845175386">
      <w:bodyDiv w:val="1"/>
      <w:marLeft w:val="0"/>
      <w:marRight w:val="0"/>
      <w:marTop w:val="0"/>
      <w:marBottom w:val="0"/>
      <w:divBdr>
        <w:top w:val="none" w:sz="0" w:space="0" w:color="auto"/>
        <w:left w:val="none" w:sz="0" w:space="0" w:color="auto"/>
        <w:bottom w:val="none" w:sz="0" w:space="0" w:color="auto"/>
        <w:right w:val="none" w:sz="0" w:space="0" w:color="auto"/>
      </w:divBdr>
    </w:div>
    <w:div w:id="1106001594">
      <w:bodyDiv w:val="1"/>
      <w:marLeft w:val="0"/>
      <w:marRight w:val="0"/>
      <w:marTop w:val="0"/>
      <w:marBottom w:val="0"/>
      <w:divBdr>
        <w:top w:val="none" w:sz="0" w:space="0" w:color="auto"/>
        <w:left w:val="none" w:sz="0" w:space="0" w:color="auto"/>
        <w:bottom w:val="none" w:sz="0" w:space="0" w:color="auto"/>
        <w:right w:val="none" w:sz="0" w:space="0" w:color="auto"/>
      </w:divBdr>
    </w:div>
    <w:div w:id="1417242261">
      <w:bodyDiv w:val="1"/>
      <w:marLeft w:val="0"/>
      <w:marRight w:val="0"/>
      <w:marTop w:val="0"/>
      <w:marBottom w:val="0"/>
      <w:divBdr>
        <w:top w:val="none" w:sz="0" w:space="0" w:color="auto"/>
        <w:left w:val="none" w:sz="0" w:space="0" w:color="auto"/>
        <w:bottom w:val="none" w:sz="0" w:space="0" w:color="auto"/>
        <w:right w:val="none" w:sz="0" w:space="0" w:color="auto"/>
      </w:divBdr>
      <w:divsChild>
        <w:div w:id="485515860">
          <w:marLeft w:val="0"/>
          <w:marRight w:val="0"/>
          <w:marTop w:val="0"/>
          <w:marBottom w:val="0"/>
          <w:divBdr>
            <w:top w:val="none" w:sz="0" w:space="0" w:color="auto"/>
            <w:left w:val="none" w:sz="0" w:space="0" w:color="auto"/>
            <w:bottom w:val="none" w:sz="0" w:space="0" w:color="auto"/>
            <w:right w:val="none" w:sz="0" w:space="0" w:color="auto"/>
          </w:divBdr>
          <w:divsChild>
            <w:div w:id="10737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421101549</dc:creator>
  <cp:keywords/>
  <dc:description/>
  <cp:lastModifiedBy>421101549</cp:lastModifiedBy>
  <cp:revision>2</cp:revision>
  <dcterms:created xsi:type="dcterms:W3CDTF">2025-04-23T12:05:00Z</dcterms:created>
  <dcterms:modified xsi:type="dcterms:W3CDTF">2025-04-23T12:05:00Z</dcterms:modified>
</cp:coreProperties>
</file>