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51D711" w14:textId="5CE913A2" w:rsidR="007D2603" w:rsidRDefault="00A43D80" w:rsidP="007D2603">
      <w:pPr>
        <w:jc w:val="center"/>
        <w:rPr>
          <w:rFonts w:ascii="Simplified Arabic" w:hAnsi="Simplified Arabic" w:cs="Simplified Arabic"/>
          <w:b/>
          <w:bCs/>
          <w:color w:val="00B050"/>
          <w:sz w:val="32"/>
          <w:szCs w:val="32"/>
          <w:rtl/>
        </w:rPr>
      </w:pPr>
      <w:r>
        <w:rPr>
          <w:rFonts w:ascii="Simplified Arabic" w:hAnsi="Simplified Arabic" w:cs="Simplified Arabic" w:hint="cs"/>
          <w:b/>
          <w:bCs/>
          <w:color w:val="00B050"/>
          <w:sz w:val="32"/>
          <w:szCs w:val="32"/>
          <w:rtl/>
        </w:rPr>
        <w:t xml:space="preserve">أخلاقيات </w:t>
      </w:r>
      <w:r w:rsidR="007D2603">
        <w:rPr>
          <w:rFonts w:ascii="Simplified Arabic" w:hAnsi="Simplified Arabic" w:cs="Simplified Arabic"/>
          <w:b/>
          <w:bCs/>
          <w:color w:val="00B050"/>
          <w:sz w:val="32"/>
          <w:szCs w:val="32"/>
          <w:rtl/>
        </w:rPr>
        <w:t>القيادة وواجبات المسؤول</w:t>
      </w:r>
    </w:p>
    <w:p w14:paraId="3B663485" w14:textId="4F8A04E5" w:rsidR="00A47C40" w:rsidRDefault="007D2603" w:rsidP="00A47C40">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4ACD0A0C" w14:textId="77777777" w:rsidR="003B35A5" w:rsidRDefault="003B35A5" w:rsidP="003B35A5">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فَإِنَّ التَّنَاقُضَ بَيْنَ الْقَوْلِ وَالْفِعْلِ، وَالظَّاهِرِ وَالْبَاطِنِ عَلَامَةٌ لِسُقُوطِ الْمَسْؤُولِ، فَالرَّئِيسُ الَّذِي يَتَحَدَّثُ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لْأَمَانَةِ – وَهُوَ يَسْرِقُ، وَالَّذِي يَطْلُبُ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لْعَامِلِينَ مَعَهُ الِالْتِزَامَ بِالْعَمَلِ – وَهُوَ آخِرُ مَنْ يَحْضُرُ؛ يَمْحُو بِتَصَرُّفِهِ عَشَرَاتِ الْأَقْوَالِ الْفَاضِلَةِ، وَعَلَى هَذَا فَقِسْ. وَقَدْ قِيلَ: مَنْ لَا يَسْتَطِيعُ تَصْحِيحَ أَخْطَاءِ نَفْسِهِ، فَلَا يَصِحُّ لَهُ أَنْ يَكُونَ مُقَوِّمًا لِأَخْطَاءِ الْآخَرِينَ. </w:t>
      </w:r>
    </w:p>
    <w:p w14:paraId="37073970"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فَالْمَسْؤُولِيَّةُ عَظِيمَةٌ، وَالْمَنَاصِبُ أَمَانَةٌ، وَهِيَ يَوْمَ الْقِيَامَةِ خِزْيٌ وَنَدَامَةٌ، وَكُلُّ رَئِيسٍ سَيُسْأَلُ يَوْمَ الْقِيَامَةِ عَنْ أَمَانَتِهِ الَّتِي وُكِلَتْ إِلَيْهِ، وَعَنْ مَرْؤُوسِيهِ؛ قَالَ تَعَالَى: {</w:t>
      </w:r>
      <w:r>
        <w:rPr>
          <w:rFonts w:cs="Simplified Arabic"/>
          <w:b/>
          <w:bCs/>
          <w:color w:val="00B050"/>
          <w:sz w:val="32"/>
          <w:szCs w:val="32"/>
          <w:rtl/>
        </w:rPr>
        <w:t>فَوَرَبِّكَ لَنَسْأَلَنَّهُمْ أَجْمَعِينَ * عَمَّا كَانُوا يَعْمَلُونَ</w:t>
      </w:r>
      <w:r>
        <w:rPr>
          <w:rFonts w:ascii="Simplified Arabic" w:hAnsi="Simplified Arabic" w:cs="Simplified Arabic"/>
          <w:sz w:val="32"/>
          <w:szCs w:val="32"/>
          <w:rtl/>
        </w:rPr>
        <w:t>} [الْحِجْرِ: 92-93]، وَقَالَ النَّبِيُّ صَلَّى اللَّهُ عَلَيْهِ وَسَلَّمَ: «</w:t>
      </w:r>
      <w:r>
        <w:rPr>
          <w:rFonts w:ascii="Simplified Arabic" w:hAnsi="Simplified Arabic" w:cs="Simplified Arabic"/>
          <w:b/>
          <w:bCs/>
          <w:sz w:val="32"/>
          <w:szCs w:val="32"/>
          <w:rtl/>
        </w:rPr>
        <w:t>‌كُلُّكُمْ ‌رَاعٍ ‌وَمَسْؤُولٌ عَنْ رَعِيَّتِهِ، فَالْإِمَامُ رَاعٍ وَمَسْؤُولٌ عَنْ رَعِيَّتِهِ، وَالرَّجُلُ فِي أَهْلِهِ رَاعٍ وَهُوَ مَسْؤُولٌ عَنْ رَعِيَّتِهِ</w:t>
      </w:r>
      <w:r>
        <w:rPr>
          <w:rFonts w:ascii="Simplified Arabic" w:hAnsi="Simplified Arabic" w:cs="Simplified Arabic"/>
          <w:sz w:val="32"/>
          <w:szCs w:val="32"/>
          <w:rtl/>
        </w:rPr>
        <w:t>» رَوَاهُ الْبُخَارِيُّ.</w:t>
      </w:r>
    </w:p>
    <w:p w14:paraId="2B3357AE" w14:textId="1F27B511"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sidR="00383043">
        <w:rPr>
          <w:rFonts w:ascii="Simplified Arabic" w:hAnsi="Simplified Arabic" w:cs="Simplified Arabic"/>
          <w:b/>
          <w:bCs/>
          <w:color w:val="C00000"/>
          <w:sz w:val="32"/>
          <w:szCs w:val="32"/>
          <w:rtl/>
        </w:rPr>
        <w:t>وَمِنْ أَهَمِّ</w:t>
      </w:r>
      <w:r w:rsidR="00383043">
        <w:rPr>
          <w:rFonts w:ascii="Simplified Arabic" w:hAnsi="Simplified Arabic" w:cs="Simplified Arabic" w:hint="cs"/>
          <w:b/>
          <w:bCs/>
          <w:color w:val="C00000"/>
          <w:sz w:val="32"/>
          <w:szCs w:val="32"/>
          <w:rtl/>
        </w:rPr>
        <w:t xml:space="preserve"> أَخْلاَقِيَّاتِ الْقِيَادَةِ وَوَاجِبَاتِ الْمَسْؤُولِ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6BB76774"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أَدَاءُ الْأَمَانَةِ</w:t>
      </w:r>
      <w:r>
        <w:rPr>
          <w:rFonts w:ascii="Simplified Arabic" w:hAnsi="Simplified Arabic" w:cs="Simplified Arabic"/>
          <w:sz w:val="32"/>
          <w:szCs w:val="32"/>
          <w:rtl/>
        </w:rPr>
        <w:t>: قَالَ تَعَالَى: {</w:t>
      </w:r>
      <w:r>
        <w:rPr>
          <w:rFonts w:cs="Simplified Arabic"/>
          <w:b/>
          <w:bCs/>
          <w:color w:val="00B050"/>
          <w:sz w:val="32"/>
          <w:szCs w:val="32"/>
          <w:rtl/>
        </w:rPr>
        <w:t>وَالَّذِينَ هُمْ لِأَمَانَاتِهِمْ وَعَهْدِهِمْ رَاعُونَ</w:t>
      </w:r>
      <w:r>
        <w:rPr>
          <w:rFonts w:ascii="Simplified Arabic" w:hAnsi="Simplified Arabic" w:cs="Simplified Arabic"/>
          <w:sz w:val="32"/>
          <w:szCs w:val="32"/>
          <w:rtl/>
        </w:rPr>
        <w:t xml:space="preserve">} [الْمَعَارِجِ: 32]. الْمَنْصِبُ أَمَانَةٌ وَمَسْئُولِيَّةٌ كُبْرَى، فَالْوَاجِبُ عَلَى الْمَسْؤُولِ أَنْ يَتَّقِيَ اللَّهَ فِي الَّذِينَ يَعْمَلُونَ تَحْتَ رِئَاسَتِهِ؛ فَيَحْفَظَ لَهُمْ حُقُوقَهُمْ، وَلَا يُكَلِّفَهُمْ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لْعَمَلِ مَا لَا يُطِيقُونَ، وَلَا يَسْتَغِلَّهُمْ لِخِدْمَتِهِ، وَيُحَافِظَ عَلَى الْأَمْوَالِ وَالْأَسْرَارِ وَالْمُمْتَلَكَاتِ الْمُؤْتَمَنِ عَلَيْهَا، وَلْيَعْلَمْ بِأَنَّ الْمَنَاصِبَ تَكْلِيفٌ لَا تَشْرِيفٌ، وَلَا تَدُومُ؛ بَل</w:t>
      </w:r>
      <w:r>
        <w:rPr>
          <w:rFonts w:ascii="Simplified Arabic" w:hAnsi="Simplified Arabic" w:cs="Simplified Arabic"/>
          <w:color w:val="000000"/>
          <w:sz w:val="32"/>
          <w:szCs w:val="32"/>
          <w:rtl/>
        </w:rPr>
        <w:t>ِ ا</w:t>
      </w:r>
      <w:r>
        <w:rPr>
          <w:rFonts w:ascii="Simplified Arabic" w:hAnsi="Simplified Arabic" w:cs="Simplified Arabic"/>
          <w:sz w:val="32"/>
          <w:szCs w:val="32"/>
          <w:rtl/>
        </w:rPr>
        <w:t>لْعُمْرُ يَفْنَى، وَسَيُحَاسَبُ يَوْمَ الْقِيَامَةِ.</w:t>
      </w:r>
    </w:p>
    <w:p w14:paraId="7608C4A6"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التَّوَاضُعُ</w:t>
      </w:r>
      <w:r>
        <w:rPr>
          <w:rFonts w:ascii="Simplified Arabic" w:hAnsi="Simplified Arabic" w:cs="Simplified Arabic"/>
          <w:sz w:val="32"/>
          <w:szCs w:val="32"/>
          <w:rtl/>
        </w:rPr>
        <w:t>: فَالرَّئِيسُ النَّاجِحُ هُوَ مَنْ يُظْهِرُ التَّوَاضُعَ وَاللِّينَ، وَلَا يَتَكَبَّرُ عَلَى أَحَدٍ، وَيَسْتَسْلِمُ لِلْحَقِّ، وَيَتَوَاضَعُ لِلْخَلْقِ، وَمَنْ تَوَاضَعَ لِلَّهِ رَفَعَهُ، قَالَ رَسُولُ اللَّهِ صَلَّى اللَّهُ عَلَيْهِ وَسَلَّمَ: «</w:t>
      </w:r>
      <w:r>
        <w:rPr>
          <w:rFonts w:ascii="Simplified Arabic" w:hAnsi="Simplified Arabic" w:cs="Simplified Arabic"/>
          <w:b/>
          <w:bCs/>
          <w:sz w:val="32"/>
          <w:szCs w:val="32"/>
          <w:rtl/>
        </w:rPr>
        <w:t>مَا مِنْ آدَمِيٍّ إِلَّا فِي رَأْسِهِ حَكَمَةٌ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بِيَدِ مَلَكٍ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فَإِذَا تَوَاضَعَ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قِيلَ </w:t>
      </w:r>
      <w:r>
        <w:rPr>
          <w:rFonts w:ascii="Simplified Arabic" w:hAnsi="Simplified Arabic" w:cs="Simplified Arabic"/>
          <w:b/>
          <w:bCs/>
          <w:sz w:val="32"/>
          <w:szCs w:val="32"/>
          <w:rtl/>
        </w:rPr>
        <w:lastRenderedPageBreak/>
        <w:t>لِلْمَلَكِ: ارْفَعْ حَكَمَتَهُ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وَإِذَا تَكَبَّرَ قِيلَ لِلْمَلَكِ: ‌دَعْ ‌حَكَمَتَهُ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bookmarkStart w:id="0" w:name="_Hlk196183957"/>
      <w:r>
        <w:rPr>
          <w:rFonts w:ascii="Simplified Arabic" w:hAnsi="Simplified Arabic" w:cs="Simplified Arabic"/>
          <w:sz w:val="32"/>
          <w:szCs w:val="32"/>
          <w:rtl/>
        </w:rPr>
        <w:t xml:space="preserve">حَسَنٌ – رَوَاهُ الْبَزَّارُ، وَالطَّبَرَانِيُّ فِي "الْكَبِيرِ". وَالنَّاسُ تُبْغِضُ الْمُتَكَبِّرَ، فَكُنْ مُسْتَعِدًّا لِلِاعْتِذَارِ – عِنْدَ الْخَطَأِ. </w:t>
      </w:r>
    </w:p>
    <w:bookmarkEnd w:id="0"/>
    <w:p w14:paraId="496D09B8" w14:textId="77777777" w:rsidR="003B35A5" w:rsidRDefault="003B35A5" w:rsidP="003B35A5">
      <w:pPr>
        <w:jc w:val="both"/>
        <w:rPr>
          <w:rFonts w:ascii="Simplified Arabic" w:hAnsi="Simplified Arabic" w:cs="Simplified Arabic"/>
          <w:sz w:val="32"/>
          <w:szCs w:val="32"/>
          <w:rtl/>
        </w:rPr>
      </w:pPr>
      <w:r>
        <w:rPr>
          <w:rFonts w:ascii="Simplified Arabic" w:hAnsi="Simplified Arabic" w:cs="Simplified Arabic"/>
          <w:sz w:val="32"/>
          <w:szCs w:val="32"/>
        </w:rPr>
        <w:t>‌</w:t>
      </w:r>
      <w:r>
        <w:rPr>
          <w:rFonts w:ascii="Simplified Arabic" w:hAnsi="Simplified Arabic" w:cs="Simplified Arabic"/>
          <w:sz w:val="32"/>
          <w:szCs w:val="32"/>
          <w:rtl/>
        </w:rPr>
        <w:tab/>
        <w:t>تَوَاضَعْ ‌تَكُنْ ‌كَالنَّجْمِ لَاحَ لِنَاظِرٍ … عَلَى صَفَحَاتِ الْمَاءِ وَهْوَ رَفِيعُ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p>
    <w:p w14:paraId="771AA398"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الْمُحَافَظَةُ عَلَى الْمَالِ، وَالتَّنَزُّهُ عَنِ الْحَرَامِ</w:t>
      </w:r>
      <w:r>
        <w:rPr>
          <w:rFonts w:ascii="Simplified Arabic" w:hAnsi="Simplified Arabic" w:cs="Simplified Arabic"/>
          <w:sz w:val="32"/>
          <w:szCs w:val="32"/>
          <w:rtl/>
        </w:rPr>
        <w:t>: فَلَا يُتَّخَذُ الْمَنْصِبُ مَطِيَّةً لِنَيْلِ الْمَصَالِحِ الْخَاصَّةِ؛ بِالتَّحَايُلِ،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لنَّهْبِ،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لسَّلْبِ،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لْغَصْبِ،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لرِّشْوَةِ، قَالَ رَسُولُ اللَّهِ صَلَّى اللَّهُ عَلَيْهِ وَسَلَّمَ: «</w:t>
      </w:r>
      <w:r>
        <w:rPr>
          <w:rFonts w:ascii="Simplified Arabic" w:hAnsi="Simplified Arabic" w:cs="Simplified Arabic"/>
          <w:b/>
          <w:bCs/>
          <w:sz w:val="32"/>
          <w:szCs w:val="32"/>
          <w:rtl/>
        </w:rPr>
        <w:t>هَدَايَا الْعُمَّالِ غُلُولٌ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صَحِيحٌ – رَوَاهُ أَحْمَدُ. قَالَ الْخَطَّابِيُّ رَحِمَهُ اللَّهُ: (هَدَايَا الْعُمَّالِ سُحْتٌ، وَأَنَّهُ لَيْسَ سَبِيلُهَا سَبِيلَ سَائِرِ الْهَدَايَا الْمُبَاحَةِ، وَإِنَّمَا يُهْدَى إِلَيْهِ لِلْمُحَابَاةِ، وَلِيُخَفِّفَ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لْمُهْدِي، وَيُسَوِّغَ لَهُ بَعْضَ الْوَاجِبِ عَلَيْهِ، وَهُوَ خِيَانَةٌ مِنْهُ، وَبَخْسٌ لِلْحَقِّ الْوَاجِبِ عَلَيْهِ اسْتِيفَاؤُهُ لِأَهْلِهِ)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402F08F"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حُسْنُ التَّصَرُّفِ</w:t>
      </w:r>
      <w:r>
        <w:rPr>
          <w:rFonts w:ascii="Simplified Arabic" w:hAnsi="Simplified Arabic" w:cs="Simplified Arabic"/>
          <w:sz w:val="32"/>
          <w:szCs w:val="32"/>
          <w:rtl/>
        </w:rPr>
        <w:t>: فَالرَّئِيسُ الْكَيِّسُ لَدَيْهِ الْقُدْرَةُ عَلَى إِصْدَارِ الْقَرَارِ، مَعَ الْقُدْرَةِ عَلَى تَحْلِيلِ الْمَوْقِفِ، وَالْوَعْيِ بِالْعَوَامِلِ الْمُؤَثِّرَةِ فِيهِ، وَالنَّتَائِجِ الْمُحْتَمَلَةِ مِنْ هَذَا الْقَرَارِ.</w:t>
      </w:r>
    </w:p>
    <w:p w14:paraId="0FD37EFC"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5- التَّخْطِيطُ الْجَيِّدُ، وَتَنْظِيمُ الْعَمَلِ</w:t>
      </w:r>
      <w:r>
        <w:rPr>
          <w:rFonts w:ascii="Simplified Arabic" w:hAnsi="Simplified Arabic" w:cs="Simplified Arabic"/>
          <w:sz w:val="32"/>
          <w:szCs w:val="32"/>
          <w:rtl/>
        </w:rPr>
        <w:t>: وَيَشْهَدُ لَهُ مَا جَاءَ فِي قِصَّةِ يُوسُفَ عَلَيْهِ السَّلَامُ: {</w:t>
      </w:r>
      <w:r>
        <w:rPr>
          <w:rFonts w:cs="Simplified Arabic"/>
          <w:b/>
          <w:bCs/>
          <w:color w:val="00B050"/>
          <w:sz w:val="32"/>
          <w:szCs w:val="32"/>
          <w:rtl/>
        </w:rPr>
        <w:t>قَالَ تَزْرَعُونَ سَبْعَ سِنِينَ دَأَبًا فَمَا حَصَدْتُمْ فَذَرُوهُ فِي سُنْبُلِهِ إِلَّا قَلِيلًا مِمَّا تَأْكُلُونَ * ثُمَّ يَأْتِي مِنْ بَعْدِ ذَلِكَ سَبْعٌ شِدَادٌ يَأْكُلْنَ مَا قَدَّمْتُمْ لَهُنَّ إِلَّا قَلِيلًا مِمَّا تُحْصِنُونَ * ثُمَّ يَأْتِي مِنْ بَعْدِ ذَلِكَ عَامٌ فِيهِ يُغَاثُ النَّاسُ وَفِيهِ يَعْصِرُونَ</w:t>
      </w:r>
      <w:r>
        <w:rPr>
          <w:rFonts w:ascii="Simplified Arabic" w:hAnsi="Simplified Arabic" w:cs="Simplified Arabic"/>
          <w:sz w:val="32"/>
          <w:szCs w:val="32"/>
          <w:rtl/>
        </w:rPr>
        <w:t>} [يُوسُفَ: 47-49].</w:t>
      </w:r>
    </w:p>
    <w:p w14:paraId="3FBB45A4" w14:textId="4DDD9B51"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الْعَدْلُ وَالْإِنْصَافُ، وَتَرْكُ الظُّلْمِ</w:t>
      </w:r>
      <w:r>
        <w:rPr>
          <w:rFonts w:ascii="Simplified Arabic" w:hAnsi="Simplified Arabic" w:cs="Simplified Arabic"/>
          <w:sz w:val="32"/>
          <w:szCs w:val="32"/>
          <w:rtl/>
        </w:rPr>
        <w:t>: مِنْ أَعْظَمِ الظُّلْمِ بَخْسُ النَّاسِ حُقُوقَهُمْ، قَالَ تَعَالَى: {</w:t>
      </w:r>
      <w:r>
        <w:rPr>
          <w:rFonts w:cs="Simplified Arabic"/>
          <w:b/>
          <w:bCs/>
          <w:color w:val="00B050"/>
          <w:sz w:val="32"/>
          <w:szCs w:val="32"/>
          <w:rtl/>
        </w:rPr>
        <w:t>وَلَا تَبْخَسُوا النَّاسَ أَشْيَاءَهُمْ</w:t>
      </w:r>
      <w:r>
        <w:rPr>
          <w:rFonts w:ascii="Simplified Arabic" w:hAnsi="Simplified Arabic" w:cs="Simplified Arabic"/>
          <w:sz w:val="32"/>
          <w:szCs w:val="32"/>
          <w:rtl/>
        </w:rPr>
        <w:t>} [هُودٍ: 85]. فَالرَّئِيسُ ال</w:t>
      </w:r>
      <w:r w:rsidR="00DF24F1">
        <w:rPr>
          <w:rFonts w:ascii="Simplified Arabic" w:hAnsi="Simplified Arabic" w:cs="Simplified Arabic" w:hint="cs"/>
          <w:sz w:val="32"/>
          <w:szCs w:val="32"/>
          <w:rtl/>
        </w:rPr>
        <w:t>ْمُوَفَّقُ</w:t>
      </w:r>
      <w:r>
        <w:rPr>
          <w:rFonts w:ascii="Simplified Arabic" w:hAnsi="Simplified Arabic" w:cs="Simplified Arabic"/>
          <w:sz w:val="32"/>
          <w:szCs w:val="32"/>
          <w:rtl/>
        </w:rPr>
        <w:t xml:space="preserve"> يَتَعَامَلُ بِعَدْلٍ وَإِنْصَافٍ مَعَ الْعَامِلِينَ مَعَهُ، وَفِي كِتَابَةِ تَقَارِيرِهِمْ، وَتَوْزِيعِ الْمَسْؤُولِيَّاتِ عَلَيْهِمْ، وَالْأَعْمَالِ الْمُوكَلَةِ لَهُمْ بِالتَّسَاوِي، فَلَا يُرْهِقُ فُلَانًا، وَيَتْرُكُ فُلَانًا خَالِيًا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لْعَمَلِ.</w:t>
      </w:r>
    </w:p>
    <w:p w14:paraId="0E6B71FB"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التَّحَلِّي بِالْأَخْلَاقِ الْحَسَنَةِ</w:t>
      </w:r>
      <w:r>
        <w:rPr>
          <w:rFonts w:ascii="Simplified Arabic" w:hAnsi="Simplified Arabic" w:cs="Simplified Arabic"/>
          <w:sz w:val="32"/>
          <w:szCs w:val="32"/>
          <w:rtl/>
        </w:rPr>
        <w:t>: فَالْمَسْؤُولُ الْمُتَّصِفُ بِالْأَخْلَاقِ الْحَسَنَةِ فِي قَوْلِهِ وَفِعْلِهِ يَعْظُمُ فِي النُّفُوسِ، وَتَصْدُقُ بِهِ خَطَرَاتُ الظُّنُونِ، وَيَفْرَحُ بِهِ كُلُّ عَامِلٍ، وَالْمُوَفَّقُ هُوَ مَنْ يَنْشُرُ الْأُلْفَةَ، وَيَشْكُرُ عَلَى الْمَعْرُوفِ، وَيَضْبِطُ انْفِعَالَاتِهِ، وَيَرْفُقُ بِمَنْ مَعَهُ.</w:t>
      </w:r>
    </w:p>
    <w:p w14:paraId="4B007603"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8- الْعِفَّةُ فِي اللِّسَانِ وَالْمَالِ</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وَالْعِفَّةُ</w:t>
      </w:r>
      <w:r>
        <w:rPr>
          <w:rFonts w:ascii="Simplified Arabic" w:hAnsi="Simplified Arabic" w:cs="Simplified Arabic"/>
          <w:sz w:val="32"/>
          <w:szCs w:val="32"/>
          <w:rtl/>
        </w:rPr>
        <w:t>: هِيَ تَرْكُ الْقَبِيحِ؛ فَيَكُفُّ لِسَانَهُ عَنْ أَعْرَاضِ مَنْ مَعَهُ، وَلَا يَأْكُلُ حَرَامًا؛ سَوَاءٌ كَانَ رِشْوَةً،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سْتِئْثَارًا لِلْأَقْرِبَاءِ بِمَا لَا يَحِقُّ لَهُمْ، وَلَا يَسْتَغِلُّ مَنْصِبَهُ فِي سَرِقَةِ الْمَالِ، قَالَ رَسُولُ اللَّهِ صَلَّى اللَّهُ عَلَيْهِ وَسَلَّمَ: «</w:t>
      </w:r>
      <w:r>
        <w:rPr>
          <w:rFonts w:ascii="Simplified Arabic" w:hAnsi="Simplified Arabic" w:cs="Simplified Arabic"/>
          <w:b/>
          <w:bCs/>
          <w:sz w:val="32"/>
          <w:szCs w:val="32"/>
          <w:rtl/>
        </w:rPr>
        <w:t>إِنَّ لِكُلِّ أُمَّةٍ فِتْنَةً، وَفِتْنَةُ أُمَّتِي الْمَالُ</w:t>
      </w:r>
      <w:r>
        <w:rPr>
          <w:rFonts w:ascii="Simplified Arabic" w:hAnsi="Simplified Arabic" w:cs="Simplified Arabic"/>
          <w:sz w:val="32"/>
          <w:szCs w:val="32"/>
          <w:rtl/>
        </w:rPr>
        <w:t>» صَحِيحٌ – رَوَاهُ التِّرْمِذِيُّ.</w:t>
      </w:r>
    </w:p>
    <w:p w14:paraId="6BBC2408"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الشُّورَى</w:t>
      </w:r>
      <w:r>
        <w:rPr>
          <w:rFonts w:ascii="Simplified Arabic" w:hAnsi="Simplified Arabic" w:cs="Simplified Arabic"/>
          <w:sz w:val="32"/>
          <w:szCs w:val="32"/>
          <w:rtl/>
        </w:rPr>
        <w:t>: فَالْمُدِيرُ الْعَاقِلُ مَنْ يُشَاوِرُ أَهْلَ الْاخْتِصَاصِ، وَيَنْتَفِعُ بِرَأْيِ أَصْحَابِ الْخِبْرَةِ، وَأَمَّا الْمُسْتَبِدُّ بِرَأْيِهِ، وَالْمُنْفَرِدُ بِقَرَارَاتِهِ؛ فَالْفَوْضَى عَلَى بَابِهِ.</w:t>
      </w:r>
    </w:p>
    <w:p w14:paraId="2BBF4A08" w14:textId="77777777" w:rsidR="003B35A5" w:rsidRDefault="003B35A5" w:rsidP="003B35A5">
      <w:pPr>
        <w:ind w:firstLine="720"/>
        <w:jc w:val="center"/>
        <w:rPr>
          <w:rFonts w:ascii="Simplified Arabic" w:hAnsi="Simplified Arabic" w:cs="Simplified Arabic"/>
          <w:sz w:val="32"/>
          <w:szCs w:val="32"/>
          <w:rtl/>
        </w:rPr>
      </w:pPr>
      <w:r>
        <w:rPr>
          <w:rFonts w:ascii="Simplified Arabic" w:hAnsi="Simplified Arabic" w:cs="Simplified Arabic"/>
          <w:sz w:val="32"/>
          <w:szCs w:val="32"/>
          <w:rtl/>
        </w:rPr>
        <w:t>شَاوِرْ سِوَاكَ إِذَا نَابَتْكَ نَائِبَةٌ … يَوْمًا وَإِنْ كُنْتَ مِنْ أَهْلِ الْمَشُورَاتِ</w:t>
      </w:r>
    </w:p>
    <w:p w14:paraId="6487E9F3" w14:textId="77777777" w:rsidR="003B35A5" w:rsidRDefault="003B35A5" w:rsidP="003B35A5">
      <w:pPr>
        <w:ind w:firstLine="720"/>
        <w:jc w:val="center"/>
        <w:rPr>
          <w:rFonts w:ascii="Simplified Arabic" w:hAnsi="Simplified Arabic" w:cs="Simplified Arabic"/>
          <w:sz w:val="32"/>
          <w:szCs w:val="32"/>
          <w:rtl/>
        </w:rPr>
      </w:pPr>
      <w:r>
        <w:rPr>
          <w:rFonts w:ascii="Simplified Arabic" w:hAnsi="Simplified Arabic" w:cs="Simplified Arabic"/>
          <w:sz w:val="32"/>
          <w:szCs w:val="32"/>
          <w:rtl/>
        </w:rPr>
        <w:t>فَالْعَيْنُ تَنْظُرُ مِنْهَا مَا دَنَا وَنَأَى … وَلَا تَرَى نَفْسَهَا إِلَّا بِمِرْآةِ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p>
    <w:p w14:paraId="4D26EF56"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الْقُدْوَةُ الْحَسَنَةُ</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 xml:space="preserve">كُلَّمَا كَانَ الْمَسْؤُولُ قُدْوَةً، كَانَ أَكْثَرَ تَأْثِيرًا؛ لِيَتَبَيَّنَ لِلْعَامِلِينَ مَعَهُ أَنَّ صِدْقَ أَقْوَالِهِ يَتَجَسَّدُ فِي أَفْعَالِهِ، فَيَتَأَثَّرُونَ بِهِ، وَلَا رَيْبَ أَنَّ الْفِعْلَ إِذَا انْضَمَّ إِلَى الْقَوْلِ؛ كَانَ أَبْلَغَ وَأَكْثَرَ تَأْثِيرًا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لْقَوْلِ الْمُجَرَّدِ.</w:t>
      </w:r>
    </w:p>
    <w:p w14:paraId="69B88AD6"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الْحَزْمُ، وَقُوَّةُ الشَّخْصِيَّةِ</w:t>
      </w:r>
      <w:r>
        <w:rPr>
          <w:rFonts w:ascii="Simplified Arabic" w:hAnsi="Simplified Arabic" w:cs="Simplified Arabic"/>
          <w:sz w:val="32"/>
          <w:szCs w:val="32"/>
          <w:rtl/>
        </w:rPr>
        <w:t>: فَالْقَائِدُ النَّاجِحُ هُوَ الْحَازِمُ فِي أَمْرِهِ، فَلَا يَضْعُفُ فِي مُوَاجَهَةِ الْمَوَاقِفِ، وَعِنْدَهُ الْقُدْرَةُ عَلَى التَّحَكُّمِ بِإِرَادَتِهِ وَإِدَارَتِهِ، وَلَا يَعْنِي الْحَزْمُ الْعُنْفَ، وَإِصْدَارَ الْقَرَارَاتِ التَّعَسُّفِيَّةِ؛ بَلْ حَزْمٌ مَعَ الْحَقِّ، وَحِكْمَةٌ فِي التَّصَرُّفِ مَعَ الرِّفْقِ.</w:t>
      </w:r>
    </w:p>
    <w:p w14:paraId="67B3105A"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12- عَدَمُ الِاسْتِمَاعِ لِلْوُشَاةِ</w:t>
      </w:r>
      <w:r>
        <w:rPr>
          <w:rFonts w:ascii="Simplified Arabic" w:hAnsi="Simplified Arabic" w:cs="Simplified Arabic"/>
          <w:sz w:val="32"/>
          <w:szCs w:val="32"/>
          <w:rtl/>
        </w:rPr>
        <w:t>: الَّذِينَ يَنْقُلُونَ كَلَامَ النَّاسِ؛ لِلْإِضْرَارِ بِهِمْ، وَإِيقَاعِ الْعَدَاوَةِ بَيْنَهُمْ عَلَى جِهَةِ التَّفْرِيقِ وَالْإِفْسَادِ، وَلَا سِيَّمَا الْأَقْرَانُ فِي الْعَمَلِ، فَلَا يَنْقُلُ الْعَيْبَ إِلَّا مَعِيبٌ، وَمَنْ نَمَّ لَكَ نَمَّ بِكَ، وَفَاعِلُ ذَلِكَ نَمَّامٌ، وَيُقَالُ لَهُ: قَتَّاتٌ.</w:t>
      </w:r>
    </w:p>
    <w:p w14:paraId="5B873A04" w14:textId="77777777" w:rsidR="003B35A5" w:rsidRDefault="003B35A5" w:rsidP="003B35A5">
      <w:pPr>
        <w:ind w:firstLine="720"/>
        <w:rPr>
          <w:rFonts w:ascii="Simplified Arabic" w:hAnsi="Simplified Arabic" w:cs="Simplified Arabic"/>
          <w:sz w:val="32"/>
          <w:szCs w:val="32"/>
          <w:rtl/>
        </w:rPr>
      </w:pPr>
      <w:r>
        <w:rPr>
          <w:rFonts w:ascii="Simplified Arabic" w:hAnsi="Simplified Arabic" w:cs="Simplified Arabic"/>
          <w:sz w:val="32"/>
          <w:szCs w:val="32"/>
        </w:rPr>
        <w:t>‌</w:t>
      </w:r>
      <w:r>
        <w:rPr>
          <w:rFonts w:hint="cs"/>
          <w:rtl/>
        </w:rPr>
        <w:t xml:space="preserve"> </w:t>
      </w:r>
      <w:r>
        <w:rPr>
          <w:rFonts w:ascii="Simplified Arabic" w:hAnsi="Simplified Arabic" w:cs="Simplified Arabic"/>
          <w:sz w:val="32"/>
          <w:szCs w:val="32"/>
          <w:rtl/>
        </w:rPr>
        <w:t xml:space="preserve">لَا تَقْبَلَنَّ نَمِيمَةً بُلِّغْتَهَا … وَتَحَفَظَّنَّ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لَّذِي أَنْبَاكَهَا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6DC985D0"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إِنَّ الَّذِي أَهْدَى إِلَيْكَ نَمِيمَةً … سَيَنِمُّ عَنْكَ بِمِثْلِهَا، قَدْ حَاكَهَا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p>
    <w:p w14:paraId="671F7F03"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قَبُولُ النَّصِيحَةِ</w:t>
      </w:r>
      <w:r>
        <w:rPr>
          <w:rFonts w:ascii="Simplified Arabic" w:hAnsi="Simplified Arabic" w:cs="Simplified Arabic"/>
          <w:sz w:val="32"/>
          <w:szCs w:val="32"/>
          <w:rtl/>
        </w:rPr>
        <w:t xml:space="preserve">: فَالرَّئِيسُ الْمُوَفَّقُ- كَمَا يَنْصَحُ غَيْرَهُ، فَيَجِبُ عَلَيْهِ أَنْ يَقْبَلَ النَّصِيحَةَ مِنْ غَيْرِهِ، وَالْمَرْءُ مَهْمَا سَمَتْ أَخْلَاقُهُ، وَبَلَغَ مَبْلَغًا فِي الذَّكَاءِ؛ فَهُوَ بِحَاجَةٍ إِلَى النَّصِيحَةِ، وَتَأَمَّلْ كَيْفَ ذَمَّ اللَّهُ تَعَالَى الَّذِينَ يُعَامِلُونَ غَيْرَهُمْ عَلَى عَكْسِ مَا يُحِبُّونَ أَنْ </w:t>
      </w:r>
      <w:r>
        <w:rPr>
          <w:rFonts w:ascii="Simplified Arabic" w:hAnsi="Simplified Arabic" w:cs="Simplified Arabic"/>
          <w:sz w:val="32"/>
          <w:szCs w:val="32"/>
          <w:rtl/>
        </w:rPr>
        <w:lastRenderedPageBreak/>
        <w:t>يُعَامَلُوا بِهِ: {</w:t>
      </w:r>
      <w:r>
        <w:rPr>
          <w:rFonts w:cs="Simplified Arabic"/>
          <w:b/>
          <w:bCs/>
          <w:color w:val="00B050"/>
          <w:sz w:val="32"/>
          <w:szCs w:val="32"/>
          <w:rtl/>
        </w:rPr>
        <w:t>وَيْلٌ لِلْمُطَفِّفِينَ * الَّذِينَ إِذَا اكْتَالُوا عَلَى النَّاسِ يَسْتَوْفُونَ *</w:t>
      </w:r>
      <w:r>
        <w:rPr>
          <w:rFonts w:cs="Simplified Arabic"/>
          <w:b/>
          <w:bCs/>
          <w:color w:val="00B050"/>
          <w:sz w:val="32"/>
          <w:szCs w:val="32"/>
          <w:rtl/>
          <w:lang w:bidi="ar-EG"/>
        </w:rPr>
        <w:t xml:space="preserve"> </w:t>
      </w:r>
      <w:r>
        <w:rPr>
          <w:rFonts w:cs="Simplified Arabic"/>
          <w:b/>
          <w:bCs/>
          <w:color w:val="00B050"/>
          <w:sz w:val="32"/>
          <w:szCs w:val="32"/>
          <w:rtl/>
        </w:rPr>
        <w:t>وَإِذَا كَالُوهُمْ أَوْ وَزَنُوهُمْ يُخْسِرُونَ</w:t>
      </w:r>
      <w:r>
        <w:rPr>
          <w:rFonts w:ascii="Simplified Arabic" w:hAnsi="Simplified Arabic" w:cs="Simplified Arabic"/>
          <w:sz w:val="32"/>
          <w:szCs w:val="32"/>
          <w:rtl/>
        </w:rPr>
        <w:t>} [الْمُطَفِّفِينَ: 1-3].</w:t>
      </w:r>
    </w:p>
    <w:p w14:paraId="3E587912"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عَدَمُ الْبَحْثِ عَنِ الْأَخْطَاءِ وَالْمَسَاوِئِ</w:t>
      </w:r>
      <w:r>
        <w:rPr>
          <w:rFonts w:ascii="Simplified Arabic" w:hAnsi="Simplified Arabic" w:cs="Simplified Arabic"/>
          <w:sz w:val="32"/>
          <w:szCs w:val="32"/>
          <w:rtl/>
        </w:rPr>
        <w:t>: فَالْعَاقِلُ مَنْ يَنْصَحُ وَيُرْشِدُ، وَإِذَا وَجَدَ الْخَلَلَ سَدَّهُ، أَوْ أَبْصَرَ النَّقْصَ أَكْمَلَهُ، فَالْكَمَالُ عَزِيزٌ، وَالْعَاجِزُ مَنْ يَقْصُرُ نَظَرَهُ عَلَى الْأَخْطَاءِ وَيَقِفُ عِنْدَهَا، فَلَا تَبْحَثْ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لْأَخْطَاءِ فَقَطْ؛ بَلْ شَجِّع</w:t>
      </w:r>
      <w:r>
        <w:rPr>
          <w:rFonts w:ascii="Simplified Arabic" w:hAnsi="Simplified Arabic" w:cs="Simplified Arabic"/>
          <w:color w:val="000000"/>
          <w:sz w:val="32"/>
          <w:szCs w:val="32"/>
          <w:rtl/>
        </w:rPr>
        <w:t>ِ ا</w:t>
      </w:r>
      <w:r>
        <w:rPr>
          <w:rFonts w:ascii="Simplified Arabic" w:hAnsi="Simplified Arabic" w:cs="Simplified Arabic"/>
          <w:sz w:val="32"/>
          <w:szCs w:val="32"/>
          <w:rtl/>
        </w:rPr>
        <w:t>لْإِيجَابِيَّاتِ حَتَّى تَزُولَ السَّقَطَاتُ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3297F5A" w14:textId="77777777" w:rsidR="003B35A5" w:rsidRDefault="003B35A5" w:rsidP="003B35A5">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7C32E75" w14:textId="77777777" w:rsidR="007549B1" w:rsidRPr="007549B1" w:rsidRDefault="003B35A5" w:rsidP="007549B1">
      <w:pPr>
        <w:ind w:firstLine="720"/>
        <w:rPr>
          <w:rFonts w:ascii="Simplified Arabic" w:eastAsiaTheme="minorHAnsi" w:hAnsi="Simplified Arabic" w:cs="Simplified Arabic"/>
          <w:b/>
          <w:bCs/>
          <w:color w:val="C00000"/>
          <w:kern w:val="2"/>
          <w:sz w:val="32"/>
          <w:szCs w:val="32"/>
          <w:rtl/>
          <w14:ligatures w14:val="standardContextual"/>
        </w:rPr>
      </w:pPr>
      <w:r>
        <w:rPr>
          <w:rFonts w:cs="Simplified Arabic"/>
          <w:sz w:val="32"/>
          <w:szCs w:val="32"/>
          <w:rtl/>
        </w:rPr>
        <w:t xml:space="preserve">الْحَمْدُ لِلَّهِ... أَيُّهَا الْمُسْلِمُونَ.. </w:t>
      </w:r>
      <w:r w:rsidR="007549B1" w:rsidRPr="007549B1">
        <w:rPr>
          <w:rFonts w:ascii="Simplified Arabic" w:eastAsiaTheme="minorHAnsi" w:hAnsi="Simplified Arabic" w:cs="Simplified Arabic"/>
          <w:b/>
          <w:bCs/>
          <w:color w:val="C00000"/>
          <w:kern w:val="2"/>
          <w:sz w:val="32"/>
          <w:szCs w:val="32"/>
          <w:rtl/>
          <w14:ligatures w14:val="standardContextual"/>
        </w:rPr>
        <w:t>وَمِنْ</w:t>
      </w:r>
      <w:r w:rsidR="007549B1" w:rsidRPr="007549B1">
        <w:rPr>
          <w:rFonts w:ascii="Simplified Arabic" w:eastAsiaTheme="minorHAnsi" w:hAnsi="Simplified Arabic" w:cs="Simplified Arabic" w:hint="cs"/>
          <w:b/>
          <w:bCs/>
          <w:color w:val="C00000"/>
          <w:kern w:val="2"/>
          <w:sz w:val="32"/>
          <w:szCs w:val="32"/>
          <w:rtl/>
          <w14:ligatures w14:val="standardContextual"/>
        </w:rPr>
        <w:t xml:space="preserve"> أَخْلاَقِيَّاتِ الْقِيَادَةِ وَوَاجِبَاتِ الْمَسْؤُولِ</w:t>
      </w:r>
      <w:r w:rsidR="007549B1" w:rsidRPr="007549B1">
        <w:rPr>
          <w:rFonts w:ascii="Simplified Arabic" w:eastAsiaTheme="minorHAnsi" w:hAnsi="Simplified Arabic" w:cs="Simplified Arabic"/>
          <w:b/>
          <w:bCs/>
          <w:color w:val="C00000"/>
          <w:kern w:val="2"/>
          <w:sz w:val="32"/>
          <w:szCs w:val="32"/>
          <w:rtl/>
          <w14:ligatures w14:val="standardContextual"/>
        </w:rPr>
        <w:t>:</w:t>
      </w:r>
    </w:p>
    <w:p w14:paraId="20E193FD" w14:textId="77777777" w:rsidR="003B35A5" w:rsidRDefault="003B35A5" w:rsidP="003B35A5">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15- تَوْزِيعُ الْأَعْمَالِ بِمَا يُنَاسِبُ الْقُدُرَاتِ</w:t>
      </w:r>
      <w:r>
        <w:rPr>
          <w:rFonts w:ascii="Simplified Arabic" w:hAnsi="Simplified Arabic" w:cs="Simplified Arabic"/>
          <w:sz w:val="32"/>
          <w:szCs w:val="32"/>
          <w:rtl/>
        </w:rPr>
        <w:t>: فَلَا يَسْنِدُ مَنْصِبًا، أَوْ يُوْكِلُ عَمَلًا إِلَّا لِمَنْ هُوَ أَهْلٌ لَهُ، وَكُفُؤٌ لَهُ، وَأَمَّا مَنْ يَعْجِزُ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لْقِيَامِ بِهِ فَلَا يَنْبَغِي إِسْنَادُهُ إِلَيْهِ، عَنْ أَبِي ذَرٍّ رَضِيَ اللَّهُ عَنْهُ قَالَ: قُلْتُ: يَا رَسُولَ اللَّهِ، أَلَا تَسْتَعْمِلُنِي؟ قَالَ: فَضَرَبَ بِيَدِهِ عَلَى مَنْكِبِي. ثُمَّ قَالَ: «</w:t>
      </w:r>
      <w:r>
        <w:rPr>
          <w:rFonts w:ascii="Simplified Arabic" w:hAnsi="Simplified Arabic" w:cs="Simplified Arabic"/>
          <w:b/>
          <w:bCs/>
          <w:sz w:val="32"/>
          <w:szCs w:val="32"/>
          <w:rtl/>
        </w:rPr>
        <w:t>يَا أَبَا ذَرٍّ، إِنَّكَ ضَعِيفٌ، وَإِنَّهَا أَمَانَةٌ، وَإِنَّهَا يَوْمَ الْقِيَامَةِ خِزْيٌ وَنَدَامَةٌ، إِلَّا مَنْ أَخَذَهَا بِحَقِّهَا، وَأَدَّى الَّذِي عَلَيْهِ فِيهَا</w:t>
      </w:r>
      <w:r>
        <w:rPr>
          <w:rFonts w:ascii="Simplified Arabic" w:hAnsi="Simplified Arabic" w:cs="Simplified Arabic"/>
          <w:sz w:val="32"/>
          <w:szCs w:val="32"/>
          <w:rtl/>
        </w:rPr>
        <w:t xml:space="preserve">» رَوَاهُ مُسْلِمٌ. </w:t>
      </w:r>
    </w:p>
    <w:p w14:paraId="08F71506"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عَدَمُ الْإِكْثَارِ مِنَ الِاجْتِمَاعَاتِ</w:t>
      </w:r>
      <w:r>
        <w:rPr>
          <w:rFonts w:ascii="Simplified Arabic" w:hAnsi="Simplified Arabic" w:cs="Simplified Arabic"/>
          <w:sz w:val="32"/>
          <w:szCs w:val="32"/>
          <w:rtl/>
        </w:rPr>
        <w:t>: الِاجْتِمَاعَاتُ الْكَثِيرَةُ بِلَا هَدَفٍ مُحَدَّدٍ مُمِلَّةٌ، وَتَبْعَثُ عَلَى السَّآمَةِ، وَتَقْتُلُ الْأَوْقَاتَ مِنْ غَيْرِ جَدْوَى، فَأَنْجَحُ الِاجْتِمَاعَاتِ مَا أَثْمَرَتْ فَائِدَةً فِي الْأَعْمَالِ وَالنَّتَائِجِ.</w:t>
      </w:r>
    </w:p>
    <w:p w14:paraId="09EE3EEE"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17- تَوْقِيرُ ذَوِي الْخِبْرَةِ</w:t>
      </w:r>
      <w:r>
        <w:rPr>
          <w:rFonts w:ascii="Simplified Arabic" w:hAnsi="Simplified Arabic" w:cs="Simplified Arabic"/>
          <w:sz w:val="32"/>
          <w:szCs w:val="32"/>
          <w:rtl/>
        </w:rPr>
        <w:t xml:space="preserve">: مُمَّنْ أَمْضَوْا سَنَوَاتِ الْعُمُرِ فِي الْعَمَلِ، </w:t>
      </w:r>
      <w:r>
        <w:rPr>
          <w:rFonts w:ascii="Simplified Arabic" w:hAnsi="Simplified Arabic" w:cs="Simplified Arabic"/>
          <w:b/>
          <w:bCs/>
          <w:color w:val="C00000"/>
          <w:sz w:val="32"/>
          <w:szCs w:val="32"/>
          <w:rtl/>
        </w:rPr>
        <w:t>وَمِنْ تَوْقِيرِهِمْ</w:t>
      </w:r>
      <w:r>
        <w:rPr>
          <w:rFonts w:ascii="Simplified Arabic" w:hAnsi="Simplified Arabic" w:cs="Simplified Arabic"/>
          <w:sz w:val="32"/>
          <w:szCs w:val="32"/>
          <w:rtl/>
        </w:rPr>
        <w:t xml:space="preserve">: إِسْنَادُ الْمُهِمَّاتِ لَهُمْ، وَمُشَارَكَتُهُمْ بِالرَّأْيِ وَالْمَشُورَةِ، وَعَدَمُ انْتِقَاصِهِمْ فِي شَيْءٍ، </w:t>
      </w:r>
      <w:r>
        <w:rPr>
          <w:rFonts w:ascii="Simplified Arabic" w:hAnsi="Simplified Arabic" w:cs="Simplified Arabic"/>
          <w:b/>
          <w:bCs/>
          <w:color w:val="C00000"/>
          <w:sz w:val="32"/>
          <w:szCs w:val="32"/>
          <w:rtl/>
        </w:rPr>
        <w:t>وَمِنَ الْجَوْرِ</w:t>
      </w:r>
      <w:r>
        <w:rPr>
          <w:rFonts w:ascii="Simplified Arabic" w:hAnsi="Simplified Arabic" w:cs="Simplified Arabic"/>
          <w:sz w:val="32"/>
          <w:szCs w:val="32"/>
          <w:rtl/>
        </w:rPr>
        <w:t>: تَجَاهُلُهُمْ، وَتَسْوِيدُ مَنْ دُونَهُمْ.</w:t>
      </w:r>
    </w:p>
    <w:p w14:paraId="13F0E956"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الشُّكْرُ وَالثَّنَاءُ</w:t>
      </w:r>
      <w:r>
        <w:rPr>
          <w:rFonts w:ascii="Simplified Arabic" w:hAnsi="Simplified Arabic" w:cs="Simplified Arabic"/>
          <w:sz w:val="32"/>
          <w:szCs w:val="32"/>
          <w:rtl/>
        </w:rPr>
        <w:t>: شُكْرُ النَّاسِ عَلَى الْمَعْرُوفِ الَّذِي يَقُومُونَ بِهِ مِنْ مَكَارِمِ الْأَخْلَاقِ؛ قَالَ صَلَّى اللَّهُ عَلَيْهِ وَسَلَّمَ: «</w:t>
      </w:r>
      <w:r>
        <w:rPr>
          <w:rFonts w:ascii="Simplified Arabic" w:hAnsi="Simplified Arabic" w:cs="Simplified Arabic"/>
          <w:b/>
          <w:bCs/>
          <w:sz w:val="32"/>
          <w:szCs w:val="32"/>
          <w:rtl/>
        </w:rPr>
        <w:t>لَا يَشْكُرُ اللَّهَ؛ مَنْ لَا يَشْكُرُ النَّاسَ</w:t>
      </w:r>
      <w:r>
        <w:rPr>
          <w:rFonts w:ascii="Simplified Arabic" w:hAnsi="Simplified Arabic" w:cs="Simplified Arabic"/>
          <w:sz w:val="32"/>
          <w:szCs w:val="32"/>
          <w:rtl/>
        </w:rPr>
        <w:t>» صَحِيحٌ – رَوَاهُ أَبُو دَاوُدَ. وَالشُّكْرُ أَحَدُ الْحَوَافِزِ الْمَعْنَوِيَّةِ الْمُؤَثِّرَةِ، فَلِلنَّاسِ أَحَاسِيسُ وَمَشَاعِرُ، وَتُؤَثِّرُ فِي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لْكَلِمَةُ الطَّيِّبَةُ، وَهُمْ بِحَاجَةٍ إِلَى الثَّنَاءِ الصَّادِقِ، وَالشُّكْرِ الْفَائِقِ، فَالرَّئِيسُ الْفَطِنُ هُوَ الَّذِي يَشْكُرُ الْمُوَظَّفَ الْمُتَمَيِّزَ، وَكَمْ مِنْ عَامِلٍ تَرَكَ عَمَلَهُ – مَعَ جَوْدَةِ أَجْرِهِ؛ بِسَبَبِ تَغَافُلِ الرَّئِيسِ عَنْ إِنْجَازَاتِهِ، وَلَيْسَ مِنْ شَيْءٍ يَقْتُلُ طُمُوحَ الْمُوَظَّفِ مِثْلَ التَّأْنِيبِ وَالتَّجْرِيحِ. </w:t>
      </w:r>
    </w:p>
    <w:p w14:paraId="1C34368D"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19- تَمْكِينُ الْعَامِلِينَ مِنْ أَدَاءِ مَا افْتَرَضَ اللَّهُ عَلَيْهِمْ</w:t>
      </w:r>
      <w:r>
        <w:rPr>
          <w:rFonts w:ascii="Simplified Arabic" w:hAnsi="Simplified Arabic" w:cs="Simplified Arabic"/>
          <w:b/>
          <w:bCs/>
          <w:color w:val="000000"/>
          <w:sz w:val="32"/>
          <w:szCs w:val="32"/>
          <w:rtl/>
        </w:rPr>
        <w:t>: ا</w:t>
      </w:r>
      <w:r>
        <w:rPr>
          <w:rFonts w:ascii="Simplified Arabic" w:hAnsi="Simplified Arabic" w:cs="Simplified Arabic"/>
          <w:sz w:val="32"/>
          <w:szCs w:val="32"/>
          <w:rtl/>
        </w:rPr>
        <w:t>لْوَاجِبُ عَلَى الْمَسْؤُولِينَ تَمْكِينُ النَّاسِ مِنْ طَاعَةِ اللَّهِ بِالْمَعْرُوفِ، وَأَنْ يَتَّقُوا اللَّهَ فِيمَنْ تَحْتَ أَيْدِيهِمْ، فَالرَّئِيسُ الْمُوَفَّقُ لَا يَسُنُّ الْقَوَانِينَ وَالْقَرَارَاتِ الَّتِي تَمْنَعُ الْمُوَظَّفَ مِنْ أَدَاءِ فَرَائِضِ دِينِهِ؛ كَالصَّلَاةِ،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لْحِجَابِ،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لْإِجْبَارِ عَلَى حَلْقِ اللِّحَى وَنَحْوِهَا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لطَّاعَاتِ، فَفَاعِلُ ذَلِكَ خَائِنٌ لِلَّهِ تَعَالَى، وَخَائِنٌ لِدِينِهِ، وَمُحَارِبٌ لِشَرْعِهِ، سَيَنَالُ جَزَاءَهُ عَاجِلًا أَوْ آجِلًا.</w:t>
      </w:r>
    </w:p>
    <w:p w14:paraId="1A1D7C71"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 النَّصِيحَةُ بِالْحِكْمَةِ سِرًّا</w:t>
      </w:r>
      <w:r>
        <w:rPr>
          <w:rFonts w:ascii="Simplified Arabic" w:hAnsi="Simplified Arabic" w:cs="Simplified Arabic"/>
          <w:sz w:val="32"/>
          <w:szCs w:val="32"/>
          <w:rtl/>
        </w:rPr>
        <w:t>: فَإِنْ رَأَى تَقْصِيرًا مِنْ مَرْؤُوسِيهِ، نَصَحَهُمْ سِرًّا، وَلَمْ يَفْضَحْهُمْ، وَفَرْقٌ بَيْنَ النَّصِيحَةِ وَالتَّعْيِيرِ، وَمَنْ نَصَحَ أَخَاهُ سِرًّا فَقَدْ زَانَهُ، وَمَنْ وَعَظَهُ عَلَانِيَةً فَقَدْ شَانَهُ. قَالَ الْإِمَامُ الشَّافِعِيُّ رَحِمَهُ اللَّهُ:</w:t>
      </w:r>
    </w:p>
    <w:p w14:paraId="783BBDE2"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تَعَمَّدْنِي بِنُصْحِكَ فِي انْفِرَادِي … وَجَنِّبْنِي النَّصِيحَةَ فِي الْجَمَاعَهْ</w:t>
      </w:r>
    </w:p>
    <w:p w14:paraId="26F08834"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فَإِنَّ النُّصْحَ بَيْنَ النَّاسِ نَوْعٌ …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لتَّوْبِيخِ لَا أَرْضَى اسْتِمَاعَهْ</w:t>
      </w:r>
    </w:p>
    <w:p w14:paraId="74A60B87" w14:textId="77777777" w:rsidR="003B35A5" w:rsidRDefault="003B35A5" w:rsidP="003B35A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فَإِنْ خَالَفْتَنِي وَعَصَيْتَ أَمْرِي … فَلَا تَغْضَبْ إِذَا لَمْ تُعْطَ طَاعَهْ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p>
    <w:p w14:paraId="5153B706" w14:textId="77777777" w:rsidR="00A47C40" w:rsidRDefault="00A47C40" w:rsidP="00A47C40">
      <w:pPr>
        <w:bidi w:val="0"/>
        <w:jc w:val="right"/>
        <w:rPr>
          <w:rFonts w:ascii="Simplified Arabic" w:hAnsi="Simplified Arabic" w:cs="Simplified Arabic"/>
          <w:b/>
          <w:bCs/>
          <w:color w:val="00B050"/>
          <w:sz w:val="32"/>
          <w:szCs w:val="32"/>
        </w:rPr>
      </w:pPr>
    </w:p>
    <w:sectPr w:rsidR="00A47C40"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F0C8" w14:textId="77777777" w:rsidR="00F051CC" w:rsidRDefault="00F051CC" w:rsidP="00194FA5">
      <w:r>
        <w:separator/>
      </w:r>
    </w:p>
  </w:endnote>
  <w:endnote w:type="continuationSeparator" w:id="0">
    <w:p w14:paraId="0AB3198F" w14:textId="77777777" w:rsidR="00F051CC" w:rsidRDefault="00F051CC" w:rsidP="0019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2E8C" w14:textId="77777777" w:rsidR="00F051CC" w:rsidRDefault="00F051CC" w:rsidP="00194FA5">
      <w:r>
        <w:separator/>
      </w:r>
    </w:p>
  </w:footnote>
  <w:footnote w:type="continuationSeparator" w:id="0">
    <w:p w14:paraId="6971EC00" w14:textId="77777777" w:rsidR="00F051CC" w:rsidRDefault="00F051CC" w:rsidP="00194FA5">
      <w:r>
        <w:continuationSeparator/>
      </w:r>
    </w:p>
  </w:footnote>
  <w:footnote w:id="1">
    <w:p w14:paraId="211535AD"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موسوعة الأخلاق، (ص429).</w:t>
      </w:r>
    </w:p>
  </w:footnote>
  <w:footnote w:id="2">
    <w:p w14:paraId="45B8FC99"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حَكَمَةٌ</w:t>
      </w:r>
      <w:r>
        <w:rPr>
          <w:rFonts w:ascii="Simplified Arabic" w:hAnsi="Simplified Arabic" w:cs="Simplified Arabic"/>
          <w:rtl/>
        </w:rPr>
        <w:t>: هي مَا يُجْعَل ‌تَحت ‌حنك ‌الدَّابَّة يمْنَعهَا الْمُخَالفَةَ كاللجام. انظر: فيض القدير، للمناوي (5/466).</w:t>
      </w:r>
    </w:p>
  </w:footnote>
  <w:footnote w:id="3">
    <w:p w14:paraId="64BF4FBF"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بِيَدِ مَلَكٍ</w:t>
      </w:r>
      <w:r>
        <w:rPr>
          <w:rFonts w:ascii="Simplified Arabic" w:hAnsi="Simplified Arabic" w:cs="Simplified Arabic"/>
          <w:rtl/>
        </w:rPr>
        <w:t>: أي: مُوكَل بِه.</w:t>
      </w:r>
    </w:p>
  </w:footnote>
  <w:footnote w:id="4">
    <w:p w14:paraId="1A634E3F" w14:textId="77777777" w:rsidR="003B35A5" w:rsidRDefault="003B35A5" w:rsidP="003B35A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فَإِذَا تَوَاضَعَ</w:t>
      </w:r>
      <w:r>
        <w:rPr>
          <w:rFonts w:ascii="Simplified Arabic" w:hAnsi="Simplified Arabic" w:cs="Simplified Arabic"/>
          <w:rtl/>
        </w:rPr>
        <w:t>: للحَقِّ والخَلْق.</w:t>
      </w:r>
    </w:p>
  </w:footnote>
  <w:footnote w:id="5">
    <w:p w14:paraId="6EBD8407"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ارْفَعْ حَكَمَتَهُ</w:t>
      </w:r>
      <w:r>
        <w:rPr>
          <w:rFonts w:ascii="Simplified Arabic" w:hAnsi="Simplified Arabic" w:cs="Simplified Arabic"/>
          <w:rtl/>
        </w:rPr>
        <w:t xml:space="preserve"> أي: ارفَعْ قَدْرَه.</w:t>
      </w:r>
    </w:p>
  </w:footnote>
  <w:footnote w:id="6">
    <w:p w14:paraId="777EE2C5" w14:textId="77777777" w:rsidR="003B35A5" w:rsidRDefault="003B35A5" w:rsidP="003B35A5">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‌دَعْ ‌حَكَمَتَهُ</w:t>
      </w:r>
      <w:r>
        <w:rPr>
          <w:rFonts w:ascii="Simplified Arabic" w:hAnsi="Simplified Arabic" w:cs="Simplified Arabic"/>
          <w:sz w:val="20"/>
          <w:szCs w:val="20"/>
          <w:rtl/>
        </w:rPr>
        <w:t>: كِنَايَة عَن إذلاله؛ فإنَّ من صفة الذَّلِيل تنكيس رأسه، فثمرة التَّكبُّر - فِي الدُّنْيَا: الذلة بَين الْخَلْق، وَفِي الْآخِرَة: النَّار.</w:t>
      </w:r>
    </w:p>
  </w:footnote>
  <w:footnote w:id="7">
    <w:p w14:paraId="59CEA4DD"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غرر الخائص الواضحة، للوطواط (ص53).</w:t>
      </w:r>
    </w:p>
  </w:footnote>
  <w:footnote w:id="8">
    <w:p w14:paraId="67979184"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الغُلُول</w:t>
      </w:r>
      <w:r>
        <w:rPr>
          <w:rFonts w:ascii="Simplified Arabic" w:hAnsi="Simplified Arabic" w:cs="Simplified Arabic"/>
          <w:rtl/>
        </w:rPr>
        <w:t>: الْخِيَانَةُ فِي المَغْنَم، والسَّرِقَة مِنَ الغَنِيمة قَبْلَ القِسْمة، ‌وكلُّ ‌مَنْ ‌خَانَ ‌فِي ‌شَيْءٍ ‌خُفْيَةً فَقَدْ غَلَّ. انظر: النهاية، (3/380).</w:t>
      </w:r>
    </w:p>
  </w:footnote>
  <w:footnote w:id="9">
    <w:p w14:paraId="3CB66FFC" w14:textId="77777777" w:rsidR="003B35A5" w:rsidRDefault="003B35A5" w:rsidP="003B35A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معالم السنن، (3/8).</w:t>
      </w:r>
    </w:p>
  </w:footnote>
  <w:footnote w:id="10">
    <w:p w14:paraId="3DF2FA21" w14:textId="77777777" w:rsidR="003B35A5" w:rsidRDefault="003B35A5" w:rsidP="003B35A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روض الأخيار المنتخب من ربيع الأبرار، (ص105).</w:t>
      </w:r>
    </w:p>
  </w:footnote>
  <w:footnote w:id="11">
    <w:p w14:paraId="2D7286D3"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أَنبَاكَها: أي أخْبَرَكَ بها.</w:t>
      </w:r>
    </w:p>
  </w:footnote>
  <w:footnote w:id="12">
    <w:p w14:paraId="1DAB2765"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العقد الفريد، (2/182).</w:t>
      </w:r>
    </w:p>
  </w:footnote>
  <w:footnote w:id="13">
    <w:p w14:paraId="4A12FFE5"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أخطاؤنا في معالجة الأخطاء، (ص12).</w:t>
      </w:r>
    </w:p>
  </w:footnote>
  <w:footnote w:id="14">
    <w:p w14:paraId="55EFC27E" w14:textId="77777777" w:rsidR="003B35A5" w:rsidRDefault="003B35A5" w:rsidP="003B35A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ديوان الإمام الشافعي، (ص96).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F1"/>
    <w:rsid w:val="00006B98"/>
    <w:rsid w:val="00010BE1"/>
    <w:rsid w:val="00034F72"/>
    <w:rsid w:val="000355CF"/>
    <w:rsid w:val="0004155B"/>
    <w:rsid w:val="00045CC7"/>
    <w:rsid w:val="0005463A"/>
    <w:rsid w:val="0006007A"/>
    <w:rsid w:val="000823BD"/>
    <w:rsid w:val="00095CD4"/>
    <w:rsid w:val="000A7CC2"/>
    <w:rsid w:val="000B4AAE"/>
    <w:rsid w:val="000C4977"/>
    <w:rsid w:val="000C4ED7"/>
    <w:rsid w:val="000D0C11"/>
    <w:rsid w:val="000D3525"/>
    <w:rsid w:val="000D421B"/>
    <w:rsid w:val="00100E97"/>
    <w:rsid w:val="0011391D"/>
    <w:rsid w:val="00130392"/>
    <w:rsid w:val="00135F36"/>
    <w:rsid w:val="0016283D"/>
    <w:rsid w:val="001679E6"/>
    <w:rsid w:val="00172572"/>
    <w:rsid w:val="00182A07"/>
    <w:rsid w:val="00186BE4"/>
    <w:rsid w:val="00191C65"/>
    <w:rsid w:val="00194FA5"/>
    <w:rsid w:val="001B0D30"/>
    <w:rsid w:val="001B143A"/>
    <w:rsid w:val="001B5D0A"/>
    <w:rsid w:val="001C3006"/>
    <w:rsid w:val="001C5E14"/>
    <w:rsid w:val="001C7740"/>
    <w:rsid w:val="001D5626"/>
    <w:rsid w:val="001F1960"/>
    <w:rsid w:val="001F2FCF"/>
    <w:rsid w:val="002045BD"/>
    <w:rsid w:val="002345D0"/>
    <w:rsid w:val="0023492F"/>
    <w:rsid w:val="002523A5"/>
    <w:rsid w:val="0025409E"/>
    <w:rsid w:val="002761D9"/>
    <w:rsid w:val="00293CB4"/>
    <w:rsid w:val="002A15F2"/>
    <w:rsid w:val="002A1E58"/>
    <w:rsid w:val="002B5F9F"/>
    <w:rsid w:val="002C1131"/>
    <w:rsid w:val="002C3119"/>
    <w:rsid w:val="002D1FBD"/>
    <w:rsid w:val="002F59F7"/>
    <w:rsid w:val="002F7353"/>
    <w:rsid w:val="00301621"/>
    <w:rsid w:val="00301E62"/>
    <w:rsid w:val="00327494"/>
    <w:rsid w:val="003351DD"/>
    <w:rsid w:val="0035302C"/>
    <w:rsid w:val="00354A69"/>
    <w:rsid w:val="00355066"/>
    <w:rsid w:val="00362238"/>
    <w:rsid w:val="003665B3"/>
    <w:rsid w:val="00375CD4"/>
    <w:rsid w:val="00383043"/>
    <w:rsid w:val="0038626C"/>
    <w:rsid w:val="003924B2"/>
    <w:rsid w:val="003939E6"/>
    <w:rsid w:val="003951D6"/>
    <w:rsid w:val="003B17F2"/>
    <w:rsid w:val="003B35A5"/>
    <w:rsid w:val="003C1282"/>
    <w:rsid w:val="003D061F"/>
    <w:rsid w:val="003D437B"/>
    <w:rsid w:val="003D5522"/>
    <w:rsid w:val="003E0748"/>
    <w:rsid w:val="003E3DBA"/>
    <w:rsid w:val="003F75E0"/>
    <w:rsid w:val="0041780A"/>
    <w:rsid w:val="004254D8"/>
    <w:rsid w:val="00440876"/>
    <w:rsid w:val="00447502"/>
    <w:rsid w:val="004504EB"/>
    <w:rsid w:val="00450509"/>
    <w:rsid w:val="00470CD6"/>
    <w:rsid w:val="00471A67"/>
    <w:rsid w:val="00473B7C"/>
    <w:rsid w:val="00474EA0"/>
    <w:rsid w:val="00477BA8"/>
    <w:rsid w:val="00482D90"/>
    <w:rsid w:val="0049034E"/>
    <w:rsid w:val="00497471"/>
    <w:rsid w:val="004B0485"/>
    <w:rsid w:val="004B04DF"/>
    <w:rsid w:val="004C50DA"/>
    <w:rsid w:val="004C5DE7"/>
    <w:rsid w:val="004F4B6A"/>
    <w:rsid w:val="00511AEA"/>
    <w:rsid w:val="00513982"/>
    <w:rsid w:val="005208A1"/>
    <w:rsid w:val="005364C0"/>
    <w:rsid w:val="0054149B"/>
    <w:rsid w:val="00570683"/>
    <w:rsid w:val="00570FD4"/>
    <w:rsid w:val="00575ED4"/>
    <w:rsid w:val="00577D5D"/>
    <w:rsid w:val="005836D5"/>
    <w:rsid w:val="005A19C3"/>
    <w:rsid w:val="005A6CF8"/>
    <w:rsid w:val="005C6C7B"/>
    <w:rsid w:val="005D4D06"/>
    <w:rsid w:val="00604A67"/>
    <w:rsid w:val="006074EB"/>
    <w:rsid w:val="006101D0"/>
    <w:rsid w:val="00612826"/>
    <w:rsid w:val="0061451D"/>
    <w:rsid w:val="00631C40"/>
    <w:rsid w:val="006337BF"/>
    <w:rsid w:val="0064353D"/>
    <w:rsid w:val="00644112"/>
    <w:rsid w:val="00650E15"/>
    <w:rsid w:val="00662DE2"/>
    <w:rsid w:val="00663900"/>
    <w:rsid w:val="00664F8C"/>
    <w:rsid w:val="00673AED"/>
    <w:rsid w:val="0068219A"/>
    <w:rsid w:val="006838B1"/>
    <w:rsid w:val="00686977"/>
    <w:rsid w:val="0069345D"/>
    <w:rsid w:val="006A54BB"/>
    <w:rsid w:val="006C373A"/>
    <w:rsid w:val="006D3914"/>
    <w:rsid w:val="006F1093"/>
    <w:rsid w:val="006F7A63"/>
    <w:rsid w:val="007120B2"/>
    <w:rsid w:val="0071599D"/>
    <w:rsid w:val="00715A4E"/>
    <w:rsid w:val="007343F6"/>
    <w:rsid w:val="00736EF1"/>
    <w:rsid w:val="00740F4C"/>
    <w:rsid w:val="007549B1"/>
    <w:rsid w:val="00756E5F"/>
    <w:rsid w:val="00756F54"/>
    <w:rsid w:val="00770589"/>
    <w:rsid w:val="007711FF"/>
    <w:rsid w:val="0078022C"/>
    <w:rsid w:val="007A0B88"/>
    <w:rsid w:val="007A263D"/>
    <w:rsid w:val="007A5ED1"/>
    <w:rsid w:val="007A70E2"/>
    <w:rsid w:val="007B5CFF"/>
    <w:rsid w:val="007C0891"/>
    <w:rsid w:val="007C3373"/>
    <w:rsid w:val="007D2603"/>
    <w:rsid w:val="007E02CA"/>
    <w:rsid w:val="007E084E"/>
    <w:rsid w:val="007F0D54"/>
    <w:rsid w:val="0080370E"/>
    <w:rsid w:val="008050B4"/>
    <w:rsid w:val="008107E8"/>
    <w:rsid w:val="00815D8C"/>
    <w:rsid w:val="0084480F"/>
    <w:rsid w:val="0084492D"/>
    <w:rsid w:val="00844DA1"/>
    <w:rsid w:val="0084567F"/>
    <w:rsid w:val="0085029A"/>
    <w:rsid w:val="008538DE"/>
    <w:rsid w:val="008655D3"/>
    <w:rsid w:val="00867D4F"/>
    <w:rsid w:val="00895412"/>
    <w:rsid w:val="008A7058"/>
    <w:rsid w:val="008A7392"/>
    <w:rsid w:val="008C02C9"/>
    <w:rsid w:val="008D14D3"/>
    <w:rsid w:val="008D60A5"/>
    <w:rsid w:val="008E381D"/>
    <w:rsid w:val="00902D17"/>
    <w:rsid w:val="009045AC"/>
    <w:rsid w:val="0093325D"/>
    <w:rsid w:val="0093427D"/>
    <w:rsid w:val="00936A25"/>
    <w:rsid w:val="009450D1"/>
    <w:rsid w:val="00947E26"/>
    <w:rsid w:val="00950574"/>
    <w:rsid w:val="009544C2"/>
    <w:rsid w:val="00970856"/>
    <w:rsid w:val="00980D93"/>
    <w:rsid w:val="00984ED6"/>
    <w:rsid w:val="009937F0"/>
    <w:rsid w:val="009A035A"/>
    <w:rsid w:val="009A2E59"/>
    <w:rsid w:val="009C13C6"/>
    <w:rsid w:val="009D5F93"/>
    <w:rsid w:val="009E085D"/>
    <w:rsid w:val="00A11B6A"/>
    <w:rsid w:val="00A1358F"/>
    <w:rsid w:val="00A37EE3"/>
    <w:rsid w:val="00A43D80"/>
    <w:rsid w:val="00A47C40"/>
    <w:rsid w:val="00A52675"/>
    <w:rsid w:val="00A6104B"/>
    <w:rsid w:val="00A655BA"/>
    <w:rsid w:val="00A8712E"/>
    <w:rsid w:val="00A87D00"/>
    <w:rsid w:val="00A94ACD"/>
    <w:rsid w:val="00A97E01"/>
    <w:rsid w:val="00AA1DD6"/>
    <w:rsid w:val="00AA4F07"/>
    <w:rsid w:val="00AB1C9B"/>
    <w:rsid w:val="00AB5920"/>
    <w:rsid w:val="00AD1276"/>
    <w:rsid w:val="00AE3667"/>
    <w:rsid w:val="00AF259B"/>
    <w:rsid w:val="00B14550"/>
    <w:rsid w:val="00B14582"/>
    <w:rsid w:val="00B23B0C"/>
    <w:rsid w:val="00B3195C"/>
    <w:rsid w:val="00B45DF1"/>
    <w:rsid w:val="00B621A9"/>
    <w:rsid w:val="00B63266"/>
    <w:rsid w:val="00B718D7"/>
    <w:rsid w:val="00B71C92"/>
    <w:rsid w:val="00B76584"/>
    <w:rsid w:val="00B829CD"/>
    <w:rsid w:val="00B87587"/>
    <w:rsid w:val="00B91C82"/>
    <w:rsid w:val="00B95260"/>
    <w:rsid w:val="00B972E0"/>
    <w:rsid w:val="00BA4078"/>
    <w:rsid w:val="00BB3C2A"/>
    <w:rsid w:val="00BC05ED"/>
    <w:rsid w:val="00BC0BF1"/>
    <w:rsid w:val="00BE63EA"/>
    <w:rsid w:val="00BF7326"/>
    <w:rsid w:val="00C051DB"/>
    <w:rsid w:val="00C06752"/>
    <w:rsid w:val="00C1550F"/>
    <w:rsid w:val="00C35142"/>
    <w:rsid w:val="00C4319B"/>
    <w:rsid w:val="00C43B60"/>
    <w:rsid w:val="00C467EE"/>
    <w:rsid w:val="00C56021"/>
    <w:rsid w:val="00C577EE"/>
    <w:rsid w:val="00C63620"/>
    <w:rsid w:val="00C646D5"/>
    <w:rsid w:val="00C710EC"/>
    <w:rsid w:val="00C837D4"/>
    <w:rsid w:val="00C84979"/>
    <w:rsid w:val="00C90115"/>
    <w:rsid w:val="00C9068C"/>
    <w:rsid w:val="00CB565C"/>
    <w:rsid w:val="00CD0CE7"/>
    <w:rsid w:val="00CE0A49"/>
    <w:rsid w:val="00CF1672"/>
    <w:rsid w:val="00CF2637"/>
    <w:rsid w:val="00D23246"/>
    <w:rsid w:val="00D30754"/>
    <w:rsid w:val="00D31E39"/>
    <w:rsid w:val="00D4480E"/>
    <w:rsid w:val="00D462BF"/>
    <w:rsid w:val="00D4664E"/>
    <w:rsid w:val="00D67C38"/>
    <w:rsid w:val="00D728AB"/>
    <w:rsid w:val="00D91D81"/>
    <w:rsid w:val="00D979BF"/>
    <w:rsid w:val="00DB1278"/>
    <w:rsid w:val="00DC74B5"/>
    <w:rsid w:val="00DC78E8"/>
    <w:rsid w:val="00DD5452"/>
    <w:rsid w:val="00DE32FC"/>
    <w:rsid w:val="00DF24F1"/>
    <w:rsid w:val="00E01087"/>
    <w:rsid w:val="00E06C0C"/>
    <w:rsid w:val="00E11250"/>
    <w:rsid w:val="00E12473"/>
    <w:rsid w:val="00E24A3A"/>
    <w:rsid w:val="00E426B9"/>
    <w:rsid w:val="00E660C3"/>
    <w:rsid w:val="00E747DF"/>
    <w:rsid w:val="00E93482"/>
    <w:rsid w:val="00EA12EC"/>
    <w:rsid w:val="00EC0BCD"/>
    <w:rsid w:val="00EC4840"/>
    <w:rsid w:val="00ED57B8"/>
    <w:rsid w:val="00ED6DF5"/>
    <w:rsid w:val="00ED7E88"/>
    <w:rsid w:val="00EE7E4E"/>
    <w:rsid w:val="00EF6C44"/>
    <w:rsid w:val="00F0121D"/>
    <w:rsid w:val="00F03A02"/>
    <w:rsid w:val="00F051CC"/>
    <w:rsid w:val="00F07058"/>
    <w:rsid w:val="00F17012"/>
    <w:rsid w:val="00F27ECD"/>
    <w:rsid w:val="00F31439"/>
    <w:rsid w:val="00F54FC0"/>
    <w:rsid w:val="00F565F2"/>
    <w:rsid w:val="00F56D17"/>
    <w:rsid w:val="00F56FEC"/>
    <w:rsid w:val="00F579FE"/>
    <w:rsid w:val="00F623CF"/>
    <w:rsid w:val="00F73E81"/>
    <w:rsid w:val="00F9490B"/>
    <w:rsid w:val="00F955F0"/>
    <w:rsid w:val="00FA602C"/>
    <w:rsid w:val="00FA79AC"/>
    <w:rsid w:val="00FD2BE9"/>
    <w:rsid w:val="00FE1669"/>
    <w:rsid w:val="00FE22BA"/>
    <w:rsid w:val="00FF112E"/>
    <w:rsid w:val="00FF7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5909F3B"/>
  <w15:chartTrackingRefBased/>
  <w15:docId w15:val="{66964832-138F-4674-B375-FF7526F5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67"/>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C0B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C0B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C0B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C0B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C0B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C0B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C0B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C0B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C0BF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C0BF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C0BF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C0BF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C0BF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C0BF1"/>
    <w:rPr>
      <w:rFonts w:eastAsiaTheme="majorEastAsia" w:cstheme="majorBidi"/>
      <w:color w:val="2F5496" w:themeColor="accent1" w:themeShade="BF"/>
    </w:rPr>
  </w:style>
  <w:style w:type="character" w:customStyle="1" w:styleId="6Char">
    <w:name w:val="عنوان 6 Char"/>
    <w:basedOn w:val="a0"/>
    <w:link w:val="6"/>
    <w:uiPriority w:val="9"/>
    <w:semiHidden/>
    <w:rsid w:val="00BC0BF1"/>
    <w:rPr>
      <w:rFonts w:eastAsiaTheme="majorEastAsia" w:cstheme="majorBidi"/>
      <w:i/>
      <w:iCs/>
      <w:color w:val="595959" w:themeColor="text1" w:themeTint="A6"/>
    </w:rPr>
  </w:style>
  <w:style w:type="character" w:customStyle="1" w:styleId="7Char">
    <w:name w:val="عنوان 7 Char"/>
    <w:basedOn w:val="a0"/>
    <w:link w:val="7"/>
    <w:uiPriority w:val="9"/>
    <w:semiHidden/>
    <w:rsid w:val="00BC0BF1"/>
    <w:rPr>
      <w:rFonts w:eastAsiaTheme="majorEastAsia" w:cstheme="majorBidi"/>
      <w:color w:val="595959" w:themeColor="text1" w:themeTint="A6"/>
    </w:rPr>
  </w:style>
  <w:style w:type="character" w:customStyle="1" w:styleId="8Char">
    <w:name w:val="عنوان 8 Char"/>
    <w:basedOn w:val="a0"/>
    <w:link w:val="8"/>
    <w:uiPriority w:val="9"/>
    <w:semiHidden/>
    <w:rsid w:val="00BC0BF1"/>
    <w:rPr>
      <w:rFonts w:eastAsiaTheme="majorEastAsia" w:cstheme="majorBidi"/>
      <w:i/>
      <w:iCs/>
      <w:color w:val="272727" w:themeColor="text1" w:themeTint="D8"/>
    </w:rPr>
  </w:style>
  <w:style w:type="character" w:customStyle="1" w:styleId="9Char">
    <w:name w:val="عنوان 9 Char"/>
    <w:basedOn w:val="a0"/>
    <w:link w:val="9"/>
    <w:uiPriority w:val="9"/>
    <w:semiHidden/>
    <w:rsid w:val="00BC0BF1"/>
    <w:rPr>
      <w:rFonts w:eastAsiaTheme="majorEastAsia" w:cstheme="majorBidi"/>
      <w:color w:val="272727" w:themeColor="text1" w:themeTint="D8"/>
    </w:rPr>
  </w:style>
  <w:style w:type="paragraph" w:styleId="a3">
    <w:name w:val="Title"/>
    <w:basedOn w:val="a"/>
    <w:next w:val="a"/>
    <w:link w:val="Char"/>
    <w:uiPriority w:val="10"/>
    <w:qFormat/>
    <w:rsid w:val="00BC0B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C0B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0B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C0B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0BF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C0BF1"/>
    <w:rPr>
      <w:i/>
      <w:iCs/>
      <w:color w:val="404040" w:themeColor="text1" w:themeTint="BF"/>
    </w:rPr>
  </w:style>
  <w:style w:type="paragraph" w:styleId="a6">
    <w:name w:val="List Paragraph"/>
    <w:basedOn w:val="a"/>
    <w:uiPriority w:val="34"/>
    <w:qFormat/>
    <w:rsid w:val="00BC0BF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C0BF1"/>
    <w:rPr>
      <w:i/>
      <w:iCs/>
      <w:color w:val="2F5496" w:themeColor="accent1" w:themeShade="BF"/>
    </w:rPr>
  </w:style>
  <w:style w:type="paragraph" w:styleId="a8">
    <w:name w:val="Intense Quote"/>
    <w:basedOn w:val="a"/>
    <w:next w:val="a"/>
    <w:link w:val="Char2"/>
    <w:uiPriority w:val="30"/>
    <w:qFormat/>
    <w:rsid w:val="00BC0B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C0BF1"/>
    <w:rPr>
      <w:i/>
      <w:iCs/>
      <w:color w:val="2F5496" w:themeColor="accent1" w:themeShade="BF"/>
    </w:rPr>
  </w:style>
  <w:style w:type="character" w:styleId="a9">
    <w:name w:val="Intense Reference"/>
    <w:basedOn w:val="a0"/>
    <w:uiPriority w:val="32"/>
    <w:qFormat/>
    <w:rsid w:val="00BC0BF1"/>
    <w:rPr>
      <w:b/>
      <w:bCs/>
      <w:smallCaps/>
      <w:color w:val="2F5496" w:themeColor="accent1" w:themeShade="BF"/>
      <w:spacing w:val="5"/>
    </w:rPr>
  </w:style>
  <w:style w:type="paragraph" w:styleId="aa">
    <w:name w:val="footnote text"/>
    <w:basedOn w:val="a"/>
    <w:link w:val="Char3"/>
    <w:uiPriority w:val="99"/>
    <w:semiHidden/>
    <w:unhideWhenUsed/>
    <w:rsid w:val="00194FA5"/>
    <w:rPr>
      <w:sz w:val="20"/>
      <w:szCs w:val="20"/>
    </w:rPr>
  </w:style>
  <w:style w:type="character" w:customStyle="1" w:styleId="Char3">
    <w:name w:val="نص حاشية سفلية Char"/>
    <w:basedOn w:val="a0"/>
    <w:link w:val="aa"/>
    <w:uiPriority w:val="99"/>
    <w:semiHidden/>
    <w:rsid w:val="00194FA5"/>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194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5878">
      <w:bodyDiv w:val="1"/>
      <w:marLeft w:val="0"/>
      <w:marRight w:val="0"/>
      <w:marTop w:val="0"/>
      <w:marBottom w:val="0"/>
      <w:divBdr>
        <w:top w:val="none" w:sz="0" w:space="0" w:color="auto"/>
        <w:left w:val="none" w:sz="0" w:space="0" w:color="auto"/>
        <w:bottom w:val="none" w:sz="0" w:space="0" w:color="auto"/>
        <w:right w:val="none" w:sz="0" w:space="0" w:color="auto"/>
      </w:divBdr>
    </w:div>
    <w:div w:id="716319613">
      <w:bodyDiv w:val="1"/>
      <w:marLeft w:val="0"/>
      <w:marRight w:val="0"/>
      <w:marTop w:val="0"/>
      <w:marBottom w:val="0"/>
      <w:divBdr>
        <w:top w:val="none" w:sz="0" w:space="0" w:color="auto"/>
        <w:left w:val="none" w:sz="0" w:space="0" w:color="auto"/>
        <w:bottom w:val="none" w:sz="0" w:space="0" w:color="auto"/>
        <w:right w:val="none" w:sz="0" w:space="0" w:color="auto"/>
      </w:divBdr>
    </w:div>
    <w:div w:id="18432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2398</TotalTime>
  <Pages>5</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307</cp:revision>
  <dcterms:created xsi:type="dcterms:W3CDTF">2025-04-21T11:08:00Z</dcterms:created>
  <dcterms:modified xsi:type="dcterms:W3CDTF">2025-04-26T10:37:00Z</dcterms:modified>
</cp:coreProperties>
</file>