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D9FF" w14:textId="4FABBE37" w:rsidR="00F7141E" w:rsidRPr="00F7141E" w:rsidRDefault="00F7141E" w:rsidP="00F7141E">
      <w:pPr>
        <w:pStyle w:val="a3"/>
        <w:rPr>
          <w:rFonts w:ascii="Traditional Arabic" w:hAnsi="Traditional Arabic" w:cs="Traditional Arabic"/>
          <w:b/>
          <w:bCs/>
          <w:sz w:val="36"/>
          <w:szCs w:val="36"/>
          <w:rtl/>
        </w:rPr>
      </w:pPr>
      <w:r w:rsidRPr="00F7141E">
        <w:rPr>
          <w:rFonts w:ascii="Traditional Arabic" w:hAnsi="Traditional Arabic" w:cs="Traditional Arabic"/>
          <w:b/>
          <w:bCs/>
          <w:sz w:val="36"/>
          <w:szCs w:val="36"/>
          <w:rtl/>
        </w:rPr>
        <w:t>الْحَمْدُ لِلَّهِ عَلَ</w:t>
      </w:r>
      <w:r>
        <w:rPr>
          <w:rFonts w:ascii="Traditional Arabic" w:hAnsi="Traditional Arabic" w:cs="Traditional Arabic" w:hint="cs"/>
          <w:b/>
          <w:bCs/>
          <w:sz w:val="36"/>
          <w:szCs w:val="36"/>
          <w:rtl/>
        </w:rPr>
        <w:t>ى</w:t>
      </w:r>
      <w:r w:rsidRPr="00F7141E">
        <w:rPr>
          <w:rFonts w:ascii="Traditional Arabic" w:hAnsi="Traditional Arabic" w:cs="Traditional Arabic"/>
          <w:b/>
          <w:bCs/>
          <w:sz w:val="36"/>
          <w:szCs w:val="36"/>
          <w:rtl/>
        </w:rPr>
        <w:t xml:space="preserve"> نِع</w:t>
      </w:r>
      <w:r>
        <w:rPr>
          <w:rFonts w:ascii="Traditional Arabic" w:hAnsi="Traditional Arabic" w:cs="Traditional Arabic" w:hint="cs"/>
          <w:b/>
          <w:bCs/>
          <w:sz w:val="36"/>
          <w:szCs w:val="36"/>
          <w:rtl/>
        </w:rPr>
        <w:t>َ</w:t>
      </w:r>
      <w:r w:rsidRPr="00F7141E">
        <w:rPr>
          <w:rFonts w:ascii="Traditional Arabic" w:hAnsi="Traditional Arabic" w:cs="Traditional Arabic"/>
          <w:b/>
          <w:bCs/>
          <w:sz w:val="36"/>
          <w:szCs w:val="36"/>
          <w:rtl/>
        </w:rPr>
        <w:t>م</w:t>
      </w:r>
      <w:r>
        <w:rPr>
          <w:rFonts w:ascii="Traditional Arabic" w:hAnsi="Traditional Arabic" w:cs="Traditional Arabic" w:hint="cs"/>
          <w:b/>
          <w:bCs/>
          <w:sz w:val="36"/>
          <w:szCs w:val="36"/>
          <w:rtl/>
        </w:rPr>
        <w:t>ِهِ</w:t>
      </w:r>
      <w:r w:rsidRPr="00F7141E">
        <w:rPr>
          <w:rFonts w:ascii="Traditional Arabic" w:hAnsi="Traditional Arabic" w:cs="Traditional Arabic"/>
          <w:b/>
          <w:bCs/>
          <w:sz w:val="36"/>
          <w:szCs w:val="36"/>
          <w:rtl/>
        </w:rPr>
        <w:t xml:space="preserve"> الَّتِي لَا تُعَدُّ ، صَاحِبُ الْفَضْلِ الْعَظِيمِ عَلَى كُلِّ أَحَدٍ ، عَوَّذ نَبِيِّه</w:t>
      </w:r>
      <w:r>
        <w:rPr>
          <w:rFonts w:ascii="Traditional Arabic" w:hAnsi="Traditional Arabic" w:cs="Traditional Arabic" w:hint="cs"/>
          <w:b/>
          <w:bCs/>
          <w:sz w:val="36"/>
          <w:szCs w:val="36"/>
          <w:rtl/>
        </w:rPr>
        <w:t>ُ</w:t>
      </w:r>
      <w:r w:rsidRPr="00F7141E">
        <w:rPr>
          <w:rFonts w:ascii="Traditional Arabic" w:hAnsi="Traditional Arabic" w:cs="Traditional Arabic"/>
          <w:b/>
          <w:bCs/>
          <w:sz w:val="36"/>
          <w:szCs w:val="36"/>
          <w:rtl/>
        </w:rPr>
        <w:t xml:space="preserve"> صَلَّى اللَّهُ عَلَيْهِ وَسَلَّمَ  مِنْ شَرِّ النَّفَّاثَاتِ فِي الْع</w:t>
      </w:r>
      <w:r>
        <w:rPr>
          <w:rFonts w:ascii="Traditional Arabic" w:hAnsi="Traditional Arabic" w:cs="Traditional Arabic" w:hint="cs"/>
          <w:b/>
          <w:bCs/>
          <w:sz w:val="36"/>
          <w:szCs w:val="36"/>
          <w:rtl/>
        </w:rPr>
        <w:t>ُ</w:t>
      </w:r>
      <w:r w:rsidRPr="00F7141E">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sidRPr="00F7141E">
        <w:rPr>
          <w:rFonts w:ascii="Traditional Arabic" w:hAnsi="Traditional Arabic" w:cs="Traditional Arabic"/>
          <w:b/>
          <w:bCs/>
          <w:sz w:val="36"/>
          <w:szCs w:val="36"/>
          <w:rtl/>
        </w:rPr>
        <w:t>دِ ، وَمِنْ شَرِّ حَاسِدٍ إِذَا حَسَدَ ، وَأَشْهَدُ أَنَّ لَا إلَهَ إلَّا اللَّهُ وَحْدَهُ لَا شَرِيكَ لَهُ ، بِيَدِهِ الْفَضْل وَقَوْلُه الْفَصْل  ، وَأَشْهَدُ أَنَّ نَبِيَّنَا مُحَمَّدًا عَبْدُهُ وَرَسُولُهُ ، صَلَّى اللَّهُ وَسَلَّمَ عَلَيْهِ ، وَعَلَى الِهِ وَصَحْبِهِ وَعَلَى التَّابِعِينَ لَهُمْ بِإِحْسَانٍ فِي طَهَارَةِ الْقُلُوبِ وَسَلَامَةِ الصُّدُورِ وَكَمَال الْأَدَب .</w:t>
      </w:r>
    </w:p>
    <w:p w14:paraId="134FF808" w14:textId="77777777" w:rsidR="00F7141E" w:rsidRDefault="00F7141E" w:rsidP="00F7141E">
      <w:pPr>
        <w:pStyle w:val="a3"/>
        <w:rPr>
          <w:rFonts w:ascii="Traditional Arabic" w:hAnsi="Traditional Arabic" w:cs="Traditional Arabic"/>
          <w:b/>
          <w:bCs/>
          <w:sz w:val="36"/>
          <w:szCs w:val="36"/>
          <w:rtl/>
        </w:rPr>
      </w:pPr>
      <w:r w:rsidRPr="00F7141E">
        <w:rPr>
          <w:rFonts w:ascii="Traditional Arabic" w:hAnsi="Traditional Arabic" w:cs="Traditional Arabic"/>
          <w:b/>
          <w:bCs/>
          <w:sz w:val="36"/>
          <w:szCs w:val="36"/>
          <w:rtl/>
        </w:rPr>
        <w:t>أَمَّا بَعْدُ فَيَا عِبَادَ اللَّهِ أُوصِيكُمْ وَنَفْسِي بِتَقْوَى اللَّهِ عَزَّ وَجَلّ .</w:t>
      </w:r>
    </w:p>
    <w:p w14:paraId="534B5F88" w14:textId="5957AB35" w:rsidR="00782C9E" w:rsidRPr="00782C9E" w:rsidRDefault="00782C9E" w:rsidP="00F7141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أيها المؤمنون : قال الله تعالى: ﴿ وَدَّ كَثِيرٌ مِنْ أَهْلِ الْكِتَابِ لَوْ يَرُدُّونَكُمْ مِنْ بَعْدِ إِيمَانِكُمْ كُفَّارًا حَسَدًا مِنْ عِنْدِ أَنْفُسِهِمْ مِنْ بَعْدِ مَا تَبَيَّنَ لَهُمُ الْحَقُّ فَاعْفُوا وَاصْفَحُوا حَتَّى يَأْتِيَ اللَّهُ بِأَمْرِهِ إِنَّ اللَّهَ عَلَى كُلِّ شَيْءٍ قَدِيرٌ ﴾</w:t>
      </w:r>
    </w:p>
    <w:p w14:paraId="0D9CBC87" w14:textId="77777777" w:rsidR="00782C9E" w:rsidRPr="00782C9E" w:rsidRDefault="00782C9E" w:rsidP="00782C9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وقال سبحانه: ﴿ أَمْ يَحْسُدُونَ النَّاسَ عَلَى مَا آتَاهُمُ اللَّهُ مِنْ فَضْلِهِ فَقَدْ آتَيْنَا آلَ إِبْرَاهِيمَ الْكِتَابَ وَالْحِكْمَةَ وَآتَيْنَاهُمْ مُلْكًا عَظِيمًا ﴾</w:t>
      </w:r>
    </w:p>
    <w:p w14:paraId="03BFB812" w14:textId="77777777" w:rsidR="00782C9E" w:rsidRPr="00782C9E" w:rsidRDefault="00782C9E" w:rsidP="00782C9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وقال عزَّ مِن قائل: {وَلاَ تَتَمَنَّوْاْ مَا فَضَّلَ اللّهُ بِهِ بَعْضَكُمْ عَلَى بَعْضٍ لِّلرِّجَالِ نَصِيبٌ مِّمَّا اكْتَسَبُواْ وَلِلنِّسَاء نَصِيبٌ مِّمَّا اكْتَسَبْنَ وَاسْأَلُواْ اللّهَ مِن فَضْلِهِ إِنَّ اللّهَ كَانَ بِكُلِّ شَيْءٍ عَلِيمًا }</w:t>
      </w:r>
    </w:p>
    <w:p w14:paraId="6D053F70" w14:textId="77777777" w:rsidR="00782C9E" w:rsidRDefault="00782C9E" w:rsidP="00782C9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عباد الله وروى الشيخانِ عن أنس بن مالكٍ رضي الله عنه: أن رسول الله صلى الله عليه وسلم قال: ((لا تباغَضوا، ولا تحاسَدوا، ولا تدابَروا، وكونوا - عباد الله - إخوانًا، ولا يحلُّ لمسلمٍ أن يهجر أخاه فوق ثلاث ليالٍ))؛</w:t>
      </w:r>
    </w:p>
    <w:p w14:paraId="620E194A" w14:textId="6AD34D0D" w:rsidR="00A312BD" w:rsidRPr="00A312BD" w:rsidRDefault="00A312BD" w:rsidP="00A312BD">
      <w:pPr>
        <w:pStyle w:val="a3"/>
        <w:rPr>
          <w:rFonts w:ascii="Traditional Arabic" w:hAnsi="Traditional Arabic" w:cs="Traditional Arabic"/>
          <w:b/>
          <w:bCs/>
          <w:sz w:val="36"/>
          <w:szCs w:val="36"/>
          <w:rtl/>
        </w:rPr>
      </w:pPr>
      <w:r w:rsidRPr="00A312BD">
        <w:rPr>
          <w:rFonts w:ascii="Traditional Arabic" w:hAnsi="Traditional Arabic" w:cs="Traditional Arabic"/>
          <w:b/>
          <w:bCs/>
          <w:sz w:val="36"/>
          <w:szCs w:val="36"/>
          <w:rtl/>
        </w:rPr>
        <w:t>عِبَاد اَللَّهِ: وَمِنْ مَظَاهِرِ سُوءِ اَلْخُلُقِ اَلَّتِي نَهَى دِين</w:t>
      </w:r>
      <w:r>
        <w:rPr>
          <w:rFonts w:ascii="Traditional Arabic" w:hAnsi="Traditional Arabic" w:cs="Traditional Arabic" w:hint="cs"/>
          <w:b/>
          <w:bCs/>
          <w:sz w:val="36"/>
          <w:szCs w:val="36"/>
          <w:rtl/>
        </w:rPr>
        <w:t>َ</w:t>
      </w:r>
      <w:r w:rsidRPr="00A312BD">
        <w:rPr>
          <w:rFonts w:ascii="Traditional Arabic" w:hAnsi="Traditional Arabic" w:cs="Traditional Arabic"/>
          <w:b/>
          <w:bCs/>
          <w:sz w:val="36"/>
          <w:szCs w:val="36"/>
          <w:rtl/>
        </w:rPr>
        <w:t>نَا اَلْإِسْلَامِيُّ عَنْهَا صِفَةُ اَلْحَسَدِ،</w:t>
      </w:r>
    </w:p>
    <w:p w14:paraId="51ED0891" w14:textId="15BA3452" w:rsidR="00A312BD" w:rsidRPr="00A312BD" w:rsidRDefault="00A312BD" w:rsidP="00A312BD">
      <w:pPr>
        <w:pStyle w:val="a3"/>
        <w:rPr>
          <w:rFonts w:ascii="Traditional Arabic" w:hAnsi="Traditional Arabic" w:cs="Traditional Arabic"/>
          <w:b/>
          <w:bCs/>
          <w:sz w:val="36"/>
          <w:szCs w:val="36"/>
          <w:rtl/>
        </w:rPr>
      </w:pPr>
      <w:r w:rsidRPr="00A312BD">
        <w:rPr>
          <w:rFonts w:ascii="Traditional Arabic" w:hAnsi="Traditional Arabic" w:cs="Traditional Arabic"/>
          <w:b/>
          <w:bCs/>
          <w:sz w:val="36"/>
          <w:szCs w:val="36"/>
          <w:rtl/>
        </w:rPr>
        <w:lastRenderedPageBreak/>
        <w:t>وَالْحَسَدُ يَا عِبَاد</w:t>
      </w:r>
      <w:r>
        <w:rPr>
          <w:rFonts w:ascii="Traditional Arabic" w:hAnsi="Traditional Arabic" w:cs="Traditional Arabic" w:hint="cs"/>
          <w:b/>
          <w:bCs/>
          <w:sz w:val="36"/>
          <w:szCs w:val="36"/>
          <w:rtl/>
        </w:rPr>
        <w:t>َ</w:t>
      </w:r>
      <w:r w:rsidRPr="00A312BD">
        <w:rPr>
          <w:rFonts w:ascii="Traditional Arabic" w:hAnsi="Traditional Arabic" w:cs="Traditional Arabic"/>
          <w:b/>
          <w:bCs/>
          <w:sz w:val="36"/>
          <w:szCs w:val="36"/>
          <w:rtl/>
        </w:rPr>
        <w:t xml:space="preserve"> اَللَّهِ نَوْعَانِ؛ حَسَدٌ مَذْمُومٌ وَحَسَد</w:t>
      </w:r>
      <w:r>
        <w:rPr>
          <w:rFonts w:ascii="Traditional Arabic" w:hAnsi="Traditional Arabic" w:cs="Traditional Arabic" w:hint="cs"/>
          <w:b/>
          <w:bCs/>
          <w:sz w:val="36"/>
          <w:szCs w:val="36"/>
          <w:rtl/>
        </w:rPr>
        <w:t>ٌ</w:t>
      </w:r>
      <w:r w:rsidRPr="00A312BD">
        <w:rPr>
          <w:rFonts w:ascii="Traditional Arabic" w:hAnsi="Traditional Arabic" w:cs="Traditional Arabic"/>
          <w:b/>
          <w:bCs/>
          <w:sz w:val="36"/>
          <w:szCs w:val="36"/>
          <w:rtl/>
        </w:rPr>
        <w:t xml:space="preserve"> مَحْمُود:</w:t>
      </w:r>
    </w:p>
    <w:p w14:paraId="0D6E96F8" w14:textId="6E94C5F8" w:rsidR="00A312BD" w:rsidRPr="00A312BD" w:rsidRDefault="00A312BD" w:rsidP="00A312BD">
      <w:pPr>
        <w:pStyle w:val="a3"/>
        <w:rPr>
          <w:rFonts w:ascii="Traditional Arabic" w:hAnsi="Traditional Arabic" w:cs="Traditional Arabic"/>
          <w:b/>
          <w:bCs/>
          <w:sz w:val="36"/>
          <w:szCs w:val="36"/>
          <w:rtl/>
        </w:rPr>
      </w:pPr>
      <w:r w:rsidRPr="00A312BD">
        <w:rPr>
          <w:rFonts w:ascii="Traditional Arabic" w:hAnsi="Traditional Arabic" w:cs="Traditional Arabic"/>
          <w:b/>
          <w:bCs/>
          <w:sz w:val="36"/>
          <w:szCs w:val="36"/>
          <w:rtl/>
        </w:rPr>
        <w:t>فَأَمَّا اَلْحَسَد اَلْمَحْمُود: فَالْمَقْصُودُ بِهِ أَنْ يَرَى اَلْإِنْسَان نِعْمَةً عَلَى غَيْرِهِ، فَيَتَمَنَّى أَنْ يَكُون لَهُ مِثْلُهَا دُونَ أَنْ يَكْرَهَهَا أَوْ يَتَمَنَّى زَوَالُهَا عَنْ ذَلِكَ اَلْغَيْرِ وَهَذَا مَا حَثَّ عَلَيْهِ اَلنَّبِيُّ- صَلَّى اَللَّهُ عَلَيْهِ وَسَلَّمَ- فِي قَوْلِهِ: (لا حَسَدَ إلَّا في اثْنَتَيْنِ: رَجُلٌ عَلَّمَهُ اللَّهُ القُرْآنَ، فَهو يَتْلُوهُ آناءَ اللَّيْلِ، وآناءَ النَّهارِ، فَسَمِعَهُ جارٌ له، فقالَ: لَيْتَنِي أُوتِيتُ مِثْلَ ما أُوتِيَ فُلانٌ، فَعَمِلْتُ مِثْلَ ما يَعْمَلُ، ورَجُلٌ آتاهُ اللَّهُ مالًا فَهو يُهْلِكُهُ في الحَقِّ، فقالَ رَجُلٌ: لَيْتَنِي أُوتِيتُ مِثْلَ ما أُوتِيَ فُلانٌ، فَعَمِلْتُ مِثْلَ ما يَعْمَلُ.) (اَلْبُخَارِي ) .</w:t>
      </w:r>
    </w:p>
    <w:p w14:paraId="66A257F9" w14:textId="77777777" w:rsidR="00A312BD" w:rsidRPr="00A312BD" w:rsidRDefault="00A312BD" w:rsidP="00A312BD">
      <w:pPr>
        <w:pStyle w:val="a3"/>
        <w:rPr>
          <w:rFonts w:ascii="Traditional Arabic" w:hAnsi="Traditional Arabic" w:cs="Traditional Arabic"/>
          <w:b/>
          <w:bCs/>
          <w:sz w:val="36"/>
          <w:szCs w:val="36"/>
          <w:rtl/>
        </w:rPr>
      </w:pPr>
      <w:r w:rsidRPr="00A312BD">
        <w:rPr>
          <w:rFonts w:ascii="Traditional Arabic" w:hAnsi="Traditional Arabic" w:cs="Traditional Arabic"/>
          <w:b/>
          <w:bCs/>
          <w:sz w:val="36"/>
          <w:szCs w:val="36"/>
          <w:rtl/>
        </w:rPr>
        <w:t>وَهَذَا اَلنَّوْعُ مِنْ اَلْحَسَدِ اَلْمَحْمُودْ يُسَمَّى بِالْغِبْطَةِ أَوْ اَلْمُنَافَسَةِ،</w:t>
      </w:r>
    </w:p>
    <w:p w14:paraId="6E5C5257" w14:textId="77777777" w:rsidR="00A312BD" w:rsidRDefault="00A312BD" w:rsidP="00A312BD">
      <w:pPr>
        <w:pStyle w:val="a3"/>
        <w:rPr>
          <w:rFonts w:ascii="Traditional Arabic" w:hAnsi="Traditional Arabic" w:cs="Traditional Arabic"/>
          <w:b/>
          <w:bCs/>
          <w:sz w:val="36"/>
          <w:szCs w:val="36"/>
          <w:rtl/>
        </w:rPr>
      </w:pPr>
      <w:r w:rsidRPr="00A312BD">
        <w:rPr>
          <w:rFonts w:ascii="Traditional Arabic" w:hAnsi="Traditional Arabic" w:cs="Traditional Arabic"/>
          <w:b/>
          <w:bCs/>
          <w:sz w:val="36"/>
          <w:szCs w:val="36"/>
          <w:rtl/>
        </w:rPr>
        <w:t>وَأَمَّا اَلْحَسَدُ اَلْمَذْمُومُ: فَالْمَقْصُودُ بِهِ أَنْ يَرَى اَلْإِنْسَانُ نِعْمَةً عَلَى إِنْسَانٍ آخَرَ فَيَكْرَهُ ذَلِكَ وَيَتَمَنَّى زَوَال</w:t>
      </w:r>
      <w:r>
        <w:rPr>
          <w:rFonts w:ascii="Traditional Arabic" w:hAnsi="Traditional Arabic" w:cs="Traditional Arabic" w:hint="cs"/>
          <w:b/>
          <w:bCs/>
          <w:sz w:val="36"/>
          <w:szCs w:val="36"/>
          <w:rtl/>
        </w:rPr>
        <w:t xml:space="preserve">َها </w:t>
      </w:r>
      <w:r w:rsidRPr="00A312BD">
        <w:rPr>
          <w:rFonts w:ascii="Traditional Arabic" w:hAnsi="Traditional Arabic" w:cs="Traditional Arabic"/>
          <w:b/>
          <w:bCs/>
          <w:sz w:val="36"/>
          <w:szCs w:val="36"/>
          <w:rtl/>
        </w:rPr>
        <w:t xml:space="preserve">عَنْهُ وَانْتِقَالِهَا إِلَيْهِ. وَهَذَا اَلنَّوْعُ مِنْ اَلْحَسَدِ </w:t>
      </w:r>
      <w:r>
        <w:rPr>
          <w:rFonts w:ascii="Traditional Arabic" w:hAnsi="Traditional Arabic" w:cs="Traditional Arabic" w:hint="cs"/>
          <w:b/>
          <w:bCs/>
          <w:sz w:val="36"/>
          <w:szCs w:val="36"/>
          <w:rtl/>
        </w:rPr>
        <w:t>ذَمَّهُ</w:t>
      </w:r>
      <w:r w:rsidRPr="00A312BD">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A312BD">
        <w:rPr>
          <w:rFonts w:ascii="Traditional Arabic" w:hAnsi="Traditional Arabic" w:cs="Traditional Arabic"/>
          <w:b/>
          <w:bCs/>
          <w:sz w:val="36"/>
          <w:szCs w:val="36"/>
          <w:rtl/>
        </w:rPr>
        <w:t xml:space="preserve"> وَحَر</w:t>
      </w:r>
      <w:r>
        <w:rPr>
          <w:rFonts w:ascii="Traditional Arabic" w:hAnsi="Traditional Arabic" w:cs="Traditional Arabic" w:hint="cs"/>
          <w:b/>
          <w:bCs/>
          <w:sz w:val="36"/>
          <w:szCs w:val="36"/>
          <w:rtl/>
        </w:rPr>
        <w:t>َّ</w:t>
      </w:r>
      <w:r w:rsidRPr="00A312BD">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A312BD">
        <w:rPr>
          <w:rFonts w:ascii="Traditional Arabic" w:hAnsi="Traditional Arabic" w:cs="Traditional Arabic"/>
          <w:b/>
          <w:bCs/>
          <w:sz w:val="36"/>
          <w:szCs w:val="36"/>
          <w:rtl/>
        </w:rPr>
        <w:t>ه</w:t>
      </w:r>
      <w:r>
        <w:rPr>
          <w:rFonts w:ascii="Traditional Arabic" w:hAnsi="Traditional Arabic" w:cs="Traditional Arabic" w:hint="cs"/>
          <w:b/>
          <w:bCs/>
          <w:sz w:val="36"/>
          <w:szCs w:val="36"/>
          <w:rtl/>
        </w:rPr>
        <w:t xml:space="preserve">ُ </w:t>
      </w:r>
      <w:r w:rsidRPr="00A312BD">
        <w:rPr>
          <w:rFonts w:ascii="Traditional Arabic" w:hAnsi="Traditional Arabic" w:cs="Traditional Arabic"/>
          <w:b/>
          <w:bCs/>
          <w:sz w:val="36"/>
          <w:szCs w:val="36"/>
          <w:rtl/>
        </w:rPr>
        <w:t>فِي كِتَابِهِ، وَحَ</w:t>
      </w:r>
      <w:r>
        <w:rPr>
          <w:rFonts w:ascii="Traditional Arabic" w:hAnsi="Traditional Arabic" w:cs="Traditional Arabic" w:hint="cs"/>
          <w:b/>
          <w:bCs/>
          <w:sz w:val="36"/>
          <w:szCs w:val="36"/>
          <w:rtl/>
        </w:rPr>
        <w:t>ذّرَن</w:t>
      </w:r>
      <w:r w:rsidRPr="00A312BD">
        <w:rPr>
          <w:rFonts w:ascii="Traditional Arabic" w:hAnsi="Traditional Arabic" w:cs="Traditional Arabic"/>
          <w:b/>
          <w:bCs/>
          <w:sz w:val="36"/>
          <w:szCs w:val="36"/>
          <w:rtl/>
        </w:rPr>
        <w:t>َا مِنْهُ اَلنَّبِيُّ- صَلَّى اَللَّهُ عَلَيْهِ وَسَلَّمَ- فِي سَنَتِهِ اَلْمُطَهَّرَةِ.</w:t>
      </w:r>
    </w:p>
    <w:p w14:paraId="1BB3657B" w14:textId="37590D34" w:rsidR="00782C9E" w:rsidRPr="00782C9E" w:rsidRDefault="00D55479" w:rsidP="00A312BD">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w:t>
      </w:r>
    </w:p>
    <w:p w14:paraId="4C48D1BC" w14:textId="77777777" w:rsidR="00782C9E" w:rsidRPr="00782C9E" w:rsidRDefault="00782C9E" w:rsidP="00782C9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والحسد: هو أوَّل ذنبٍ عُصِيَ به اللهُ في السماء، وأوَّل ذنبٍ عُصِيَ اللهُ به في الأرض.</w:t>
      </w:r>
    </w:p>
    <w:p w14:paraId="20A30007" w14:textId="77777777" w:rsidR="00782C9E" w:rsidRPr="00782C9E" w:rsidRDefault="00782C9E" w:rsidP="00782C9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وأمَّا ما كان في السماء، فهو عِصيان إبليسَ أمرَ ربِّه أن يَسجُد لآدَم .</w:t>
      </w:r>
    </w:p>
    <w:p w14:paraId="2844C125" w14:textId="77777777" w:rsidR="00782C9E" w:rsidRPr="00782C9E" w:rsidRDefault="00782C9E" w:rsidP="00782C9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وأمَّا ما كان في الأرض، فقَتْلُ قابيل لأخيه هابيل .</w:t>
      </w:r>
    </w:p>
    <w:p w14:paraId="086E362A" w14:textId="77777777" w:rsidR="00782C9E" w:rsidRPr="00782C9E" w:rsidRDefault="00782C9E" w:rsidP="00782C9E">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عباد الله ويقول الله عز وجل ” {وَالَّذِينَ يُؤْذُونَ الْمُؤْمِنِينَ وَالْمُؤْمِنَاتِ بِغَيْرِ مَا اكْتَسَبُوا فَقَدِ احْتَمَلُوا بُهْتَاناً وَإِثْماً مُبِيناً}</w:t>
      </w:r>
    </w:p>
    <w:p w14:paraId="0289846B" w14:textId="7B73C54D" w:rsidR="00C50BC3" w:rsidRP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lastRenderedPageBreak/>
        <w:t xml:space="preserve">وَاعْلَمُوا أَيُّهَا الْمُؤْمِنُونَ </w:t>
      </w:r>
      <w:r>
        <w:rPr>
          <w:rFonts w:ascii="Traditional Arabic" w:hAnsi="Traditional Arabic" w:cs="Traditional Arabic" w:hint="cs"/>
          <w:b/>
          <w:bCs/>
          <w:sz w:val="36"/>
          <w:szCs w:val="36"/>
          <w:rtl/>
        </w:rPr>
        <w:t>أنّ</w:t>
      </w:r>
      <w:r w:rsidRPr="00C50BC3">
        <w:rPr>
          <w:rFonts w:ascii="Traditional Arabic" w:hAnsi="Traditional Arabic" w:cs="Traditional Arabic"/>
          <w:b/>
          <w:bCs/>
          <w:sz w:val="36"/>
          <w:szCs w:val="36"/>
          <w:rtl/>
        </w:rPr>
        <w:t xml:space="preserve"> مِنْ وَق</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 xml:space="preserve"> فِي الْحَسَدِ فَقَدْ أَسَاءَ الْأَدَبَ مَعَ اللَّهِ، وَقَدْ اعْتَرَضَ عَلَى الْقَضَاءِ وَالْقَدَرِ، فَيَجِبُ عَلَيْهِ أَنْ يَتُوبَ مِنْ الْحَسَدِ ، وَأَن</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 xml:space="preserve"> يَرْضَى بِالْقَضَاء وَالْقَد</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ر .</w:t>
      </w:r>
    </w:p>
    <w:p w14:paraId="70A9B092" w14:textId="1604D47D" w:rsidR="00C50BC3" w:rsidRP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t>عِبَاد</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اللَّهِ وَإِذَا رَأَى أَحَدُكُمْ مِنْ نَفْسِهِ أَوْ مَالِهِ أَوْ مِنْ أَخِيهِ مَا يُعْجِبُهُ فَلْيَدْعُ لَهُ بِالْبَرَكَةِ فَإِنَّ الْعَيْنَ حَقّ " .</w:t>
      </w:r>
    </w:p>
    <w:p w14:paraId="38E7B79E" w14:textId="7A892B84" w:rsidR="00C50BC3" w:rsidRP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t xml:space="preserve">وَاعْلَمُوا أَيُّهَا الْمُؤْمِنُونَ : </w:t>
      </w:r>
      <w:r>
        <w:rPr>
          <w:rFonts w:ascii="Traditional Arabic" w:hAnsi="Traditional Arabic" w:cs="Traditional Arabic" w:hint="cs"/>
          <w:b/>
          <w:bCs/>
          <w:sz w:val="36"/>
          <w:szCs w:val="36"/>
          <w:rtl/>
        </w:rPr>
        <w:t>أنّ</w:t>
      </w:r>
      <w:r w:rsidRPr="00C50BC3">
        <w:rPr>
          <w:rFonts w:ascii="Traditional Arabic" w:hAnsi="Traditional Arabic" w:cs="Traditional Arabic"/>
          <w:b/>
          <w:bCs/>
          <w:sz w:val="36"/>
          <w:szCs w:val="36"/>
          <w:rtl/>
        </w:rPr>
        <w:t xml:space="preserve"> شَرّ</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 xml:space="preserve"> الْحَاسِدِ يَنْدَفِع</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 xml:space="preserve"> بِتَقْوَى اللَّهِ وَطَاعَتِهِ وَاتِّبَاعِ أَوَامِرِهِ وَاجْتِنَابِ مَا</w:t>
      </w:r>
      <w:r>
        <w:rPr>
          <w:rFonts w:ascii="Traditional Arabic" w:hAnsi="Traditional Arabic" w:cs="Traditional Arabic" w:hint="cs"/>
          <w:b/>
          <w:bCs/>
          <w:sz w:val="36"/>
          <w:szCs w:val="36"/>
          <w:rtl/>
        </w:rPr>
        <w:t xml:space="preserve"> نَهَى</w:t>
      </w:r>
      <w:r w:rsidRPr="00C50BC3">
        <w:rPr>
          <w:rFonts w:ascii="Traditional Arabic" w:hAnsi="Traditional Arabic" w:cs="Traditional Arabic"/>
          <w:b/>
          <w:bCs/>
          <w:sz w:val="36"/>
          <w:szCs w:val="36"/>
          <w:rtl/>
        </w:rPr>
        <w:t xml:space="preserve"> عَنْهُ وَالْمُحَافَظَةُ عَلَى الْأَذْكَارِ وَقِرَاءَة الْقُرْانِ.</w:t>
      </w:r>
    </w:p>
    <w:p w14:paraId="66EE0F5A" w14:textId="2C7C0C6E" w:rsidR="00831430" w:rsidRPr="00782C9E"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t>فَمَنْ اتَّقَى اللَّهَ تَوَلَّى اللَّهُ حِفْظَهُ، وَلَمْ يَكِلْهُ إلَى غَيْرِهِ، قَالَ تَعَالَى</w:t>
      </w:r>
      <w:r w:rsidR="00831430" w:rsidRPr="00782C9E">
        <w:rPr>
          <w:rFonts w:ascii="Traditional Arabic" w:hAnsi="Traditional Arabic" w:cs="Traditional Arabic"/>
          <w:b/>
          <w:bCs/>
          <w:sz w:val="36"/>
          <w:szCs w:val="36"/>
          <w:rtl/>
        </w:rPr>
        <w:t>: (( وَإِن تَصْبِرُواْ وَتَتَّقُواْ لاَ يَضُرُّكُمْ كَيْدُهُمْ شَيْئًا))</w:t>
      </w:r>
    </w:p>
    <w:p w14:paraId="55CFE9E7" w14:textId="25A566DB" w:rsidR="00831430" w:rsidRPr="00782C9E" w:rsidRDefault="00831430" w:rsidP="00831430">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وقال النبي صلى الله عليه وسلم لعبد الله بن عباس رضي الله عنهما : ((</w:t>
      </w:r>
      <w:r w:rsidR="00C50BC3" w:rsidRPr="00C50BC3">
        <w:rPr>
          <w:rFonts w:ascii="Traditional Arabic" w:hAnsi="Traditional Arabic" w:cs="Traditional Arabic"/>
          <w:b/>
          <w:bCs/>
          <w:sz w:val="36"/>
          <w:szCs w:val="36"/>
          <w:rtl/>
        </w:rPr>
        <w:t>احفَظِ اللهَ يَحفَظْكَ، احفَظِ اللَّهَ تَجِدْه تُجاهَكَ</w:t>
      </w:r>
      <w:r w:rsidRPr="00782C9E">
        <w:rPr>
          <w:rFonts w:ascii="Traditional Arabic" w:hAnsi="Traditional Arabic" w:cs="Traditional Arabic"/>
          <w:b/>
          <w:bCs/>
          <w:sz w:val="36"/>
          <w:szCs w:val="36"/>
          <w:rtl/>
        </w:rPr>
        <w:t>)) [صححه الألبانى ))</w:t>
      </w:r>
    </w:p>
    <w:p w14:paraId="244D2693" w14:textId="71618ADE" w:rsidR="00831430" w:rsidRPr="00782C9E" w:rsidRDefault="00831430" w:rsidP="00831430">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 xml:space="preserve">فمن حفظ الله، حفظه الله ووجده أمامه أينما توجه، </w:t>
      </w:r>
    </w:p>
    <w:p w14:paraId="3ECD9F35" w14:textId="74112938" w:rsidR="00831430" w:rsidRPr="00782C9E" w:rsidRDefault="00831430" w:rsidP="00831430">
      <w:pPr>
        <w:pStyle w:val="a3"/>
        <w:rPr>
          <w:rFonts w:ascii="Traditional Arabic" w:hAnsi="Traditional Arabic" w:cs="Traditional Arabic"/>
          <w:b/>
          <w:bCs/>
          <w:sz w:val="36"/>
          <w:szCs w:val="36"/>
          <w:rtl/>
        </w:rPr>
      </w:pPr>
      <w:r w:rsidRPr="00782C9E">
        <w:rPr>
          <w:rFonts w:ascii="Traditional Arabic" w:hAnsi="Traditional Arabic" w:cs="Traditional Arabic"/>
          <w:b/>
          <w:bCs/>
          <w:sz w:val="36"/>
          <w:szCs w:val="36"/>
          <w:rtl/>
        </w:rPr>
        <w:t xml:space="preserve">ويندفع شر الحاسد بالتوكل على الله : " وَمَن يَتَوَكَّلْ عَلَى اللَّهِ فَهُوَ حَسْبُهُ "  فإنَّ الله حسبه أي كافيه وناصره </w:t>
      </w:r>
      <w:r>
        <w:rPr>
          <w:rFonts w:ascii="Traditional Arabic" w:hAnsi="Traditional Arabic" w:cs="Traditional Arabic" w:hint="cs"/>
          <w:b/>
          <w:bCs/>
          <w:sz w:val="36"/>
          <w:szCs w:val="36"/>
          <w:rtl/>
        </w:rPr>
        <w:t>.</w:t>
      </w:r>
    </w:p>
    <w:p w14:paraId="0A76DF52" w14:textId="7006D6DE" w:rsidR="00C50BC3" w:rsidRP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t>وَاسْتَعِيذُوا بِاَللَّهِ مِنْ الْحَسَدِ وَمَنْ شَرِّه ، وَاشْكُرُوا اللَّهَ عَلَى نِعَمِهِ الَّتِي رَزَقَكُم إيَّاهَا، وَتَذَكَّرُوا حِكْمَت</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هُ فِي الْإِعْطَاءِ وَالْمَنْعِ، وَلَا تَتَمَنَّوْا مَا فَضَلَ اللَّهُ بِهِ بَعْضَكُمْ عَلَى بَعْض.</w:t>
      </w:r>
    </w:p>
    <w:p w14:paraId="03005E6E" w14:textId="77777777" w:rsid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t>بَارَكَ اللَّهُ لِي وَلَكُمْ فِي الْقُرْانِ الْعَظِيم...</w:t>
      </w:r>
    </w:p>
    <w:p w14:paraId="513DBFAA" w14:textId="77777777" w:rsidR="00C50BC3" w:rsidRP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t>الْخُطْبَةُ الثَّانِيَةُ</w:t>
      </w:r>
    </w:p>
    <w:p w14:paraId="48EEAA75" w14:textId="77777777" w:rsidR="00C50BC3" w:rsidRP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t>الْحَمْدُ لِلَّهِ رَبِّ الْعَالَمِينَ، وَأَشْهَدُ أَنَّ لَا إلَهَ إلَّا اللَّهُ وَلِيُّ الصَّالِحِينَ، وَأَشْهَدُ أَنَّ مُحَمَّدًا عَبْدُ اللَّهِ وَرَسُولِهِ سَيِّدُ وَلَدِ ادَمَ أَجْمَعِينَ، صَلَّى اللَّهُ عَلَيْهِ وَعَلَى الِهِ وَصَحْبِهِ، وَمَنْ تَبِعَهُمْ بِإِحْسَانٍ إلَى يَوْمِ الدَّيْنِ.</w:t>
      </w:r>
    </w:p>
    <w:p w14:paraId="070E3235" w14:textId="4D72F16A" w:rsidR="00C50BC3" w:rsidRPr="00C50BC3" w:rsidRDefault="00C50BC3" w:rsidP="00C50BC3">
      <w:pPr>
        <w:pStyle w:val="a3"/>
        <w:rPr>
          <w:rFonts w:ascii="Traditional Arabic" w:hAnsi="Traditional Arabic" w:cs="Traditional Arabic"/>
          <w:b/>
          <w:bCs/>
          <w:sz w:val="36"/>
          <w:szCs w:val="36"/>
          <w:rtl/>
        </w:rPr>
      </w:pPr>
      <w:r w:rsidRPr="00C50BC3">
        <w:rPr>
          <w:rFonts w:ascii="Traditional Arabic" w:hAnsi="Traditional Arabic" w:cs="Traditional Arabic"/>
          <w:b/>
          <w:bCs/>
          <w:sz w:val="36"/>
          <w:szCs w:val="36"/>
          <w:rtl/>
        </w:rPr>
        <w:lastRenderedPageBreak/>
        <w:t>أَمَّا بَعْد</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w:t>
      </w:r>
    </w:p>
    <w:p w14:paraId="3E05526B" w14:textId="2117495C" w:rsidR="00AE10B7" w:rsidRPr="00C50BC3" w:rsidRDefault="00C50BC3" w:rsidP="00C50BC3">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فَعلموا يا عِبَاد الله : </w:t>
      </w:r>
      <w:r w:rsidRPr="00C50BC3">
        <w:rPr>
          <w:rFonts w:ascii="Traditional Arabic" w:hAnsi="Traditional Arabic" w:cs="Traditional Arabic"/>
          <w:b/>
          <w:bCs/>
          <w:sz w:val="36"/>
          <w:szCs w:val="36"/>
          <w:rtl/>
        </w:rPr>
        <w:t>أَن</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 xml:space="preserve"> عَشْر</w:t>
      </w:r>
      <w:r>
        <w:rPr>
          <w:rFonts w:ascii="Traditional Arabic" w:hAnsi="Traditional Arabic" w:cs="Traditional Arabic" w:hint="cs"/>
          <w:b/>
          <w:bCs/>
          <w:sz w:val="36"/>
          <w:szCs w:val="36"/>
          <w:rtl/>
        </w:rPr>
        <w:t>َ</w:t>
      </w:r>
      <w:r w:rsidRPr="00C50BC3">
        <w:rPr>
          <w:rFonts w:ascii="Traditional Arabic" w:hAnsi="Traditional Arabic" w:cs="Traditional Arabic"/>
          <w:b/>
          <w:bCs/>
          <w:sz w:val="36"/>
          <w:szCs w:val="36"/>
          <w:rtl/>
        </w:rPr>
        <w:t xml:space="preserve"> ذِي الْحِجَّةِ الَّتِي سَتَدْخُل بَعْدَ أَيَّامٍ </w:t>
      </w:r>
      <w:r>
        <w:rPr>
          <w:rFonts w:ascii="Traditional Arabic" w:hAnsi="Traditional Arabic" w:cs="Traditional Arabic" w:hint="cs"/>
          <w:b/>
          <w:bCs/>
          <w:sz w:val="36"/>
          <w:szCs w:val="36"/>
          <w:rtl/>
        </w:rPr>
        <w:t xml:space="preserve">، هي </w:t>
      </w:r>
      <w:r w:rsidRPr="00C50BC3">
        <w:rPr>
          <w:rFonts w:ascii="Traditional Arabic" w:hAnsi="Traditional Arabic" w:cs="Traditional Arabic"/>
          <w:b/>
          <w:bCs/>
          <w:sz w:val="36"/>
          <w:szCs w:val="36"/>
          <w:rtl/>
        </w:rPr>
        <w:t>أَفْضَلُ الْأَيَّامِ عِنْدَ اللَّهِ، وَاَلَّتِي قَالَ عَنْهَا النَّبِيُّ</w:t>
      </w:r>
      <w:r w:rsidRPr="00C50BC3">
        <w:rPr>
          <w:rFonts w:ascii="Traditional Arabic" w:hAnsi="Traditional Arabic" w:cs="Traditional Arabic"/>
          <w:b/>
          <w:bCs/>
          <w:color w:val="000000" w:themeColor="text1"/>
          <w:sz w:val="36"/>
          <w:szCs w:val="36"/>
          <w:rtl/>
        </w:rPr>
        <w:t xml:space="preserve"> </w:t>
      </w:r>
      <w:r w:rsidR="00AE10B7" w:rsidRPr="00AE10B7">
        <w:rPr>
          <w:rFonts w:ascii="Traditional Arabic" w:hAnsi="Traditional Arabic" w:cs="Traditional Arabic"/>
          <w:b/>
          <w:bCs/>
          <w:color w:val="000000" w:themeColor="text1"/>
          <w:sz w:val="36"/>
          <w:szCs w:val="36"/>
          <w:rtl/>
        </w:rPr>
        <w:t>صَلّى اللهُ عَلَيْهِ وسَلَّم</w:t>
      </w:r>
      <w:r>
        <w:rPr>
          <w:rFonts w:ascii="Traditional Arabic" w:hAnsi="Traditional Arabic" w:cs="Traditional Arabic" w:hint="cs"/>
          <w:b/>
          <w:bCs/>
          <w:color w:val="000000" w:themeColor="text1"/>
          <w:sz w:val="36"/>
          <w:szCs w:val="36"/>
          <w:rtl/>
        </w:rPr>
        <w:t xml:space="preserve"> (( </w:t>
      </w:r>
      <w:r w:rsidR="00AE10B7" w:rsidRPr="00AE10B7">
        <w:rPr>
          <w:rFonts w:ascii="Traditional Arabic" w:hAnsi="Traditional Arabic" w:cs="Traditional Arabic"/>
          <w:b/>
          <w:bCs/>
          <w:color w:val="000000" w:themeColor="text1"/>
          <w:sz w:val="36"/>
          <w:szCs w:val="36"/>
          <w:rtl/>
        </w:rPr>
        <w:t>مَا مِنْ أَيامٍ العَمَلُ الصَّالحُ فِيها أَحَبُّ إِلى اللَّهِ مِنْ هذِهِ الأَيَّامِ</w:t>
      </w:r>
      <w:r>
        <w:rPr>
          <w:rFonts w:ascii="Traditional Arabic" w:hAnsi="Traditional Arabic" w:cs="Traditional Arabic" w:hint="cs"/>
          <w:b/>
          <w:bCs/>
          <w:color w:val="000000" w:themeColor="text1"/>
          <w:sz w:val="36"/>
          <w:szCs w:val="36"/>
          <w:rtl/>
        </w:rPr>
        <w:t>))</w:t>
      </w:r>
      <w:r w:rsidR="00AE10B7" w:rsidRPr="00AE10B7">
        <w:rPr>
          <w:rFonts w:ascii="Traditional Arabic" w:hAnsi="Traditional Arabic" w:cs="Traditional Arabic"/>
          <w:b/>
          <w:bCs/>
          <w:color w:val="000000" w:themeColor="text1"/>
          <w:sz w:val="36"/>
          <w:szCs w:val="36"/>
          <w:rtl/>
        </w:rPr>
        <w:t xml:space="preserve"> يعني: أَيامَ العشرِ، قالوا: يَا رسولَ اللَّهِ وَلا الجهادُ في سبِيلِ اللَّهِ؟ قالَ: </w:t>
      </w:r>
      <w:r>
        <w:rPr>
          <w:rFonts w:ascii="Traditional Arabic" w:hAnsi="Traditional Arabic" w:cs="Traditional Arabic" w:hint="cs"/>
          <w:b/>
          <w:bCs/>
          <w:color w:val="000000" w:themeColor="text1"/>
          <w:sz w:val="36"/>
          <w:szCs w:val="36"/>
          <w:rtl/>
        </w:rPr>
        <w:t>((</w:t>
      </w:r>
      <w:r w:rsidR="00AE10B7" w:rsidRPr="00AE10B7">
        <w:rPr>
          <w:rFonts w:ascii="Traditional Arabic" w:hAnsi="Traditional Arabic" w:cs="Traditional Arabic"/>
          <w:b/>
          <w:bCs/>
          <w:color w:val="000000" w:themeColor="text1"/>
          <w:sz w:val="36"/>
          <w:szCs w:val="36"/>
          <w:rtl/>
        </w:rPr>
        <w:t>وَلاَ الجهادُ فِي سبِيلِ اللَّهِ، إِلاَّ رَجُلٌ خَرجَ بِنَفْسِهِ، وَمَالِهِ فَلَم يَرجِعْ منْ ذَلِكَ بِشَيءٍ</w:t>
      </w:r>
      <w:r>
        <w:rPr>
          <w:rFonts w:ascii="Traditional Arabic" w:hAnsi="Traditional Arabic" w:cs="Traditional Arabic" w:hint="cs"/>
          <w:b/>
          <w:bCs/>
          <w:color w:val="000000" w:themeColor="text1"/>
          <w:sz w:val="36"/>
          <w:szCs w:val="36"/>
          <w:rtl/>
        </w:rPr>
        <w:t xml:space="preserve">)) </w:t>
      </w:r>
      <w:r w:rsidR="00AE10B7" w:rsidRPr="00AE10B7">
        <w:rPr>
          <w:rFonts w:ascii="Traditional Arabic" w:hAnsi="Traditional Arabic" w:cs="Traditional Arabic"/>
          <w:b/>
          <w:bCs/>
          <w:color w:val="000000" w:themeColor="text1"/>
          <w:sz w:val="36"/>
          <w:szCs w:val="36"/>
          <w:rtl/>
        </w:rPr>
        <w:t>رواه البخاريُّ</w:t>
      </w:r>
      <w:r w:rsidR="00AE10B7" w:rsidRPr="00AE10B7">
        <w:rPr>
          <w:rFonts w:ascii="Traditional Arabic" w:hAnsi="Traditional Arabic" w:cs="Traditional Arabic"/>
          <w:b/>
          <w:bCs/>
          <w:color w:val="000000" w:themeColor="text1"/>
          <w:sz w:val="36"/>
          <w:szCs w:val="36"/>
        </w:rPr>
        <w:t>.</w:t>
      </w:r>
    </w:p>
    <w:p w14:paraId="06AC5242" w14:textId="19D2DD17" w:rsidR="00AE10B7" w:rsidRPr="00991DBB" w:rsidRDefault="00EB432D" w:rsidP="00AE10B7">
      <w:pPr>
        <w:pStyle w:val="a3"/>
        <w:rPr>
          <w:rFonts w:ascii="Traditional Arabic" w:hAnsi="Traditional Arabic" w:cs="Traditional Arabic"/>
          <w:b/>
          <w:bCs/>
          <w:color w:val="000000" w:themeColor="text1"/>
          <w:sz w:val="36"/>
          <w:szCs w:val="36"/>
        </w:rPr>
      </w:pPr>
      <w:r w:rsidRPr="00991DBB">
        <w:rPr>
          <w:rFonts w:ascii="Traditional Arabic" w:hAnsi="Traditional Arabic" w:cs="Traditional Arabic"/>
          <w:b/>
          <w:bCs/>
          <w:color w:val="000000" w:themeColor="text1"/>
          <w:sz w:val="36"/>
          <w:szCs w:val="36"/>
          <w:rtl/>
        </w:rPr>
        <w:t xml:space="preserve">أيّها المسلم، </w:t>
      </w:r>
      <w:r w:rsidR="00AE10B7">
        <w:rPr>
          <w:rFonts w:ascii="Traditional Arabic" w:hAnsi="Traditional Arabic" w:cs="Traditional Arabic" w:hint="cs"/>
          <w:b/>
          <w:bCs/>
          <w:color w:val="000000" w:themeColor="text1"/>
          <w:sz w:val="36"/>
          <w:szCs w:val="36"/>
          <w:rtl/>
        </w:rPr>
        <w:t>وفي أيام العشر</w:t>
      </w:r>
      <w:r w:rsidRPr="00991DBB">
        <w:rPr>
          <w:rFonts w:ascii="Traditional Arabic" w:hAnsi="Traditional Arabic" w:cs="Traditional Arabic"/>
          <w:b/>
          <w:bCs/>
          <w:color w:val="000000" w:themeColor="text1"/>
          <w:sz w:val="36"/>
          <w:szCs w:val="36"/>
          <w:rtl/>
        </w:rPr>
        <w:t xml:space="preserve"> المباركةِ </w:t>
      </w:r>
    </w:p>
    <w:p w14:paraId="1BDC59F6" w14:textId="497886A8" w:rsidR="00EB432D" w:rsidRPr="00991DBB" w:rsidRDefault="00EB432D" w:rsidP="00EB432D">
      <w:pPr>
        <w:pStyle w:val="a3"/>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اجتمعت فيها أنواعٌ من العبادة؛ الصلاة والصوم والصدقة والحجّ، فأكثِر من فعلِ الطاعَة، وبادِر إلى الفرائِض، وأكثِر من النوافِل</w:t>
      </w:r>
      <w:r w:rsidR="00AE10B7">
        <w:rPr>
          <w:rFonts w:ascii="Traditional Arabic" w:hAnsi="Traditional Arabic" w:cs="Traditional Arabic" w:hint="cs"/>
          <w:b/>
          <w:bCs/>
          <w:color w:val="000000" w:themeColor="text1"/>
          <w:sz w:val="36"/>
          <w:szCs w:val="36"/>
          <w:rtl/>
        </w:rPr>
        <w:t>.</w:t>
      </w:r>
    </w:p>
    <w:p w14:paraId="6F73FDBE" w14:textId="1D59AC26" w:rsidR="00EB432D" w:rsidRPr="00991DBB" w:rsidRDefault="00EB432D" w:rsidP="00EB432D">
      <w:pPr>
        <w:pStyle w:val="a3"/>
        <w:rPr>
          <w:rFonts w:ascii="Traditional Arabic" w:hAnsi="Traditional Arabic" w:cs="Traditional Arabic"/>
          <w:b/>
          <w:bCs/>
          <w:color w:val="000000" w:themeColor="text1"/>
          <w:sz w:val="36"/>
          <w:szCs w:val="36"/>
        </w:rPr>
      </w:pPr>
      <w:r w:rsidRPr="00991DBB">
        <w:rPr>
          <w:rFonts w:ascii="Traditional Arabic" w:hAnsi="Traditional Arabic" w:cs="Traditional Arabic"/>
          <w:b/>
          <w:bCs/>
          <w:color w:val="000000" w:themeColor="text1"/>
          <w:sz w:val="36"/>
          <w:szCs w:val="36"/>
          <w:rtl/>
        </w:rPr>
        <w:t>ويُسنّ صيامُ التّسع الأيام الأولى من ذي الحجة لمن قدر على ذلك، ففي مسند الإمام أحمد رحمه الله أنَّ النبيّ </w:t>
      </w:r>
      <w:r w:rsidR="00C50BC3">
        <w:rPr>
          <w:rFonts w:ascii="Traditional Arabic" w:hAnsi="Traditional Arabic" w:cs="Traditional Arabic" w:hint="cs"/>
          <w:b/>
          <w:bCs/>
          <w:noProof/>
          <w:color w:val="000000" w:themeColor="text1"/>
          <w:sz w:val="36"/>
          <w:szCs w:val="36"/>
          <w:rtl/>
        </w:rPr>
        <w:t>صلى الله عليه وسلم</w:t>
      </w:r>
      <w:r w:rsidRPr="00991DBB">
        <w:rPr>
          <w:rFonts w:ascii="Traditional Arabic" w:hAnsi="Traditional Arabic" w:cs="Traditional Arabic"/>
          <w:b/>
          <w:bCs/>
          <w:color w:val="000000" w:themeColor="text1"/>
          <w:sz w:val="36"/>
          <w:szCs w:val="36"/>
          <w:rtl/>
        </w:rPr>
        <w:t> كان يصوم تسعَ ذي الحجة ويومَ عاشوراء وثلاثةَ أيام من كلّ شهر</w:t>
      </w:r>
      <w:r>
        <w:rPr>
          <w:rFonts w:ascii="Traditional Arabic" w:hAnsi="Traditional Arabic" w:cs="Traditional Arabic" w:hint="cs"/>
          <w:b/>
          <w:bCs/>
          <w:color w:val="000000" w:themeColor="text1"/>
          <w:sz w:val="36"/>
          <w:szCs w:val="36"/>
          <w:rtl/>
        </w:rPr>
        <w:t xml:space="preserve"> </w:t>
      </w:r>
      <w:r w:rsidRPr="00991DBB">
        <w:rPr>
          <w:rFonts w:ascii="Traditional Arabic" w:hAnsi="Traditional Arabic" w:cs="Traditional Arabic"/>
          <w:b/>
          <w:bCs/>
          <w:color w:val="000000" w:themeColor="text1"/>
          <w:sz w:val="36"/>
          <w:szCs w:val="36"/>
          <w:rtl/>
        </w:rPr>
        <w:t>.</w:t>
      </w:r>
    </w:p>
    <w:p w14:paraId="4FDA57E3" w14:textId="77777777" w:rsidR="00EB432D" w:rsidRPr="00991DBB" w:rsidRDefault="00EB432D" w:rsidP="00EB432D">
      <w:pPr>
        <w:pStyle w:val="a3"/>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 xml:space="preserve">وأفضلها وآكدُها صومُ يوم عرفة لمن لم يكن حاجًا، </w:t>
      </w:r>
    </w:p>
    <w:p w14:paraId="066A6EAB" w14:textId="0EF35C82" w:rsidR="00EB432D" w:rsidRPr="00991DBB" w:rsidRDefault="00EB432D" w:rsidP="00EB432D">
      <w:pPr>
        <w:pStyle w:val="a3"/>
        <w:rPr>
          <w:rFonts w:ascii="Traditional Arabic" w:hAnsi="Traditional Arabic" w:cs="Traditional Arabic"/>
          <w:b/>
          <w:bCs/>
          <w:color w:val="000000" w:themeColor="text1"/>
          <w:sz w:val="36"/>
          <w:szCs w:val="36"/>
          <w:rtl/>
        </w:rPr>
      </w:pPr>
      <w:r w:rsidRPr="00991DBB">
        <w:rPr>
          <w:rFonts w:ascii="Traditional Arabic" w:hAnsi="Traditional Arabic" w:cs="Traditional Arabic"/>
          <w:b/>
          <w:bCs/>
          <w:color w:val="000000" w:themeColor="text1"/>
          <w:sz w:val="36"/>
          <w:szCs w:val="36"/>
          <w:rtl/>
        </w:rPr>
        <w:t>عباد الله ومن نوى أن يضحي فيجب عليه أن ي</w:t>
      </w:r>
      <w:r>
        <w:rPr>
          <w:rFonts w:ascii="Traditional Arabic" w:hAnsi="Traditional Arabic" w:cs="Traditional Arabic" w:hint="cs"/>
          <w:b/>
          <w:bCs/>
          <w:color w:val="000000" w:themeColor="text1"/>
          <w:sz w:val="36"/>
          <w:szCs w:val="36"/>
          <w:rtl/>
        </w:rPr>
        <w:t>ُ</w:t>
      </w:r>
      <w:r w:rsidRPr="00991DBB">
        <w:rPr>
          <w:rFonts w:ascii="Traditional Arabic" w:hAnsi="Traditional Arabic" w:cs="Traditional Arabic"/>
          <w:b/>
          <w:bCs/>
          <w:color w:val="000000" w:themeColor="text1"/>
          <w:sz w:val="36"/>
          <w:szCs w:val="36"/>
          <w:rtl/>
        </w:rPr>
        <w:t>م</w:t>
      </w:r>
      <w:r>
        <w:rPr>
          <w:rFonts w:ascii="Traditional Arabic" w:hAnsi="Traditional Arabic" w:cs="Traditional Arabic" w:hint="cs"/>
          <w:b/>
          <w:bCs/>
          <w:color w:val="000000" w:themeColor="text1"/>
          <w:sz w:val="36"/>
          <w:szCs w:val="36"/>
          <w:rtl/>
        </w:rPr>
        <w:t>ْ</w:t>
      </w:r>
      <w:r w:rsidRPr="00991DBB">
        <w:rPr>
          <w:rFonts w:ascii="Traditional Arabic" w:hAnsi="Traditional Arabic" w:cs="Traditional Arabic"/>
          <w:b/>
          <w:bCs/>
          <w:color w:val="000000" w:themeColor="text1"/>
          <w:sz w:val="36"/>
          <w:szCs w:val="36"/>
          <w:rtl/>
        </w:rPr>
        <w:t>س</w:t>
      </w:r>
      <w:r>
        <w:rPr>
          <w:rFonts w:ascii="Traditional Arabic" w:hAnsi="Traditional Arabic" w:cs="Traditional Arabic" w:hint="cs"/>
          <w:b/>
          <w:bCs/>
          <w:color w:val="000000" w:themeColor="text1"/>
          <w:sz w:val="36"/>
          <w:szCs w:val="36"/>
          <w:rtl/>
        </w:rPr>
        <w:t>ِ</w:t>
      </w:r>
      <w:r w:rsidRPr="00991DBB">
        <w:rPr>
          <w:rFonts w:ascii="Traditional Arabic" w:hAnsi="Traditional Arabic" w:cs="Traditional Arabic"/>
          <w:b/>
          <w:bCs/>
          <w:color w:val="000000" w:themeColor="text1"/>
          <w:sz w:val="36"/>
          <w:szCs w:val="36"/>
          <w:rtl/>
        </w:rPr>
        <w:t>ك عن شعره وأظفاره من أول ليالي العشر فلا يأخذ منها شيئا؛ لما جاء في حديث أُمِّ سَلَمَةَ رضي الله عنها أَنَّ النبي  قال: ((إذا دَخَلَتْ الْعَشْرُ وَأَرَادَ أَحَدُكُم أَنْ يُضَحِّيَ فلا يَمَسَّ من شَعَرِهِ وَبَشَرِهِ شيئا))، رواه مسلم.</w:t>
      </w:r>
    </w:p>
    <w:p w14:paraId="3C24495F" w14:textId="2F22C702" w:rsidR="00EB432D" w:rsidRPr="00991DBB" w:rsidRDefault="00C50BC3" w:rsidP="00EB432D">
      <w:pPr>
        <w:pStyle w:val="a3"/>
        <w:rPr>
          <w:rFonts w:ascii="Traditional Arabic" w:hAnsi="Traditional Arabic" w:cs="Traditional Arabic"/>
          <w:b/>
          <w:bCs/>
          <w:color w:val="000000" w:themeColor="text1"/>
          <w:sz w:val="36"/>
          <w:szCs w:val="36"/>
          <w:rtl/>
        </w:rPr>
      </w:pPr>
      <w:r w:rsidRPr="00C50BC3">
        <w:rPr>
          <w:rFonts w:ascii="Traditional Arabic" w:hAnsi="Traditional Arabic" w:cs="Traditional Arabic"/>
          <w:b/>
          <w:bCs/>
          <w:color w:val="000000" w:themeColor="text1"/>
          <w:sz w:val="36"/>
          <w:szCs w:val="36"/>
          <w:rtl/>
        </w:rPr>
        <w:t>فَاجْتَهِدُوا -رَحِمَكُم</w:t>
      </w:r>
      <w:r>
        <w:rPr>
          <w:rFonts w:ascii="Traditional Arabic" w:hAnsi="Traditional Arabic" w:cs="Traditional Arabic" w:hint="cs"/>
          <w:b/>
          <w:bCs/>
          <w:color w:val="000000" w:themeColor="text1"/>
          <w:sz w:val="36"/>
          <w:szCs w:val="36"/>
          <w:rtl/>
        </w:rPr>
        <w:t>ُ</w:t>
      </w:r>
      <w:r w:rsidRPr="00C50BC3">
        <w:rPr>
          <w:rFonts w:ascii="Traditional Arabic" w:hAnsi="Traditional Arabic" w:cs="Traditional Arabic"/>
          <w:b/>
          <w:bCs/>
          <w:color w:val="000000" w:themeColor="text1"/>
          <w:sz w:val="36"/>
          <w:szCs w:val="36"/>
          <w:rtl/>
        </w:rPr>
        <w:t xml:space="preserve"> اللَّهُ تَعَالَى- فِي الْعَشْرِ الْمُبَارَكَة، وَفَر</w:t>
      </w:r>
      <w:r>
        <w:rPr>
          <w:rFonts w:ascii="Traditional Arabic" w:hAnsi="Traditional Arabic" w:cs="Traditional Arabic" w:hint="cs"/>
          <w:b/>
          <w:bCs/>
          <w:color w:val="000000" w:themeColor="text1"/>
          <w:sz w:val="36"/>
          <w:szCs w:val="36"/>
          <w:rtl/>
        </w:rPr>
        <w:t>ِّ</w:t>
      </w:r>
      <w:r w:rsidRPr="00C50BC3">
        <w:rPr>
          <w:rFonts w:ascii="Traditional Arabic" w:hAnsi="Traditional Arabic" w:cs="Traditional Arabic"/>
          <w:b/>
          <w:bCs/>
          <w:color w:val="000000" w:themeColor="text1"/>
          <w:sz w:val="36"/>
          <w:szCs w:val="36"/>
          <w:rtl/>
        </w:rPr>
        <w:t>غُوا فِيهَا أَنْفُسِكُمْ لِلْأَعْمَالِ الصَّالِحَةِ</w:t>
      </w:r>
      <w:r w:rsidRPr="00C50BC3">
        <w:rPr>
          <w:rFonts w:ascii="Traditional Arabic" w:hAnsi="Traditional Arabic" w:cs="Traditional Arabic"/>
          <w:b/>
          <w:bCs/>
          <w:color w:val="000000" w:themeColor="text1"/>
          <w:sz w:val="36"/>
          <w:szCs w:val="36"/>
          <w:rtl/>
        </w:rPr>
        <w:t xml:space="preserve"> </w:t>
      </w:r>
      <w:r w:rsidR="00EB432D" w:rsidRPr="00991DBB">
        <w:rPr>
          <w:rFonts w:ascii="Traditional Arabic" w:hAnsi="Traditional Arabic" w:cs="Traditional Arabic"/>
          <w:b/>
          <w:bCs/>
          <w:color w:val="000000" w:themeColor="text1"/>
          <w:sz w:val="36"/>
          <w:szCs w:val="36"/>
          <w:rtl/>
        </w:rPr>
        <w:t xml:space="preserve">؛ </w:t>
      </w:r>
      <w:r w:rsidR="00EB432D">
        <w:rPr>
          <w:rFonts w:ascii="Traditional Arabic" w:hAnsi="Traditional Arabic" w:cs="Traditional Arabic" w:hint="cs"/>
          <w:b/>
          <w:bCs/>
          <w:color w:val="000000" w:themeColor="text1"/>
          <w:sz w:val="36"/>
          <w:szCs w:val="36"/>
          <w:rtl/>
        </w:rPr>
        <w:t>((</w:t>
      </w:r>
      <w:r w:rsidR="00EB432D" w:rsidRPr="00991DBB">
        <w:rPr>
          <w:rFonts w:ascii="Traditional Arabic" w:hAnsi="Traditional Arabic" w:cs="Traditional Arabic"/>
          <w:b/>
          <w:bCs/>
          <w:color w:val="000000" w:themeColor="text1"/>
          <w:sz w:val="36"/>
          <w:szCs w:val="36"/>
          <w:rtl/>
        </w:rPr>
        <w:t xml:space="preserve"> وَمَا تَفْعَلُوا مِنْ خَيْرٍ يَعْلَمْهُ اللهُ وَتَزَوَّدُوا فَإِنَّ خَيْرَ الزَّادِ التَّقْوَى وَاتَّقُونِ يَا أُولِي الأَلْبَابِ </w:t>
      </w:r>
      <w:r w:rsidR="00EB432D">
        <w:rPr>
          <w:rFonts w:ascii="Traditional Arabic" w:hAnsi="Traditional Arabic" w:cs="Traditional Arabic" w:hint="cs"/>
          <w:b/>
          <w:bCs/>
          <w:color w:val="000000" w:themeColor="text1"/>
          <w:sz w:val="36"/>
          <w:szCs w:val="36"/>
          <w:rtl/>
        </w:rPr>
        <w:t xml:space="preserve">)) </w:t>
      </w:r>
    </w:p>
    <w:p w14:paraId="571FA4A4" w14:textId="77777777" w:rsidR="00EB432D" w:rsidRPr="00991DBB" w:rsidRDefault="00EB432D" w:rsidP="00EB432D">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lastRenderedPageBreak/>
        <w:t xml:space="preserve">عباد الله </w:t>
      </w:r>
      <w:r w:rsidRPr="00991DBB">
        <w:rPr>
          <w:rFonts w:ascii="Traditional Arabic" w:hAnsi="Traditional Arabic" w:cs="Traditional Arabic"/>
          <w:b/>
          <w:bCs/>
          <w:color w:val="000000" w:themeColor="text1"/>
          <w:sz w:val="36"/>
          <w:szCs w:val="36"/>
          <w:rtl/>
        </w:rPr>
        <w:t>صلوا وسلموا على سيّد الأوّلين والآخرين وإمام المرسلين.</w:t>
      </w:r>
    </w:p>
    <w:sectPr w:rsidR="00EB432D" w:rsidRPr="00991DBB" w:rsidSect="00611A23">
      <w:pgSz w:w="11906" w:h="16838"/>
      <w:pgMar w:top="284" w:right="3459" w:bottom="284" w:left="3459"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9E"/>
    <w:rsid w:val="00603B35"/>
    <w:rsid w:val="00611A23"/>
    <w:rsid w:val="00695981"/>
    <w:rsid w:val="006C6684"/>
    <w:rsid w:val="00782C9E"/>
    <w:rsid w:val="00831430"/>
    <w:rsid w:val="00A312BD"/>
    <w:rsid w:val="00AE10B7"/>
    <w:rsid w:val="00C4784D"/>
    <w:rsid w:val="00C50BC3"/>
    <w:rsid w:val="00C942AD"/>
    <w:rsid w:val="00D55479"/>
    <w:rsid w:val="00D60497"/>
    <w:rsid w:val="00EB432D"/>
    <w:rsid w:val="00F7141E"/>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6D3A"/>
  <w15:chartTrackingRefBased/>
  <w15:docId w15:val="{D8BFB4D2-2CB6-42F9-A3B6-82934673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C9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980</Words>
  <Characters>5592</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ابو علي التميمي</cp:lastModifiedBy>
  <cp:revision>4</cp:revision>
  <cp:lastPrinted>2025-05-18T10:46:00Z</cp:lastPrinted>
  <dcterms:created xsi:type="dcterms:W3CDTF">2025-05-22T08:54:00Z</dcterms:created>
  <dcterms:modified xsi:type="dcterms:W3CDTF">2025-05-22T10:48:00Z</dcterms:modified>
</cp:coreProperties>
</file>