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319EE2" w14:textId="77777777" w:rsidR="00D60FFF" w:rsidRDefault="00D60FFF" w:rsidP="00D60FFF">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قصة الرجل الذي أمر بنيه بإحراقه</w:t>
      </w:r>
    </w:p>
    <w:p w14:paraId="15620B3A" w14:textId="77777777" w:rsidR="00D60FFF" w:rsidRDefault="00D60FFF" w:rsidP="00D60FFF">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6D556172" w14:textId="77777777" w:rsidR="00D60FFF" w:rsidRDefault="00D60FFF" w:rsidP="00D60FFF">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فَعَنْ أَبِي سَعِيدٍ رَضِيَ اللَّهُ عَنْهُ؛ عَنِ النَّبِيِّ صَلَّى اللَّهُ عَلَيْهِ وَسَلَّمَ: «</w:t>
      </w:r>
      <w:r>
        <w:rPr>
          <w:rFonts w:ascii="Simplified Arabic" w:hAnsi="Simplified Arabic" w:cs="Simplified Arabic"/>
          <w:b/>
          <w:bCs/>
          <w:sz w:val="32"/>
          <w:szCs w:val="32"/>
          <w:rtl/>
        </w:rPr>
        <w:t>أَنَّ رَجُلًا كَانَ قَبْلَكُمْ رَغَسَهُ</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اللَّهُ مَالًا، فَقَالَ لِبَنِيهِ لَمَّا حُضِرَ</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2"/>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أَيَّ أَبٍ كُنْتُ لَكُمْ؟ قَالُوا: خَيْرَ أَبٍ. قَالَ: فَإِنِّي لَمْ أَعْمَلْ خَيْرًا قَطُّ، فَإِذَا مُتُّ؛ فَأَحْرِقُونِي، ثُمَّ اسْحَقُونِي</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ثُمَّ ذَرُّونِي</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4"/>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فِي يَوْمٍ عَاصِفٍ، فَفَعَلُوا، فَجَمَعَهُ اللَّهُ عَزَّ وَجَلَّ فَقَالَ: مَا حَمَلَكَ؟ قَالَ: مَخَافَتُكَ، فَتَلَقَّاهُ بِرَحْمَتِهِ</w:t>
      </w:r>
      <w:bookmarkStart w:id="0" w:name="_Hlk197430924"/>
      <w:r>
        <w:rPr>
          <w:rFonts w:ascii="Simplified Arabic" w:hAnsi="Simplified Arabic" w:cs="Simplified Arabic"/>
          <w:sz w:val="32"/>
          <w:szCs w:val="32"/>
          <w:rtl/>
        </w:rPr>
        <w:t xml:space="preserve">» رَوَاهُ الْبُخَارِيُّ. </w:t>
      </w:r>
    </w:p>
    <w:p w14:paraId="7F884726" w14:textId="2C8787AB"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 أَبِي هُرَيْرَةَ رَضِيَ اللَّهُ عَنْهُ؛ عَنِ النَّبِيِّ صَلَّى اللَّهُ عَلَيْهِ وَسَلَّمَ قَالَ: «</w:t>
      </w:r>
      <w:r>
        <w:rPr>
          <w:rFonts w:ascii="Simplified Arabic" w:hAnsi="Simplified Arabic" w:cs="Simplified Arabic"/>
          <w:b/>
          <w:bCs/>
          <w:sz w:val="32"/>
          <w:szCs w:val="32"/>
          <w:rtl/>
        </w:rPr>
        <w:t>كَانَ رَجُلٌ يُسْرِفُ عَلَى نَفْسِهِ</w:t>
      </w:r>
      <w:r>
        <w:rPr>
          <w:rStyle w:val="ab"/>
          <w:rFonts w:ascii="Simplified Arabic" w:eastAsiaTheme="majorEastAsia" w:hAnsi="Simplified Arabic" w:cs="Simplified Arabic"/>
          <w:b/>
          <w:bCs/>
          <w:sz w:val="32"/>
          <w:szCs w:val="32"/>
          <w:rtl/>
        </w:rPr>
        <w:t>(</w:t>
      </w:r>
      <w:r>
        <w:rPr>
          <w:rtl/>
        </w:rPr>
        <w:footnoteReference w:id="5"/>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فَلَمَّا حَضَرَهُ الْمَوْتُ قَالَ لِبَنِيهِ: إِذَا أَنَا مُتُّ فَأَحْرِقُونِي، ثُمَّ اطْحَنُونِي، ثُمَّ ذَرُّونِي فِي الرِّيحِ، فَوَاللَّهِ لَئِنْ قَدَرَ عَلَيَّ رَبِّي لَيُعَذِّبَنِّي عَذَابًا مَا عَذَّبَهُ أَحَدًا، فَلَمَّا مَاتَ فُعِلَ بِهِ ذَلِكَ، فَأَمَرَ اللَّهُ الْأَرْضَ، فَقَالَ: اجْمَعِي مَا فِيكِ مِنْهُ، فَفَعَلَتْ، فَإِذَا هُوَ قَائِمٌ، فَقَالَ: مَا حَمَلَكَ عَلَى مَا صَنَعْتَ؟ قَالَ: يَا رَبِّ خَشْيَتُكَ! فَغَفَرَ لَهُ</w:t>
      </w:r>
      <w:r>
        <w:rPr>
          <w:rFonts w:ascii="Simplified Arabic" w:hAnsi="Simplified Arabic" w:cs="Simplified Arabic"/>
          <w:sz w:val="32"/>
          <w:szCs w:val="32"/>
          <w:rtl/>
        </w:rPr>
        <w:t>» رَوَاهُ مُسْلِمٌ.</w:t>
      </w:r>
    </w:p>
    <w:p w14:paraId="2A1E7D02"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وَالْعِبَرِ مِنْ هَذِهِ الْقِصَّةِ</w:t>
      </w:r>
      <w:r>
        <w:rPr>
          <w:rFonts w:ascii="Simplified Arabic" w:hAnsi="Simplified Arabic" w:cs="Simplified Arabic"/>
          <w:sz w:val="32"/>
          <w:szCs w:val="32"/>
          <w:rtl/>
        </w:rPr>
        <w:t xml:space="preserve">: </w:t>
      </w:r>
    </w:p>
    <w:p w14:paraId="6EAE8779"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لِلْمَوْتِ عَلَامَاتٌ وَأَمَارَاتٌ وَبَوَادِرُ قَدْ يَشْعُرُ بِهَا الْإِنْسَانُ</w:t>
      </w:r>
      <w:r>
        <w:rPr>
          <w:rFonts w:ascii="Simplified Arabic" w:hAnsi="Simplified Arabic" w:cs="Simplified Arabic"/>
          <w:sz w:val="32"/>
          <w:szCs w:val="32"/>
          <w:rtl/>
        </w:rPr>
        <w:t>.</w:t>
      </w:r>
    </w:p>
    <w:p w14:paraId="38900D51"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جَوَازُ تَسْمِيَةِ الشَّيْءِ بِمَا قَرُبَ مِنْهُ</w:t>
      </w:r>
      <w:r>
        <w:rPr>
          <w:rFonts w:ascii="Simplified Arabic" w:hAnsi="Simplified Arabic" w:cs="Simplified Arabic"/>
          <w:sz w:val="32"/>
          <w:szCs w:val="32"/>
          <w:rtl/>
        </w:rPr>
        <w:t>: لِقَوْلِهِ: «</w:t>
      </w:r>
      <w:r>
        <w:rPr>
          <w:rFonts w:ascii="Simplified Arabic" w:hAnsi="Simplified Arabic" w:cs="Simplified Arabic"/>
          <w:b/>
          <w:bCs/>
          <w:sz w:val="32"/>
          <w:szCs w:val="32"/>
          <w:rtl/>
        </w:rPr>
        <w:t>حَضَرَهُ الْمَوْتُ</w:t>
      </w:r>
      <w:r>
        <w:rPr>
          <w:rFonts w:ascii="Simplified Arabic" w:hAnsi="Simplified Arabic" w:cs="Simplified Arabic"/>
          <w:sz w:val="32"/>
          <w:szCs w:val="32"/>
          <w:rtl/>
        </w:rPr>
        <w:t>»، وَإِنَّمَا الَّذِي حَضَرَهُ فِي تِلْكَ السَّاعَةِ عَلَامَاتُ الْمَوْتِ</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95BA6AF"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مَشْرُوعِيَّةُ الْإِقْرَارِ عَلَى النَّفْسِ بِالتَّقْصِيرِ عِنْدَ حُضُورِ الْأَجَلِ</w:t>
      </w:r>
      <w:r>
        <w:rPr>
          <w:rFonts w:ascii="Simplified Arabic" w:hAnsi="Simplified Arabic" w:cs="Simplified Arabic"/>
          <w:sz w:val="32"/>
          <w:szCs w:val="32"/>
          <w:rtl/>
        </w:rPr>
        <w:t>: وَلَكِنْ يَنْبَغِي تَغْلِيبُ جَانِبِ الرَّجَاءِ عَلَى الْخَوْفِ عِنْدَ حُضُورِ الْأَجَلِ</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C163B47"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4- لَا بُدَّ مِنْ مَشْرُوعِيَّةِ الْوَصِيَّةِ حَتَّى تُنَفَّذَ</w:t>
      </w:r>
      <w:r>
        <w:rPr>
          <w:rFonts w:ascii="Simplified Arabic" w:hAnsi="Simplified Arabic" w:cs="Simplified Arabic"/>
          <w:sz w:val="32"/>
          <w:szCs w:val="32"/>
          <w:rtl/>
        </w:rPr>
        <w:t>: وَأَمَّا إِنْ كَانَ فِيهَا إِثْمٌ، أَوْ مُخَالَفَةٌ لِلشَّرِيعَةِ؛ فَهِيَ بَاطِلَةٌ لَا يَجُوزُ تَنْفِيذُهَا؛ كَمَا فِي وَصِيَّةِ هَذَا الرَّجُلِ؛ فَإِنَّ الْإِحْرَاقَ بِالنَّارِ مُحَرَّمٌ. قَالَ رَسُولُ اللَّهِ صَلَّى اللَّهُ عَلَيْهِ وَسَلَّمَ: «</w:t>
      </w:r>
      <w:r>
        <w:rPr>
          <w:rFonts w:ascii="Simplified Arabic" w:hAnsi="Simplified Arabic" w:cs="Simplified Arabic"/>
          <w:b/>
          <w:bCs/>
          <w:sz w:val="32"/>
          <w:szCs w:val="32"/>
          <w:rtl/>
        </w:rPr>
        <w:t>لَا يُعَذِّبُ بِالنَّارِ إِلَّا رَبُّ النَّارِ</w:t>
      </w:r>
      <w:r>
        <w:rPr>
          <w:rFonts w:ascii="Simplified Arabic" w:hAnsi="Simplified Arabic" w:cs="Simplified Arabic"/>
          <w:sz w:val="32"/>
          <w:szCs w:val="32"/>
          <w:rtl/>
        </w:rPr>
        <w:t>» صَحِيحٌ – رَوَاهُ أَبُو دَاوُدَ.</w:t>
      </w:r>
    </w:p>
    <w:p w14:paraId="1BECD302"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فَضِيلَةُ بِرِّ الْوَالِدَيْنِ</w:t>
      </w:r>
      <w:r>
        <w:rPr>
          <w:rFonts w:ascii="Simplified Arabic" w:hAnsi="Simplified Arabic" w:cs="Simplified Arabic"/>
          <w:sz w:val="32"/>
          <w:szCs w:val="32"/>
          <w:rtl/>
        </w:rPr>
        <w:t>: اسْتَجَابَ الْأَبْنَاءُ لِأَبِيهِمْ رَغْمَ صُعُوبَةِ تَنْفِيذِ هَذِهِ الْوَصِيَّةِ. مَعَ التَّأْكِيدِ بِأَنَّ هَؤُلَاءِ الْأَبْنَاءَ أَخْطَأُوا غَايَةَ الْخَطَأِ؛ لِأَنَّ الْوَصِيَّةَ الْمُحَرَّمَةَ لَا يَجُوزُ تَنْفِيذُهَا، وَسَبَبُ تَنْفِيذِهِمْ لِلْوَصِيَّةِ هُوَ جَهْلُهُمْ بِالْحُكْمِ الشَّرْعِيِّ.</w:t>
      </w:r>
    </w:p>
    <w:p w14:paraId="6767C0C0"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فِيهِ دَلِيلٌ عَلَى ثُبُوتِ الْعُذْرِ بِالْجَهْلِ فِي شَأْنِ التَّكْفِيرِ</w:t>
      </w:r>
      <w:r>
        <w:rPr>
          <w:rFonts w:ascii="Simplified Arabic" w:hAnsi="Simplified Arabic" w:cs="Simplified Arabic"/>
          <w:sz w:val="32"/>
          <w:szCs w:val="32"/>
          <w:rtl/>
        </w:rPr>
        <w:t>: جَاءَ فِي رِوَايَةٍ – أَنَّ هَذَا الرَّجُلَ قَالَ: «</w:t>
      </w:r>
      <w:r>
        <w:rPr>
          <w:rFonts w:ascii="Simplified Arabic" w:hAnsi="Simplified Arabic" w:cs="Simplified Arabic"/>
          <w:b/>
          <w:bCs/>
          <w:sz w:val="32"/>
          <w:szCs w:val="32"/>
          <w:rtl/>
        </w:rPr>
        <w:t>ثُمَّ اذْرُوا نِصْفَهُ فِي الْبَرِّ، وَنِصْفَهُ فِي الْبَحْرِ، فَوَاللَّهِ لَئِنْ قَدَرَ اللَّهُ عَلَيْهِ؛ لَيُعَذِّبَنَّهُ عَذَابًا لَا يُعَذِّبُهُ أَحَدًا مِنَ الْعَالَمِينَ</w:t>
      </w:r>
      <w:r>
        <w:rPr>
          <w:rFonts w:ascii="Simplified Arabic" w:hAnsi="Simplified Arabic" w:cs="Simplified Arabic"/>
          <w:sz w:val="32"/>
          <w:szCs w:val="32"/>
          <w:rtl/>
        </w:rPr>
        <w:t>» رَوَاهُ مُسْلِمٌ. فَقَدْ ظَنَّ أَنَّ اللَّهَ تَعَالَى لَا يَقْدِرُ عَلَيْهِ إِذَا تَفَرَّقَ هَذَا التَّفَرُّقَ، فَظَنَّ أَنْ لَا يُعِيدَهُ إِذَا صَارَ كَذَلِكَ، وَكُلُّ وَاحِدٍ مِنْ إِنْكَارِهِ قُدْرَةَ اللَّهِ تَعَالَى، وَإِنْكَارِ مَعَادِ الْأَبْدَانِ – وَإِنْ تَفَرَّقَتْ – كُفْرٌ، لَكِنَّهُ كَانَ – مَعَ إِيمَانِهِ بِاللَّهِ، وَخَشْيَتِهِ مِنْهُ – جَاهِلًا بِذَلِكَ، ضَالًّا فِي هَذَا الظَّنِّ، مُخْطِئًا، فَغَفَرَ اللَّهُ لَهُ ذَلِكَ. وَالْحَدِيثُ صَرِيحٌ فِي أَنَّ الرَّجُلَ طَمِعَ أَلَّا يُعِيدَهُ إِذَا فَعَلَ ذَلِكَ</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125A7B77"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تَيْمِيَّةَ رَحِمَهُ اللَّهُ: (فَهَذَا رَجُلٌ شَكَّ فِي قُدْرَةِ اللَّهِ، وَفِي إِعَادَتِهِ إِذَا ذُرِّيَ؛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عْتَقَدَ أَنَّهُ لَا يُعَادُ! وَهَذَا كُفْرٌ بِاتِّفَاقِ الْمُسْلِمِينَ؛ لَكِنْ كَانَ جَاهِلًا لَا يَعْلَمُ ذَلِكَ، وَكَانَ مُؤْمِنًا يَخَافُ اللَّهَ أَنْ يُعَاقِبَهُ، فَغَفَرَ لَهُ بِذَلِكَ)</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وَالْمَقْصُودُ</w:t>
      </w:r>
      <w:r>
        <w:rPr>
          <w:rFonts w:ascii="Simplified Arabic" w:hAnsi="Simplified Arabic" w:cs="Simplified Arabic"/>
          <w:sz w:val="32"/>
          <w:szCs w:val="32"/>
          <w:rtl/>
        </w:rPr>
        <w:t>: أَنَّ هَذَا الرَّجُلَ دَخَلَ الْجَنَّةَ مَعَ صُدُورِ الْكُفْرِ مِنْهُ، وَلَكِنَّهُ عُذِرَ بِالْجَهْلِ، وَمَنْ تَتَبَّعَ الْأَحَادِيثَ الصَّحِيحَةَ؛ وَجَدَ فِيهَا مِنْ هَذَا الْجِنْسِ الْكَثِيرَ مِمَّا يُوَافِقُهُ</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43F456B"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الْجَهْلُ الَّذِي يُعْذَرُ بِهِ صَاحِبُهُ؛ هُوَ الْجَهْلُ النَّاشِئُ عَنْ عَدَمِ الْبَلَاغِ</w:t>
      </w:r>
      <w:r>
        <w:rPr>
          <w:rFonts w:ascii="Simplified Arabic" w:hAnsi="Simplified Arabic" w:cs="Simplified Arabic"/>
          <w:sz w:val="32"/>
          <w:szCs w:val="32"/>
          <w:rtl/>
        </w:rPr>
        <w:t>: وَلَيْسَ الْجَهْلَ النَّاشِئَ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لْإِعْرَاضِ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لْحُجَّةِ الْبَيَانِيَّةِ؛ كِتَابًا وَسُنَّةً. فَالْجَاهِلُ الَّذِي يُمْكِنُهُ أَنْ يَسْأَلَ وَيَصِلَ إِلَى الْعِلْمِ لَيْسَ بِمَعْذُورٍ، فَلَا بُدَّ أَنْ يَتَعَلَّمَ، وَلَا بُدَّ أَنْ يَسْأَلَ وَيَبْحَثَ، وَالْجَاهِلُ الَّذِي يُرِيدُ الْحَقَّ غَيْرُ الْجَاهِلِ الَّذِي لَا يُرِيدُ الْحَقَّ، فَالَّذِي لَا يُرِيدُ الْحَقَّ غَيْرُ مَعْذُورٍ </w:t>
      </w:r>
      <w:r>
        <w:rPr>
          <w:rFonts w:ascii="Simplified Arabic" w:hAnsi="Simplified Arabic" w:cs="Simplified Arabic"/>
          <w:sz w:val="32"/>
          <w:szCs w:val="32"/>
          <w:rtl/>
        </w:rPr>
        <w:lastRenderedPageBreak/>
        <w:t>حَتَّى وَلَوْ لَمْ يَسْتَطِعْ أَنْ يَصِلَ إِلَى الْعِلْمِ؛ لِأَنَّهُ لَا يُرِيدُ الْحَقَّ، أَمَّا الَّذِي يُرِيدُ أَنْ يَعْلَمَ الْحَقَّ فَهَذَا إِذَا بَحَثَ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لْحَقِّ، وَلَمْ يَصِلْ إِلَيْهِ؛ فَهُوَ مَعْذُورٌ</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A56F4C2"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عِظَمُ قُدْرَةِ اللَّهِ تَعَالَى الْمُطْلَقَةِ، الَّتِي لَا حُدُودَ لَهَا وَلَا نِهَايَةَ</w:t>
      </w:r>
      <w:r>
        <w:rPr>
          <w:rFonts w:ascii="Simplified Arabic" w:hAnsi="Simplified Arabic" w:cs="Simplified Arabic"/>
          <w:sz w:val="32"/>
          <w:szCs w:val="32"/>
          <w:rtl/>
        </w:rPr>
        <w:t>: فَقَدْ جَمَعَ اللَّهُ تَعَالَى جَسَدَ هَذَا الرَّجُلِ بَعْدَ أَنْ تَفَرَّقَ ذَلِكَ التَّفْرِيقَ الشَّدِيدَ.</w:t>
      </w:r>
    </w:p>
    <w:p w14:paraId="74F89CFA"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اللَّهُ تَعَالَى يُكَلِّمُ خَلْقَهُ يَوْمَ الْقِيَامَةِ، وَيُجِيبُهُ الْعِبَادُ عَلَى مَا سَيَسْأَلُهُمْ عَنْهُ</w:t>
      </w:r>
      <w:r>
        <w:rPr>
          <w:rFonts w:ascii="Simplified Arabic" w:hAnsi="Simplified Arabic" w:cs="Simplified Arabic"/>
          <w:sz w:val="32"/>
          <w:szCs w:val="32"/>
          <w:rtl/>
        </w:rPr>
        <w:t>.</w:t>
      </w:r>
    </w:p>
    <w:p w14:paraId="00AB0F3F"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لَا يُعَذِّبُ اللَّهُ أَحَدًا إِلَّا بَعْدَ الْعِلْمِ</w:t>
      </w:r>
      <w:r>
        <w:rPr>
          <w:rFonts w:ascii="Simplified Arabic" w:hAnsi="Simplified Arabic" w:cs="Simplified Arabic"/>
          <w:sz w:val="32"/>
          <w:szCs w:val="32"/>
          <w:rtl/>
        </w:rPr>
        <w:t>: فَالرَّجُلُ جَهِلَ حَقِيقَةَ صِفَةٍ مِنْ صِفَاتِ اللَّهِ تَعَالَى، وَمَعَ ذَلِكَ يُعْذَرُ بِجَهْلِهِ؛ قَالَ تَعَالَى: {</w:t>
      </w:r>
      <w:r>
        <w:rPr>
          <w:rFonts w:cs="Simplified Arabic"/>
          <w:b/>
          <w:bCs/>
          <w:color w:val="00B050"/>
          <w:sz w:val="32"/>
          <w:szCs w:val="32"/>
          <w:rtl/>
        </w:rPr>
        <w:t>وَمَا كُنَّا مُعَذِّبِينَ حَتَّى نَبْعَثَ رَسُولًا</w:t>
      </w:r>
      <w:r>
        <w:rPr>
          <w:rFonts w:ascii="Simplified Arabic" w:hAnsi="Simplified Arabic" w:cs="Simplified Arabic"/>
          <w:sz w:val="32"/>
          <w:szCs w:val="32"/>
          <w:rtl/>
        </w:rPr>
        <w:t>} [الْإِسْرَاءِ: 15].</w:t>
      </w:r>
    </w:p>
    <w:p w14:paraId="3D749112"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سَعَةُ رَحْمَةِ اللَّهِ تَعَالَى، وَأَنَّهَا سَبَقَتْ غَضَبَهُ</w:t>
      </w:r>
      <w:r>
        <w:rPr>
          <w:rStyle w:val="ab"/>
          <w:rFonts w:ascii="Simplified Arabic" w:eastAsiaTheme="majorEastAsia" w:hAnsi="Simplified Arabic" w:cs="Simplified Arabic"/>
          <w:b/>
          <w:bCs/>
          <w:color w:val="0070C0"/>
          <w:sz w:val="32"/>
          <w:szCs w:val="32"/>
          <w:rtl/>
        </w:rPr>
        <w:t>(</w:t>
      </w:r>
      <w:r>
        <w:rPr>
          <w:rtl/>
        </w:rPr>
        <w:footnoteReference w:id="12"/>
      </w:r>
      <w:r>
        <w:rPr>
          <w:rStyle w:val="ab"/>
          <w:rFonts w:ascii="Simplified Arabic" w:eastAsiaTheme="majorEastAsia" w:hAnsi="Simplified Arabic" w:cs="Simplified Arabic"/>
          <w:b/>
          <w:bCs/>
          <w:color w:val="0070C0"/>
          <w:sz w:val="32"/>
          <w:szCs w:val="32"/>
          <w:rtl/>
        </w:rPr>
        <w:t>)</w:t>
      </w:r>
      <w:r>
        <w:rPr>
          <w:rFonts w:ascii="Simplified Arabic" w:hAnsi="Simplified Arabic" w:cs="Simplified Arabic"/>
          <w:sz w:val="32"/>
          <w:szCs w:val="32"/>
          <w:rtl/>
        </w:rPr>
        <w:t xml:space="preserve">. </w:t>
      </w:r>
    </w:p>
    <w:p w14:paraId="3BEE2752" w14:textId="77777777" w:rsidR="00D60FFF" w:rsidRDefault="00D60FFF" w:rsidP="00D60FFF">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A675A8B" w14:textId="77777777" w:rsidR="00D60FFF" w:rsidRDefault="00D60FFF" w:rsidP="00D60FFF">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w:t>
      </w:r>
      <w:r>
        <w:rPr>
          <w:rFonts w:cs="Simplified Arabic"/>
          <w:sz w:val="32"/>
          <w:szCs w:val="32"/>
          <w:rtl/>
        </w:rPr>
        <w:t>:</w:t>
      </w:r>
    </w:p>
    <w:p w14:paraId="2A095399"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الْجَهْلُ بِاللَّهِ تَعَالَى خَطَرُهُ كَبِيرٌ</w:t>
      </w:r>
      <w:r>
        <w:rPr>
          <w:rFonts w:ascii="Simplified Arabic" w:hAnsi="Simplified Arabic" w:cs="Simplified Arabic"/>
          <w:sz w:val="32"/>
          <w:szCs w:val="32"/>
          <w:rtl/>
        </w:rPr>
        <w:t>: فَإِنَّ الَّذِي حَمَلَهُ عَلَى هَذَا الْقَوْلِ هُوَ جَهْلُهُ بِاللَّهِ؛ جَهْلُهُ بِأَنَّ اللَّهَ تَعَالَى عَلَى كُلِّ شَيْءٍ قَدِيرٌ، وَأَنَّهُ سُبْحَانَهُ يَبْعَثُ عِبَادَهُ يَوْمَ الْقِيَامَةِ، وَمِنْهُمْ مَنْ قَدْ أَكَلَتْهُ السِّبَاعُ،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لْأَسْمَاكُ،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لنِّيرَانُ، أَوْ تَحَوَّلَ إِلَى مَادَّةٍ أُخْرَى؛ لَكِنَّ اللَّهَ تَعَالَى قَادِرٌ عَلَى إِحْيَائِهِمْ وَبَعْثِهِمْ مِنْ بُطُونِ السِّبَاعِ وَالْأَسْمَاكِ وَالطَّيْرِ، وَمِنْ بَطْنِ الْأَرْضِ؛ كَمَا قَالَ سُبْحَانَهُ: {</w:t>
      </w:r>
      <w:r>
        <w:rPr>
          <w:rFonts w:cs="Simplified Arabic"/>
          <w:b/>
          <w:bCs/>
          <w:color w:val="00B050"/>
          <w:sz w:val="32"/>
          <w:szCs w:val="32"/>
          <w:rtl/>
        </w:rPr>
        <w:t>إِنْ كُلُّ مَنْ فِي السَّمَاوَاتِ وَالْأَرْضِ إِلَّا آتِي الرَّحْمَنِ عَبْدًا * لَقَدْ أَحْصَاهُمْ وَعَدَّهُمْ عَدًّا * وَكُلُّهُمْ آتِيهِ يَوْمَ الْقِيَامَةِ فَرْدًا</w:t>
      </w:r>
      <w:r>
        <w:rPr>
          <w:rFonts w:ascii="Simplified Arabic" w:hAnsi="Simplified Arabic" w:cs="Simplified Arabic"/>
          <w:sz w:val="32"/>
          <w:szCs w:val="32"/>
          <w:rtl/>
        </w:rPr>
        <w:t xml:space="preserve">} [مَرْيَمَ: 93-95]. </w:t>
      </w:r>
    </w:p>
    <w:p w14:paraId="42D8EAE6"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فَضْلُ الْأُمَّةِ الْمُحَمَّدِيَّةِ؛ لِأَنَّهُ خُفِّفَ عَنْهُمْ هَذِهِ الْآصَارُ</w:t>
      </w:r>
      <w:r>
        <w:rPr>
          <w:rFonts w:ascii="Simplified Arabic" w:hAnsi="Simplified Arabic" w:cs="Simplified Arabic"/>
          <w:sz w:val="32"/>
          <w:szCs w:val="32"/>
          <w:rtl/>
        </w:rPr>
        <w:t>: وَمَنَّ اللَّهُ عَلَيْهِمْ بِالْحَنِيفِيَّةِ السَّمْحَةِ</w:t>
      </w:r>
      <w:r>
        <w:rPr>
          <w:rStyle w:val="ab"/>
          <w:rFonts w:ascii="Simplified Arabic" w:eastAsiaTheme="majorEastAsia" w:hAnsi="Simplified Arabic" w:cs="Simplified Arabic"/>
          <w:sz w:val="32"/>
          <w:szCs w:val="32"/>
          <w:rtl/>
        </w:rPr>
        <w:t>(</w:t>
      </w:r>
      <w:r>
        <w:rPr>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تَعَالَى: {</w:t>
      </w:r>
      <w:r>
        <w:rPr>
          <w:rFonts w:cs="Simplified Arabic"/>
          <w:b/>
          <w:bCs/>
          <w:color w:val="00B050"/>
          <w:sz w:val="32"/>
          <w:szCs w:val="32"/>
          <w:rtl/>
        </w:rPr>
        <w:t>الَّذِينَ يَتَّبِعُونَ الرَّسُولَ النَّبِيَّ الْأُمِّيَّ</w:t>
      </w:r>
      <w:r>
        <w:rPr>
          <w:rFonts w:ascii="Simplified Arabic" w:hAnsi="Simplified Arabic" w:cs="Simplified Arabic"/>
          <w:sz w:val="32"/>
          <w:szCs w:val="32"/>
          <w:rtl/>
        </w:rPr>
        <w:t>}</w:t>
      </w:r>
      <w:r>
        <w:rPr>
          <w:rFonts w:cs="Simplified Arabic"/>
          <w:b/>
          <w:bCs/>
          <w:color w:val="00B050"/>
          <w:sz w:val="32"/>
          <w:szCs w:val="32"/>
          <w:rtl/>
        </w:rPr>
        <w:t xml:space="preserve"> </w:t>
      </w:r>
      <w:r>
        <w:rPr>
          <w:rFonts w:cs="Simplified Arabic"/>
          <w:sz w:val="32"/>
          <w:szCs w:val="32"/>
          <w:rtl/>
        </w:rPr>
        <w:t>إِلَى قَوْلِهِ:</w:t>
      </w:r>
      <w:r>
        <w:rPr>
          <w:rFonts w:cs="Simplified Arabic"/>
          <w:b/>
          <w:bCs/>
          <w:sz w:val="32"/>
          <w:szCs w:val="32"/>
          <w:rtl/>
        </w:rPr>
        <w:t xml:space="preserve"> </w:t>
      </w:r>
      <w:r>
        <w:rPr>
          <w:rFonts w:ascii="Simplified Arabic" w:hAnsi="Simplified Arabic" w:cs="Simplified Arabic"/>
          <w:sz w:val="32"/>
          <w:szCs w:val="32"/>
          <w:rtl/>
        </w:rPr>
        <w:t>{</w:t>
      </w:r>
      <w:r>
        <w:rPr>
          <w:rFonts w:cs="Simplified Arabic"/>
          <w:b/>
          <w:bCs/>
          <w:color w:val="00B050"/>
          <w:sz w:val="32"/>
          <w:szCs w:val="32"/>
          <w:rtl/>
        </w:rPr>
        <w:t>وَيَضَعُ عَنْهُمْ إِصْرَهُمْ وَالْأَغْلَالَ الَّتِي كَانَتْ عَلَيْهِمْ</w:t>
      </w:r>
      <w:r>
        <w:rPr>
          <w:rFonts w:ascii="Simplified Arabic" w:hAnsi="Simplified Arabic" w:cs="Simplified Arabic"/>
          <w:sz w:val="32"/>
          <w:szCs w:val="32"/>
          <w:rtl/>
        </w:rPr>
        <w:t>} [الْأَعْرَافِ: 157].</w:t>
      </w:r>
    </w:p>
    <w:p w14:paraId="16B85CFD"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مَهْمَا عَظُمَ الذَّنْبُ؛ فَإِنَّ اللَّهَ تَعَالَى يَغْفِرُهُ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بِشَرْطِ</w:t>
      </w:r>
      <w:r>
        <w:rPr>
          <w:rFonts w:ascii="Simplified Arabic" w:hAnsi="Simplified Arabic" w:cs="Simplified Arabic"/>
          <w:sz w:val="32"/>
          <w:szCs w:val="32"/>
          <w:rtl/>
        </w:rPr>
        <w:t>؛ أَنْ يُقْلِعَ صَاحِبُهُ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لذَّنْبِ، وَيَكُونَ خَائِفًا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تَعَالَى، وَيَنْدَمَ عَلَى مَا مَضَى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لْأَفْعَالِ وَالْأَقْوَالِ السَّيِّئَةِ.</w:t>
      </w:r>
    </w:p>
    <w:p w14:paraId="39D40ACF"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15- الْخَشْيَةُ مِنَ اللَّهِ تَعَالَى وَالْخَوْفُ مِنْهُ؛ يُنْجِيَانِ الْعَبْدَ يَوْمَ الْقِيَامَةِ</w:t>
      </w:r>
      <w:r>
        <w:rPr>
          <w:rFonts w:ascii="Simplified Arabic" w:hAnsi="Simplified Arabic" w:cs="Simplified Arabic"/>
          <w:sz w:val="32"/>
          <w:szCs w:val="32"/>
          <w:rtl/>
        </w:rPr>
        <w:t>: لِقَوْلِهِ: «</w:t>
      </w:r>
      <w:r>
        <w:rPr>
          <w:rFonts w:ascii="Simplified Arabic" w:hAnsi="Simplified Arabic" w:cs="Simplified Arabic"/>
          <w:b/>
          <w:bCs/>
          <w:sz w:val="32"/>
          <w:szCs w:val="32"/>
          <w:rtl/>
        </w:rPr>
        <w:t>مَا حَمَلَكَ؟ قَالَ: مَخَافَتُكَ، فَتَلَقَّاهُ بِرَحْمَتِهِ</w:t>
      </w:r>
      <w:r>
        <w:rPr>
          <w:rFonts w:ascii="Simplified Arabic" w:hAnsi="Simplified Arabic" w:cs="Simplified Arabic"/>
          <w:sz w:val="32"/>
          <w:szCs w:val="32"/>
          <w:rtl/>
        </w:rPr>
        <w:t>»؛ وَفِي الرِّوَايَةِ الْأُخْرَى: «</w:t>
      </w:r>
      <w:r>
        <w:rPr>
          <w:rFonts w:ascii="Simplified Arabic" w:hAnsi="Simplified Arabic" w:cs="Simplified Arabic"/>
          <w:b/>
          <w:bCs/>
          <w:sz w:val="32"/>
          <w:szCs w:val="32"/>
          <w:rtl/>
        </w:rPr>
        <w:t>مَا حَمَلَكَ عَلَى مَا صَنَعْتَ؟ قَالَ: يَا رَبِّ خَشْيَتُكَ! فَغَفَرَ لَهُ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وَيَدُلُّ عَلَيْهِ أَيْضًا</w:t>
      </w:r>
      <w:r>
        <w:rPr>
          <w:rFonts w:ascii="Simplified Arabic" w:hAnsi="Simplified Arabic" w:cs="Simplified Arabic"/>
          <w:sz w:val="32"/>
          <w:szCs w:val="32"/>
          <w:rtl/>
        </w:rPr>
        <w:t>: قَوْلُ النَّبِيِّ صَلَّى اللَّهُ عَلَيْهِ وَسَلَّمَ: «</w:t>
      </w:r>
      <w:r>
        <w:rPr>
          <w:rFonts w:ascii="Simplified Arabic" w:hAnsi="Simplified Arabic" w:cs="Simplified Arabic"/>
          <w:b/>
          <w:bCs/>
          <w:sz w:val="32"/>
          <w:szCs w:val="32"/>
          <w:rtl/>
        </w:rPr>
        <w:t>‌ثَلَاثٌ ‌مُنْجِيَاتٌ: خَشْيَةُ اللَّهِ عَزَّ وَجَلَّ فِي السِّرِّ وَالْعَلَانِيَةِ</w:t>
      </w:r>
      <w:r>
        <w:rPr>
          <w:rFonts w:ascii="Simplified Arabic" w:hAnsi="Simplified Arabic" w:cs="Simplified Arabic"/>
          <w:sz w:val="32"/>
          <w:szCs w:val="32"/>
          <w:rtl/>
        </w:rPr>
        <w:t xml:space="preserve">...» حَسَنٌ – رَوَاهُ أَبُو الشَّيْخِ فِي "التَّوْبِيخِ وَالتَّنْبِيهِ"؛ وَالْخَرَائِطِيُّ فِي "اعْتِلَالِ الْقُلُوبِ". </w:t>
      </w:r>
    </w:p>
    <w:p w14:paraId="16AF8A2F"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مَنْ خَشِيَ اللَّهَ فِي الدُّنْيَا؛ أَمَّنَهُ يَوْمَ الْفَزَعِ الْأَكْبَرِ</w:t>
      </w:r>
      <w:r>
        <w:rPr>
          <w:rFonts w:ascii="Simplified Arabic" w:hAnsi="Simplified Arabic" w:cs="Simplified Arabic"/>
          <w:sz w:val="32"/>
          <w:szCs w:val="32"/>
          <w:rtl/>
        </w:rPr>
        <w:t>: فَفِي الْحَدِيثِ الْقُدُسِيِّ: «</w:t>
      </w:r>
      <w:r>
        <w:rPr>
          <w:rFonts w:ascii="Simplified Arabic" w:hAnsi="Simplified Arabic" w:cs="Simplified Arabic"/>
          <w:b/>
          <w:bCs/>
          <w:sz w:val="32"/>
          <w:szCs w:val="32"/>
          <w:rtl/>
        </w:rPr>
        <w:t>قَالَ اللَّهُ تَعَالَى: وَعِزَّتِي وَجَلَالِي لَا أَجْمَعُ لِعَبْدِي ‌أَمْنَيْنِ ‌وَلَا ‌خَوْفَيْنِ؛ إِنْ هُوَ أَمِنَنِي فِي الدُّنْيَا أَخَفْتُهُ يَوْمَ أَجْمَعُ عِبَادِي، وَإِنْ هُوَ خَافَنِي فِي الدُّنْيَا أَمَّنْتُهُ يَوْمَ أَجْمَعُ عِبَادِي</w:t>
      </w:r>
      <w:r>
        <w:rPr>
          <w:rFonts w:ascii="Simplified Arabic" w:hAnsi="Simplified Arabic" w:cs="Simplified Arabic"/>
          <w:sz w:val="32"/>
          <w:szCs w:val="32"/>
          <w:rtl/>
        </w:rPr>
        <w:t xml:space="preserve">» حَسَنٌ – رَوَاهُ الطَّبَرَانِيُّ، وَأَبُو نُعَيْمٍ فِي "الْحِلْيَةِ". </w:t>
      </w:r>
    </w:p>
    <w:p w14:paraId="6754DE86"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ثَمَرَةُ خَشْيَةِ اللَّهِ وَالْخَوْفِ مِنْهُ؛ مَغْفِرَةُ الذُّنُوبِ</w:t>
      </w:r>
      <w:r>
        <w:rPr>
          <w:rFonts w:ascii="Simplified Arabic" w:hAnsi="Simplified Arabic" w:cs="Simplified Arabic"/>
          <w:sz w:val="32"/>
          <w:szCs w:val="32"/>
          <w:rtl/>
        </w:rPr>
        <w:t>: فَهَذَا الرَّجُلُ غَفَرَ اللَّهُ لَهُ ذُنُوبَهُ الْعَظِيمَةَ؛ لِمَا وَقَعَ فِي نَفْسِهِ مِنْ مَخَافَةِ اللَّهِ تَعَالَى، قَالَ سُبْحَانَهُ: {</w:t>
      </w:r>
      <w:r>
        <w:rPr>
          <w:rFonts w:cs="Simplified Arabic"/>
          <w:b/>
          <w:bCs/>
          <w:color w:val="00B050"/>
          <w:sz w:val="32"/>
          <w:szCs w:val="32"/>
          <w:rtl/>
        </w:rPr>
        <w:t>إِنَّ الَّذِينَ يَخْشَوْنَ رَبَّهُمْ بِالْغَيْبِ لَهُمْ مَغْفِرَةٌ وَأَجْرٌ كَبِيرٌ</w:t>
      </w:r>
      <w:r>
        <w:rPr>
          <w:rFonts w:ascii="Simplified Arabic" w:hAnsi="Simplified Arabic" w:cs="Simplified Arabic"/>
          <w:sz w:val="32"/>
          <w:szCs w:val="32"/>
          <w:rtl/>
        </w:rPr>
        <w:t>} [الْمُلْكِ: 12].</w:t>
      </w:r>
    </w:p>
    <w:p w14:paraId="3DE9B663"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اللَّهُ تَعَالَى لَا يُعْجِزُهُ شَيْءٌ فِي الْأَرْضِ وَلَا فِي السَّمَاءِ</w:t>
      </w:r>
      <w:r>
        <w:rPr>
          <w:rFonts w:ascii="Simplified Arabic" w:hAnsi="Simplified Arabic" w:cs="Simplified Arabic"/>
          <w:sz w:val="32"/>
          <w:szCs w:val="32"/>
          <w:rtl/>
        </w:rPr>
        <w:t>: فَإِنَّ قُدْرَتَهُ لَا تَحْتَاجُ إِلَى مُقَدِّمَاتٍ، أَوْ أَسْبَابٍ، أَوْ أَعْوَانٍ، أَوْ خُبَرَاءَ، {</w:t>
      </w:r>
      <w:r>
        <w:rPr>
          <w:rFonts w:cs="Simplified Arabic"/>
          <w:b/>
          <w:bCs/>
          <w:color w:val="00B050"/>
          <w:sz w:val="32"/>
          <w:szCs w:val="32"/>
          <w:rtl/>
        </w:rPr>
        <w:t>إِنَّمَا أَمْرُهُ إِذَا أَرَادَ شَيْئًا أَنْ يَقُولَ لَهُ كُنْ فَيَكُونُ</w:t>
      </w:r>
      <w:r>
        <w:rPr>
          <w:rFonts w:ascii="Simplified Arabic" w:hAnsi="Simplified Arabic" w:cs="Simplified Arabic"/>
          <w:sz w:val="32"/>
          <w:szCs w:val="32"/>
          <w:rtl/>
        </w:rPr>
        <w:t>} [يس: 81]؛ وَقَالَ سُبْحَانَهُ: {</w:t>
      </w:r>
      <w:r>
        <w:rPr>
          <w:rFonts w:cs="Simplified Arabic"/>
          <w:b/>
          <w:bCs/>
          <w:color w:val="00B050"/>
          <w:sz w:val="32"/>
          <w:szCs w:val="32"/>
          <w:rtl/>
        </w:rPr>
        <w:t>مَا خَلْقُكُمْ وَلَا بَعْثُكُمْ إِلَّا كَنَفْسٍ وَاحِدَةٍ إِنَّ اللَّهَ سَمِيعٌ بَصِيرٌ</w:t>
      </w:r>
      <w:r>
        <w:rPr>
          <w:rFonts w:ascii="Simplified Arabic" w:hAnsi="Simplified Arabic" w:cs="Simplified Arabic"/>
          <w:sz w:val="32"/>
          <w:szCs w:val="32"/>
          <w:rtl/>
        </w:rPr>
        <w:t>} [لُقْمَانَ: 28]؛ أَيْ: (مَا خَلْقُكُمْ أَيُّهَا النَّاسُ، وَلَا بَعْثُكُمْ عَلَى اللَّهِ إِلَّا ‌كَخَلْقِ ‌نَفْسٍ ‌وَاحِدَةٍ وَبَعْثِهَا؛ وَذَلِكَ أَنَّ اللَّهَ لَا يَتَعَذَّرُ عَلَيْهِ شَيْءٌ أَرَادَهُ)</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A06C988"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كُلُّ شَيْءٍ مَهْمَا عَظُمَ؛ فَهُوَ عَلَى اللَّهِ هَيِّنٌ</w:t>
      </w:r>
      <w:r>
        <w:rPr>
          <w:rFonts w:ascii="Simplified Arabic" w:hAnsi="Simplified Arabic" w:cs="Simplified Arabic"/>
          <w:sz w:val="32"/>
          <w:szCs w:val="32"/>
          <w:rtl/>
        </w:rPr>
        <w:t>: وَلَمَّا قَالَ زَكَرِيَّا عَلَيْهِ السَّلَامُ: {</w:t>
      </w:r>
      <w:r>
        <w:rPr>
          <w:rFonts w:cs="Simplified Arabic"/>
          <w:b/>
          <w:bCs/>
          <w:color w:val="00B050"/>
          <w:sz w:val="32"/>
          <w:szCs w:val="32"/>
          <w:rtl/>
        </w:rPr>
        <w:t>أَنَّى يَكُونُ لِي غُلَامٌ وَكَانَتِ امْرَأَتِي عَاقِرًا وَقَدْ بَلَغْتُ مِنَ الْكِبَرِ عِتِيًّا * قَالَ كَذَلِكَ قَالَ رَبُّكَ هُوَ عَلَيَّ هَيِّنٌ وَقَدْ خَلَقْتُكَ مِنْ قَبْلُ وَلَمْ تَكُنْ شَيْئًا</w:t>
      </w:r>
      <w:r>
        <w:rPr>
          <w:rFonts w:ascii="Simplified Arabic" w:hAnsi="Simplified Arabic" w:cs="Simplified Arabic"/>
          <w:sz w:val="32"/>
          <w:szCs w:val="32"/>
          <w:rtl/>
        </w:rPr>
        <w:t>} [مَرْيَمَ: 8-9]. وَلَمَّا قَالَتْ مَرْيَمُ عَلَيْهَا السَّلَامُ: {</w:t>
      </w:r>
      <w:r>
        <w:rPr>
          <w:rFonts w:cs="Simplified Arabic"/>
          <w:b/>
          <w:bCs/>
          <w:color w:val="00B050"/>
          <w:sz w:val="32"/>
          <w:szCs w:val="32"/>
          <w:rtl/>
        </w:rPr>
        <w:t>أَنَّى يَكُونُ لِي غُلَامٌ وَلَمْ يَمْسَسْنِي بَشَرٌ وَلَمْ أَكُنْ بَغِيًّا * قَالَ كَذَلِكِ قَالَ رَبُّكِ هُوَ عَلَيَّ هَيِّنٌ وَلِنَجْعَلَهُ آيَةً لِلنَّاسِ وَرَحْمَةً مِنَّا وَكَانَ أَمْرًا مَقْضِيًّا</w:t>
      </w:r>
      <w:r>
        <w:rPr>
          <w:rFonts w:ascii="Simplified Arabic" w:hAnsi="Simplified Arabic" w:cs="Simplified Arabic"/>
          <w:sz w:val="32"/>
          <w:szCs w:val="32"/>
          <w:rtl/>
        </w:rPr>
        <w:t>} [مَرْيَمَ: 20-21].</w:t>
      </w:r>
    </w:p>
    <w:p w14:paraId="016E50E2" w14:textId="77777777" w:rsidR="00D60FFF" w:rsidRDefault="00D60FFF" w:rsidP="00D60FF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 وُجُوبُ الِاعْتِنَاءِ بِأَعْمَالِ الْقُلُوبِ</w:t>
      </w:r>
      <w:r>
        <w:rPr>
          <w:rFonts w:ascii="Simplified Arabic" w:hAnsi="Simplified Arabic" w:cs="Simplified Arabic"/>
          <w:sz w:val="32"/>
          <w:szCs w:val="32"/>
          <w:rtl/>
        </w:rPr>
        <w:t xml:space="preserve">: لِخُطُورَتِهَا نَجَاةً وَهَلَاكًا، قَالَ ابْنُ الْقَيِّمِ رَحِمَهُ اللَّهُ: (عَمَلُ الْقَلْبِ: كَالْمَحَبَّةِ لَهُ، وَالْتَوَكُّلِ عَلَيْهِ، وَالْإِنَابَةِ إِلَيْهِ، وَالْخَوْفِ مِنْهُ وَالْرَجَاءِ </w:t>
      </w:r>
      <w:r>
        <w:rPr>
          <w:rFonts w:ascii="Simplified Arabic" w:hAnsi="Simplified Arabic" w:cs="Simplified Arabic"/>
          <w:sz w:val="32"/>
          <w:szCs w:val="32"/>
          <w:rtl/>
        </w:rPr>
        <w:lastRenderedPageBreak/>
        <w:t>لَهُ، وَإِخْلَاصِ الدِّينِ لَهُ، وَالْصَبْرِ عَلَى أَوَامِرِهِ، وَعَنْ نَوَاهِيهِ، وَعَلَى أَقْدَارِهِ، وَالْرِضَى بِهِ وَعَنْهُ، وَالْمُوَالَاةِ فِيهِ، وَالْمُعَادَاةِ فِيهِ، وَالْذُلِّ لَهُ وَالْخُضُوعِ، وَالْإِخْبَاتِ إِلَيْهِ، وَالْطُمَأْنِينَةِ بِهِ، وَغَيْرِ ذَلِكَ مِنْ أَعْمَالِ الْقُلُوبِ الَّتِي فَرْضُهَا أَفْرَضُ مِنْ أَعْمَالِ الْجَوَارِحِ، ‌وَمُسْتَحِبُّهَا ‌أَحَبُّ إِلَى اللَّهِ مِنْ مُسْتَحِبِّهَا، وَعَمَلُ الْجَوَارِحِ بِدُونِهَا إِمَّا عَدِيمُ الْمَنْفَعَةِ أَوْ قَلِيلُ الْمَنْفَعَةِ)</w:t>
      </w:r>
      <w:r>
        <w:rPr>
          <w:rStyle w:val="ab"/>
          <w:rFonts w:ascii="Simplified Arabic" w:eastAsiaTheme="majorEastAsia" w:hAnsi="Simplified Arabic" w:cs="Simplified Arabic"/>
          <w:sz w:val="32"/>
          <w:szCs w:val="32"/>
          <w:rtl/>
        </w:rPr>
        <w:t>(</w:t>
      </w:r>
      <w:r>
        <w:rPr>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فَهَذَا الرَّجُلُ بَلَغَ بِهِ مَا بَلَغَ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لتَّجَاوُزِ عَنْهُ، وَالْمَغْفِرَةِ لَهُ؛ بِسَبَبِ خَوْفِهِ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وَخَشْيَتِهِ لَهُ.</w:t>
      </w:r>
    </w:p>
    <w:bookmarkEnd w:id="0"/>
    <w:p w14:paraId="0021A5DA" w14:textId="77777777" w:rsidR="00D60FFF" w:rsidRDefault="00D60FFF" w:rsidP="00D60FFF">
      <w:pPr>
        <w:ind w:firstLine="720"/>
        <w:jc w:val="both"/>
        <w:rPr>
          <w:rtl/>
        </w:rPr>
      </w:pPr>
    </w:p>
    <w:p w14:paraId="07A60A64" w14:textId="77777777" w:rsidR="004309C1" w:rsidRPr="002A50D5" w:rsidRDefault="004309C1" w:rsidP="002A50D5"/>
    <w:sectPr w:rsidR="004309C1" w:rsidRPr="002A50D5"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C845" w14:textId="77777777" w:rsidR="002E393E" w:rsidRDefault="002E393E" w:rsidP="002E393E">
      <w:r>
        <w:separator/>
      </w:r>
    </w:p>
  </w:endnote>
  <w:endnote w:type="continuationSeparator" w:id="0">
    <w:p w14:paraId="4AAC8778" w14:textId="77777777" w:rsidR="002E393E" w:rsidRDefault="002E393E" w:rsidP="002E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BA50" w14:textId="77777777" w:rsidR="002E393E" w:rsidRDefault="002E393E" w:rsidP="002E393E">
      <w:r>
        <w:separator/>
      </w:r>
    </w:p>
  </w:footnote>
  <w:footnote w:type="continuationSeparator" w:id="0">
    <w:p w14:paraId="1638CC30" w14:textId="77777777" w:rsidR="002E393E" w:rsidRDefault="002E393E" w:rsidP="002E393E">
      <w:r>
        <w:continuationSeparator/>
      </w:r>
    </w:p>
  </w:footnote>
  <w:footnote w:id="1">
    <w:p w14:paraId="25E45512"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رَغَسَهُ</w:t>
      </w:r>
      <w:r>
        <w:rPr>
          <w:rFonts w:ascii="Simplified Arabic" w:hAnsi="Simplified Arabic" w:cs="Simplified Arabic"/>
          <w:rtl/>
        </w:rPr>
        <w:t xml:space="preserve">: أي: أكثرَ له. والرَّغْس: السَّعَة في النِّعمة والبركة والنَّماء. انظر: النهاية في غريب الحديث والأثر، (2/238). </w:t>
      </w:r>
    </w:p>
  </w:footnote>
  <w:footnote w:id="2">
    <w:p w14:paraId="43A04D58"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حُضِرَ</w:t>
      </w:r>
      <w:r>
        <w:rPr>
          <w:rFonts w:ascii="Simplified Arabic" w:hAnsi="Simplified Arabic" w:cs="Simplified Arabic"/>
          <w:rtl/>
        </w:rPr>
        <w:t xml:space="preserve">: حُضِر فُلَانٌ واحْتَضَرَ: إِِذَا ‌دَنَا ‌موتُه. انظر: النهاية في غريب الحديث والأثر، (1/400). </w:t>
      </w:r>
    </w:p>
  </w:footnote>
  <w:footnote w:id="3">
    <w:p w14:paraId="77C40713"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اسْحَقُونِي</w:t>
      </w:r>
      <w:r>
        <w:rPr>
          <w:rFonts w:ascii="Simplified Arabic" w:hAnsi="Simplified Arabic" w:cs="Simplified Arabic"/>
          <w:rtl/>
        </w:rPr>
        <w:t>: أَي ‌دُقُّوا ‌الرَّمادَ ‌إِِذا ‌أحرقتموني. انظر: فتح الباري، (1/130).</w:t>
      </w:r>
    </w:p>
  </w:footnote>
  <w:footnote w:id="4">
    <w:p w14:paraId="36506980"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ذَرُّونِي</w:t>
      </w:r>
      <w:r>
        <w:rPr>
          <w:rFonts w:ascii="Simplified Arabic" w:hAnsi="Simplified Arabic" w:cs="Simplified Arabic"/>
          <w:rtl/>
        </w:rPr>
        <w:t xml:space="preserve">: يُقَالُ: ‌ذَرَتْهُ ‌الرِّيحُ وأَذْرَتْهُ تَذْرُوهُ، وتُذْرِيهِ: إِِذَا أَطَارَتْهُ. انظر: النهاية في غريب الحديث والأثر، (2/159). </w:t>
      </w:r>
    </w:p>
  </w:footnote>
  <w:footnote w:id="5">
    <w:p w14:paraId="45EC283E"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كَانَ رَجُلٌ يُسْرِفُ عَلَى نَفْسِهِ</w:t>
      </w:r>
      <w:r>
        <w:rPr>
          <w:rFonts w:ascii="Simplified Arabic" w:hAnsi="Simplified Arabic" w:cs="Simplified Arabic"/>
          <w:rtl/>
        </w:rPr>
        <w:t xml:space="preserve">: السَّرَف: مجاوزة الحد، والمعنى: أنَّ هذا الرجل كان مُبالغًا في المعاصي، مُكثِرًا منها. </w:t>
      </w:r>
    </w:p>
  </w:footnote>
  <w:footnote w:id="6">
    <w:p w14:paraId="0FD0BD13"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(11/315).</w:t>
      </w:r>
    </w:p>
  </w:footnote>
  <w:footnote w:id="7">
    <w:p w14:paraId="55F2409E"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النووي على مسلم، (17/72).</w:t>
      </w:r>
    </w:p>
  </w:footnote>
  <w:footnote w:id="8">
    <w:p w14:paraId="49A5C883"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مجموع فتاوى ابن تيمية، (11/409،410).</w:t>
      </w:r>
    </w:p>
  </w:footnote>
  <w:footnote w:id="9">
    <w:p w14:paraId="780A1EA1"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فتاوى ابن تيمية، (3/231).</w:t>
      </w:r>
    </w:p>
  </w:footnote>
  <w:footnote w:id="10">
    <w:p w14:paraId="37460CE9"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مجموع فتاوى ابن تيمية، (3/229)؛ 11/411) وما بعدها؛ فتح الباري، (13/407)؛ الفصل في الملل والنحل، (4/24،25)؛ الكفر الذي يُعذَر صاحبه بالجهل، عبد الله أبا بطين.</w:t>
      </w:r>
    </w:p>
  </w:footnote>
  <w:footnote w:id="11">
    <w:p w14:paraId="156A1B64"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أسئلة وأجوبة في الإِيمان والكفر، عبد العزيز الراجحي (ص73).</w:t>
      </w:r>
    </w:p>
  </w:footnote>
  <w:footnote w:id="12">
    <w:p w14:paraId="22A98F84"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النووي على مسلم، (17/73).</w:t>
      </w:r>
    </w:p>
  </w:footnote>
  <w:footnote w:id="13">
    <w:p w14:paraId="5DF379AB" w14:textId="77777777" w:rsidR="00D60FFF" w:rsidRDefault="00D60FFF" w:rsidP="00D60FFF">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(11/315).</w:t>
      </w:r>
    </w:p>
  </w:footnote>
  <w:footnote w:id="14">
    <w:p w14:paraId="608F703B"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الطبري، (18/574).</w:t>
      </w:r>
    </w:p>
  </w:footnote>
  <w:footnote w:id="15">
    <w:p w14:paraId="79D182D6" w14:textId="77777777" w:rsidR="00D60FFF" w:rsidRDefault="00D60FFF" w:rsidP="00D60FFF">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مدارج السالكين، (1/121).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CD"/>
    <w:rsid w:val="00004949"/>
    <w:rsid w:val="000074EB"/>
    <w:rsid w:val="00010804"/>
    <w:rsid w:val="000114B1"/>
    <w:rsid w:val="00014E94"/>
    <w:rsid w:val="00014F41"/>
    <w:rsid w:val="000205BD"/>
    <w:rsid w:val="0004198A"/>
    <w:rsid w:val="00041AA5"/>
    <w:rsid w:val="0005042B"/>
    <w:rsid w:val="00066FB5"/>
    <w:rsid w:val="00082933"/>
    <w:rsid w:val="000B0E24"/>
    <w:rsid w:val="000B5011"/>
    <w:rsid w:val="000C4081"/>
    <w:rsid w:val="000C4FA0"/>
    <w:rsid w:val="000C60E1"/>
    <w:rsid w:val="000C615A"/>
    <w:rsid w:val="000D4B9E"/>
    <w:rsid w:val="000D6AB7"/>
    <w:rsid w:val="000E0E1B"/>
    <w:rsid w:val="000F658B"/>
    <w:rsid w:val="001040CD"/>
    <w:rsid w:val="00110F5F"/>
    <w:rsid w:val="00116A1F"/>
    <w:rsid w:val="001215EF"/>
    <w:rsid w:val="00123437"/>
    <w:rsid w:val="00141498"/>
    <w:rsid w:val="00152043"/>
    <w:rsid w:val="00154A0E"/>
    <w:rsid w:val="001715BC"/>
    <w:rsid w:val="00181E8B"/>
    <w:rsid w:val="00183970"/>
    <w:rsid w:val="00185758"/>
    <w:rsid w:val="0018686E"/>
    <w:rsid w:val="001A012E"/>
    <w:rsid w:val="001A4B86"/>
    <w:rsid w:val="001A70D7"/>
    <w:rsid w:val="001B5942"/>
    <w:rsid w:val="001C48C0"/>
    <w:rsid w:val="001E6123"/>
    <w:rsid w:val="001F49BF"/>
    <w:rsid w:val="0020004E"/>
    <w:rsid w:val="002276D5"/>
    <w:rsid w:val="00236990"/>
    <w:rsid w:val="002421B3"/>
    <w:rsid w:val="002437D7"/>
    <w:rsid w:val="00261A25"/>
    <w:rsid w:val="00262E3C"/>
    <w:rsid w:val="00264B73"/>
    <w:rsid w:val="00266329"/>
    <w:rsid w:val="00267EA7"/>
    <w:rsid w:val="0027296A"/>
    <w:rsid w:val="0027675E"/>
    <w:rsid w:val="0029727A"/>
    <w:rsid w:val="002A346A"/>
    <w:rsid w:val="002A50D5"/>
    <w:rsid w:val="002B0436"/>
    <w:rsid w:val="002C1C10"/>
    <w:rsid w:val="002C2F95"/>
    <w:rsid w:val="002C5C5D"/>
    <w:rsid w:val="002C69E8"/>
    <w:rsid w:val="002C6E24"/>
    <w:rsid w:val="002E393E"/>
    <w:rsid w:val="002E61C4"/>
    <w:rsid w:val="002F358E"/>
    <w:rsid w:val="00305FFF"/>
    <w:rsid w:val="003400E7"/>
    <w:rsid w:val="003426BD"/>
    <w:rsid w:val="003455CC"/>
    <w:rsid w:val="00347743"/>
    <w:rsid w:val="003633B9"/>
    <w:rsid w:val="00374C1B"/>
    <w:rsid w:val="003939E6"/>
    <w:rsid w:val="003C0617"/>
    <w:rsid w:val="003C1DED"/>
    <w:rsid w:val="003C2631"/>
    <w:rsid w:val="003C2E16"/>
    <w:rsid w:val="003C37B8"/>
    <w:rsid w:val="003F30FF"/>
    <w:rsid w:val="003F3C0E"/>
    <w:rsid w:val="003F5308"/>
    <w:rsid w:val="003F6D49"/>
    <w:rsid w:val="00410EB1"/>
    <w:rsid w:val="004309C1"/>
    <w:rsid w:val="004410E6"/>
    <w:rsid w:val="00463418"/>
    <w:rsid w:val="004674FA"/>
    <w:rsid w:val="00492C03"/>
    <w:rsid w:val="00495140"/>
    <w:rsid w:val="004A6622"/>
    <w:rsid w:val="004B363A"/>
    <w:rsid w:val="004D2921"/>
    <w:rsid w:val="004D60A4"/>
    <w:rsid w:val="004E099B"/>
    <w:rsid w:val="004F6B9D"/>
    <w:rsid w:val="004F6D4B"/>
    <w:rsid w:val="00503146"/>
    <w:rsid w:val="0051077D"/>
    <w:rsid w:val="00515289"/>
    <w:rsid w:val="00521A17"/>
    <w:rsid w:val="005370BA"/>
    <w:rsid w:val="00537351"/>
    <w:rsid w:val="005569F8"/>
    <w:rsid w:val="00586ADE"/>
    <w:rsid w:val="005A782C"/>
    <w:rsid w:val="005B43D9"/>
    <w:rsid w:val="005C2310"/>
    <w:rsid w:val="005C2B7C"/>
    <w:rsid w:val="005C5B24"/>
    <w:rsid w:val="005D11EB"/>
    <w:rsid w:val="005D35B5"/>
    <w:rsid w:val="005E19F1"/>
    <w:rsid w:val="005E7C77"/>
    <w:rsid w:val="005F6A6C"/>
    <w:rsid w:val="00604A52"/>
    <w:rsid w:val="006127E4"/>
    <w:rsid w:val="0063164A"/>
    <w:rsid w:val="0063327F"/>
    <w:rsid w:val="0064182A"/>
    <w:rsid w:val="006537C3"/>
    <w:rsid w:val="00654FE3"/>
    <w:rsid w:val="006633FE"/>
    <w:rsid w:val="00665F03"/>
    <w:rsid w:val="00671C30"/>
    <w:rsid w:val="006B4040"/>
    <w:rsid w:val="006B69C1"/>
    <w:rsid w:val="006C0DA7"/>
    <w:rsid w:val="006C5081"/>
    <w:rsid w:val="006E6C18"/>
    <w:rsid w:val="006F715F"/>
    <w:rsid w:val="00701F84"/>
    <w:rsid w:val="00704050"/>
    <w:rsid w:val="00707951"/>
    <w:rsid w:val="007106CC"/>
    <w:rsid w:val="007406BC"/>
    <w:rsid w:val="007433F9"/>
    <w:rsid w:val="00744141"/>
    <w:rsid w:val="0076455F"/>
    <w:rsid w:val="007837D3"/>
    <w:rsid w:val="00790572"/>
    <w:rsid w:val="007958BB"/>
    <w:rsid w:val="007A6AA4"/>
    <w:rsid w:val="007B544F"/>
    <w:rsid w:val="007B775F"/>
    <w:rsid w:val="007D0E28"/>
    <w:rsid w:val="007F07DB"/>
    <w:rsid w:val="007F1B6F"/>
    <w:rsid w:val="00810FDA"/>
    <w:rsid w:val="00823530"/>
    <w:rsid w:val="0084573B"/>
    <w:rsid w:val="00845F7B"/>
    <w:rsid w:val="00853B9E"/>
    <w:rsid w:val="00857CDF"/>
    <w:rsid w:val="00864A5A"/>
    <w:rsid w:val="008669F0"/>
    <w:rsid w:val="0087097B"/>
    <w:rsid w:val="00884258"/>
    <w:rsid w:val="0088428E"/>
    <w:rsid w:val="00894318"/>
    <w:rsid w:val="008A26D3"/>
    <w:rsid w:val="008B5FA1"/>
    <w:rsid w:val="008C284E"/>
    <w:rsid w:val="008D08C1"/>
    <w:rsid w:val="008D2ABD"/>
    <w:rsid w:val="008D31FA"/>
    <w:rsid w:val="008D682C"/>
    <w:rsid w:val="008D79CA"/>
    <w:rsid w:val="008E1BBF"/>
    <w:rsid w:val="008E325D"/>
    <w:rsid w:val="008F227B"/>
    <w:rsid w:val="00905C76"/>
    <w:rsid w:val="009066FF"/>
    <w:rsid w:val="0091027D"/>
    <w:rsid w:val="009129CC"/>
    <w:rsid w:val="00937DB8"/>
    <w:rsid w:val="00964734"/>
    <w:rsid w:val="009674FB"/>
    <w:rsid w:val="00967ADA"/>
    <w:rsid w:val="00971F40"/>
    <w:rsid w:val="0098080F"/>
    <w:rsid w:val="009820E2"/>
    <w:rsid w:val="00983752"/>
    <w:rsid w:val="00985B8B"/>
    <w:rsid w:val="0098768F"/>
    <w:rsid w:val="009A5324"/>
    <w:rsid w:val="009A683E"/>
    <w:rsid w:val="009B01DE"/>
    <w:rsid w:val="009D37AC"/>
    <w:rsid w:val="009E612C"/>
    <w:rsid w:val="00A00751"/>
    <w:rsid w:val="00A047F9"/>
    <w:rsid w:val="00A11CE3"/>
    <w:rsid w:val="00A1583A"/>
    <w:rsid w:val="00A412BA"/>
    <w:rsid w:val="00A47D12"/>
    <w:rsid w:val="00A64AED"/>
    <w:rsid w:val="00A672A3"/>
    <w:rsid w:val="00A7267D"/>
    <w:rsid w:val="00A7498A"/>
    <w:rsid w:val="00A8712E"/>
    <w:rsid w:val="00A91C55"/>
    <w:rsid w:val="00A963DC"/>
    <w:rsid w:val="00AA1429"/>
    <w:rsid w:val="00AC1FCC"/>
    <w:rsid w:val="00AC332C"/>
    <w:rsid w:val="00AD1092"/>
    <w:rsid w:val="00AF5F3C"/>
    <w:rsid w:val="00AF6AED"/>
    <w:rsid w:val="00B03DD2"/>
    <w:rsid w:val="00B05103"/>
    <w:rsid w:val="00B31E40"/>
    <w:rsid w:val="00B5415C"/>
    <w:rsid w:val="00B546C3"/>
    <w:rsid w:val="00B54F47"/>
    <w:rsid w:val="00B57C8F"/>
    <w:rsid w:val="00B63CD9"/>
    <w:rsid w:val="00B658E7"/>
    <w:rsid w:val="00B670AD"/>
    <w:rsid w:val="00B71C92"/>
    <w:rsid w:val="00B9587C"/>
    <w:rsid w:val="00BB01A7"/>
    <w:rsid w:val="00BD1BDF"/>
    <w:rsid w:val="00BE0594"/>
    <w:rsid w:val="00C04296"/>
    <w:rsid w:val="00C06874"/>
    <w:rsid w:val="00C12DAE"/>
    <w:rsid w:val="00C158D8"/>
    <w:rsid w:val="00C37C6D"/>
    <w:rsid w:val="00C4454F"/>
    <w:rsid w:val="00C5318D"/>
    <w:rsid w:val="00C5401F"/>
    <w:rsid w:val="00C55E7E"/>
    <w:rsid w:val="00C62F5D"/>
    <w:rsid w:val="00C63A29"/>
    <w:rsid w:val="00C63FAE"/>
    <w:rsid w:val="00C640D0"/>
    <w:rsid w:val="00CA1207"/>
    <w:rsid w:val="00CA2537"/>
    <w:rsid w:val="00CC2FFD"/>
    <w:rsid w:val="00CC627A"/>
    <w:rsid w:val="00CD01EF"/>
    <w:rsid w:val="00CE0213"/>
    <w:rsid w:val="00CE60FB"/>
    <w:rsid w:val="00CF6785"/>
    <w:rsid w:val="00D0381E"/>
    <w:rsid w:val="00D10E31"/>
    <w:rsid w:val="00D200F9"/>
    <w:rsid w:val="00D24DB3"/>
    <w:rsid w:val="00D2707B"/>
    <w:rsid w:val="00D34AEC"/>
    <w:rsid w:val="00D37F8D"/>
    <w:rsid w:val="00D55BC5"/>
    <w:rsid w:val="00D60FFF"/>
    <w:rsid w:val="00D721B8"/>
    <w:rsid w:val="00D94E09"/>
    <w:rsid w:val="00DA438B"/>
    <w:rsid w:val="00DB3B8F"/>
    <w:rsid w:val="00DC1453"/>
    <w:rsid w:val="00DC3416"/>
    <w:rsid w:val="00DE61CA"/>
    <w:rsid w:val="00DF3B36"/>
    <w:rsid w:val="00DF4EDF"/>
    <w:rsid w:val="00E23A39"/>
    <w:rsid w:val="00E26568"/>
    <w:rsid w:val="00E26E23"/>
    <w:rsid w:val="00E300CB"/>
    <w:rsid w:val="00E316E2"/>
    <w:rsid w:val="00E4131D"/>
    <w:rsid w:val="00E451AE"/>
    <w:rsid w:val="00E711B2"/>
    <w:rsid w:val="00E81269"/>
    <w:rsid w:val="00E927A6"/>
    <w:rsid w:val="00E96332"/>
    <w:rsid w:val="00EA7372"/>
    <w:rsid w:val="00EC29C1"/>
    <w:rsid w:val="00ED295A"/>
    <w:rsid w:val="00ED49DF"/>
    <w:rsid w:val="00EF3415"/>
    <w:rsid w:val="00F00373"/>
    <w:rsid w:val="00F17CA0"/>
    <w:rsid w:val="00F17F61"/>
    <w:rsid w:val="00F341AD"/>
    <w:rsid w:val="00F379C7"/>
    <w:rsid w:val="00F424E3"/>
    <w:rsid w:val="00F4628A"/>
    <w:rsid w:val="00F4762A"/>
    <w:rsid w:val="00F63CAA"/>
    <w:rsid w:val="00F961F8"/>
    <w:rsid w:val="00FA15E3"/>
    <w:rsid w:val="00FE2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2C1E20D"/>
  <w15:chartTrackingRefBased/>
  <w15:docId w15:val="{77549D44-0E54-46E8-B38D-F0909AE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9C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040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040C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040C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040C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040C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040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040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040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040C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40C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040C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040C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040C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040CD"/>
    <w:rPr>
      <w:rFonts w:eastAsiaTheme="majorEastAsia" w:cstheme="majorBidi"/>
      <w:color w:val="2F5496" w:themeColor="accent1" w:themeShade="BF"/>
    </w:rPr>
  </w:style>
  <w:style w:type="character" w:customStyle="1" w:styleId="6Char">
    <w:name w:val="عنوان 6 Char"/>
    <w:basedOn w:val="a0"/>
    <w:link w:val="6"/>
    <w:uiPriority w:val="9"/>
    <w:semiHidden/>
    <w:rsid w:val="001040CD"/>
    <w:rPr>
      <w:rFonts w:eastAsiaTheme="majorEastAsia" w:cstheme="majorBidi"/>
      <w:i/>
      <w:iCs/>
      <w:color w:val="595959" w:themeColor="text1" w:themeTint="A6"/>
    </w:rPr>
  </w:style>
  <w:style w:type="character" w:customStyle="1" w:styleId="7Char">
    <w:name w:val="عنوان 7 Char"/>
    <w:basedOn w:val="a0"/>
    <w:link w:val="7"/>
    <w:uiPriority w:val="9"/>
    <w:semiHidden/>
    <w:rsid w:val="001040CD"/>
    <w:rPr>
      <w:rFonts w:eastAsiaTheme="majorEastAsia" w:cstheme="majorBidi"/>
      <w:color w:val="595959" w:themeColor="text1" w:themeTint="A6"/>
    </w:rPr>
  </w:style>
  <w:style w:type="character" w:customStyle="1" w:styleId="8Char">
    <w:name w:val="عنوان 8 Char"/>
    <w:basedOn w:val="a0"/>
    <w:link w:val="8"/>
    <w:uiPriority w:val="9"/>
    <w:semiHidden/>
    <w:rsid w:val="001040CD"/>
    <w:rPr>
      <w:rFonts w:eastAsiaTheme="majorEastAsia" w:cstheme="majorBidi"/>
      <w:i/>
      <w:iCs/>
      <w:color w:val="272727" w:themeColor="text1" w:themeTint="D8"/>
    </w:rPr>
  </w:style>
  <w:style w:type="character" w:customStyle="1" w:styleId="9Char">
    <w:name w:val="عنوان 9 Char"/>
    <w:basedOn w:val="a0"/>
    <w:link w:val="9"/>
    <w:uiPriority w:val="9"/>
    <w:semiHidden/>
    <w:rsid w:val="001040CD"/>
    <w:rPr>
      <w:rFonts w:eastAsiaTheme="majorEastAsia" w:cstheme="majorBidi"/>
      <w:color w:val="272727" w:themeColor="text1" w:themeTint="D8"/>
    </w:rPr>
  </w:style>
  <w:style w:type="paragraph" w:styleId="a3">
    <w:name w:val="Title"/>
    <w:basedOn w:val="a"/>
    <w:next w:val="a"/>
    <w:link w:val="Char"/>
    <w:uiPriority w:val="10"/>
    <w:qFormat/>
    <w:rsid w:val="001040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040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40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040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40C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040CD"/>
    <w:rPr>
      <w:i/>
      <w:iCs/>
      <w:color w:val="404040" w:themeColor="text1" w:themeTint="BF"/>
    </w:rPr>
  </w:style>
  <w:style w:type="paragraph" w:styleId="a6">
    <w:name w:val="List Paragraph"/>
    <w:basedOn w:val="a"/>
    <w:uiPriority w:val="34"/>
    <w:qFormat/>
    <w:rsid w:val="001040C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040CD"/>
    <w:rPr>
      <w:i/>
      <w:iCs/>
      <w:color w:val="2F5496" w:themeColor="accent1" w:themeShade="BF"/>
    </w:rPr>
  </w:style>
  <w:style w:type="paragraph" w:styleId="a8">
    <w:name w:val="Intense Quote"/>
    <w:basedOn w:val="a"/>
    <w:next w:val="a"/>
    <w:link w:val="Char2"/>
    <w:uiPriority w:val="30"/>
    <w:qFormat/>
    <w:rsid w:val="001040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040CD"/>
    <w:rPr>
      <w:i/>
      <w:iCs/>
      <w:color w:val="2F5496" w:themeColor="accent1" w:themeShade="BF"/>
    </w:rPr>
  </w:style>
  <w:style w:type="character" w:styleId="a9">
    <w:name w:val="Intense Reference"/>
    <w:basedOn w:val="a0"/>
    <w:uiPriority w:val="32"/>
    <w:qFormat/>
    <w:rsid w:val="001040CD"/>
    <w:rPr>
      <w:b/>
      <w:bCs/>
      <w:smallCaps/>
      <w:color w:val="2F5496" w:themeColor="accent1" w:themeShade="BF"/>
      <w:spacing w:val="5"/>
    </w:rPr>
  </w:style>
  <w:style w:type="paragraph" w:styleId="aa">
    <w:name w:val="footnote text"/>
    <w:basedOn w:val="a"/>
    <w:link w:val="Char3"/>
    <w:uiPriority w:val="99"/>
    <w:semiHidden/>
    <w:unhideWhenUsed/>
    <w:rsid w:val="002E393E"/>
    <w:rPr>
      <w:sz w:val="20"/>
      <w:szCs w:val="20"/>
    </w:rPr>
  </w:style>
  <w:style w:type="character" w:customStyle="1" w:styleId="Char3">
    <w:name w:val="نص حاشية سفلية Char"/>
    <w:basedOn w:val="a0"/>
    <w:link w:val="aa"/>
    <w:uiPriority w:val="99"/>
    <w:semiHidden/>
    <w:rsid w:val="002E393E"/>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2E393E"/>
    <w:rPr>
      <w:vertAlign w:val="superscript"/>
    </w:rPr>
  </w:style>
  <w:style w:type="paragraph" w:styleId="ac">
    <w:name w:val="Normal (Web)"/>
    <w:basedOn w:val="a"/>
    <w:uiPriority w:val="99"/>
    <w:semiHidden/>
    <w:unhideWhenUsed/>
    <w:rsid w:val="00704050"/>
    <w:pPr>
      <w:bidi w:val="0"/>
      <w:spacing w:before="100" w:beforeAutospacing="1" w:after="100" w:afterAutospacing="1"/>
    </w:pPr>
  </w:style>
  <w:style w:type="character" w:customStyle="1" w:styleId="highlight">
    <w:name w:val="highlight"/>
    <w:basedOn w:val="a0"/>
    <w:rsid w:val="00704050"/>
  </w:style>
  <w:style w:type="character" w:styleId="Hyperlink">
    <w:name w:val="Hyperlink"/>
    <w:basedOn w:val="a0"/>
    <w:uiPriority w:val="99"/>
    <w:semiHidden/>
    <w:unhideWhenUsed/>
    <w:rsid w:val="00704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194352">
      <w:bodyDiv w:val="1"/>
      <w:marLeft w:val="0"/>
      <w:marRight w:val="0"/>
      <w:marTop w:val="0"/>
      <w:marBottom w:val="0"/>
      <w:divBdr>
        <w:top w:val="none" w:sz="0" w:space="0" w:color="auto"/>
        <w:left w:val="none" w:sz="0" w:space="0" w:color="auto"/>
        <w:bottom w:val="none" w:sz="0" w:space="0" w:color="auto"/>
        <w:right w:val="none" w:sz="0" w:space="0" w:color="auto"/>
      </w:divBdr>
    </w:div>
    <w:div w:id="21441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5</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292</cp:revision>
  <dcterms:created xsi:type="dcterms:W3CDTF">2025-05-18T11:38:00Z</dcterms:created>
  <dcterms:modified xsi:type="dcterms:W3CDTF">2025-05-19T16:42:00Z</dcterms:modified>
</cp:coreProperties>
</file>