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06D2" w:rsidRDefault="00AC06D2" w:rsidP="00AC06D2">
      <w:pPr>
        <w:pStyle w:val="aa"/>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فضل شهر الله المحرم</w:t>
      </w:r>
    </w:p>
    <w:p w:rsidR="00AC06D2" w:rsidRDefault="00AC06D2" w:rsidP="008E439C">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t>الجمعة الثاني من شهر محرّم للعام الهجري 1447هـ</w:t>
      </w:r>
    </w:p>
    <w:p w:rsidR="00AC06D2" w:rsidRDefault="00AC06D2" w:rsidP="00AC06D2">
      <w:pPr>
        <w:pStyle w:val="aa"/>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p>
    <w:p w:rsidR="008E439C" w:rsidRDefault="008E439C" w:rsidP="008E439C">
      <w:pPr>
        <w:pStyle w:val="aa"/>
        <w:rPr>
          <w:rFonts w:ascii="Traditional Arabic" w:hAnsi="Traditional Arabic" w:cs="Traditional Arabic"/>
          <w:b/>
          <w:bCs/>
          <w:sz w:val="36"/>
          <w:szCs w:val="36"/>
          <w:rtl/>
        </w:rPr>
      </w:pPr>
      <w:r w:rsidRPr="008E439C">
        <w:rPr>
          <w:rFonts w:ascii="Traditional Arabic" w:hAnsi="Traditional Arabic" w:cs="Traditional Arabic"/>
          <w:b/>
          <w:bCs/>
          <w:sz w:val="36"/>
          <w:szCs w:val="36"/>
          <w:rtl/>
        </w:rPr>
        <w:t xml:space="preserve">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 {يَا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{يَاأَيُّهَا الَّذِينَ آمَنُوا اتَّقُوا اللهَ وَقُولُوا قَوْلاً سَدِيدًا * يُصْلِحْ لَكُمْ أَعْمَالَكُمْ وَيَغْفِرْ لَكُمْ ذُنُوبَكُمْ وَمَنْ يُطِعِ اللهَ وَرَسُولَهُ فَقَدْ فَازَ فَوْزًا عَظِيمًا} </w:t>
      </w:r>
    </w:p>
    <w:p w:rsidR="008E439C" w:rsidRPr="008E439C" w:rsidRDefault="008E439C" w:rsidP="008E439C">
      <w:pPr>
        <w:pStyle w:val="aa"/>
        <w:rPr>
          <w:rFonts w:ascii="Traditional Arabic" w:hAnsi="Traditional Arabic" w:cs="Traditional Arabic"/>
          <w:b/>
          <w:bCs/>
          <w:sz w:val="36"/>
          <w:szCs w:val="36"/>
          <w:rtl/>
        </w:rPr>
      </w:pPr>
      <w:r w:rsidRPr="008E439C">
        <w:rPr>
          <w:rFonts w:ascii="Traditional Arabic" w:hAnsi="Traditional Arabic" w:cs="Traditional Arabic"/>
          <w:b/>
          <w:bCs/>
          <w:sz w:val="36"/>
          <w:szCs w:val="36"/>
          <w:rtl/>
        </w:rPr>
        <w:t>أَمَّا بَعْدُ فَإِنَّ خَيْرَ الْحَدِيثِ كِتَابُ اللهِ، وَخَيْرَ الْهَدْيِ هَدْيُ مُحَمَّدٍ صلى الله عليه وآله وسلم، وَشَرَّ الأُمُورِ مُحْدَثَاتُهَا، وَكُلَّ مُحْدَثَةٍ بِدْعَةٌ، وَكُلَّ بِدْعَةٍ ضَلاَلَةٌ، وَكُلَّ ضَلاَلَةٍ فِى النَّا</w:t>
      </w:r>
      <w:r>
        <w:rPr>
          <w:rFonts w:ascii="Traditional Arabic" w:hAnsi="Traditional Arabic" w:cs="Traditional Arabic" w:hint="cs"/>
          <w:b/>
          <w:bCs/>
          <w:sz w:val="36"/>
          <w:szCs w:val="36"/>
          <w:rtl/>
        </w:rPr>
        <w:t>ر .</w:t>
      </w:r>
    </w:p>
    <w:p w:rsidR="00A5288B" w:rsidRPr="0096108A" w:rsidRDefault="00A5288B" w:rsidP="008E439C">
      <w:pPr>
        <w:pStyle w:val="aa"/>
        <w:rPr>
          <w:rFonts w:ascii="Traditional Arabic" w:hAnsi="Traditional Arabic" w:cs="Traditional Arabic"/>
          <w:b/>
          <w:bCs/>
          <w:sz w:val="36"/>
          <w:szCs w:val="36"/>
          <w:rtl/>
        </w:rPr>
      </w:pPr>
      <w:r w:rsidRPr="0096108A">
        <w:rPr>
          <w:rFonts w:ascii="Traditional Arabic" w:hAnsi="Traditional Arabic" w:cs="Traditional Arabic"/>
          <w:b/>
          <w:bCs/>
          <w:sz w:val="36"/>
          <w:szCs w:val="36"/>
          <w:rtl/>
        </w:rPr>
        <w:t xml:space="preserve">عباد الله، إن ربنا سبحانه واسع العطاء ومنه جزيل الإحسان، ومن فضل الله تعالى وحكمته أن فضل بعض الأشياء على بعض، فعن الأنبياء صلى الله عليهم وسلم يقول سبحانه: تِلْكَ ٱلرُّسُلُ فَضَّلْنَا بَعْضَهُمْ عَلَىٰ بَعْضٍ </w:t>
      </w:r>
      <w:r w:rsidR="00197799">
        <w:rPr>
          <w:rFonts w:ascii="Traditional Arabic" w:hAnsi="Traditional Arabic" w:cs="Traditional Arabic" w:hint="cs"/>
          <w:b/>
          <w:bCs/>
          <w:sz w:val="36"/>
          <w:szCs w:val="36"/>
          <w:rtl/>
        </w:rPr>
        <w:t>،</w:t>
      </w:r>
      <w:r w:rsidRPr="0096108A">
        <w:rPr>
          <w:rFonts w:ascii="Traditional Arabic" w:hAnsi="Traditional Arabic" w:cs="Traditional Arabic"/>
          <w:b/>
          <w:bCs/>
          <w:sz w:val="36"/>
          <w:szCs w:val="36"/>
          <w:rtl/>
        </w:rPr>
        <w:t xml:space="preserve"> وعن غيرهم من البشر يقول تعالى</w:t>
      </w:r>
      <w:r w:rsidR="00197799">
        <w:rPr>
          <w:rFonts w:ascii="Traditional Arabic" w:hAnsi="Traditional Arabic" w:cs="Traditional Arabic" w:hint="cs"/>
          <w:b/>
          <w:bCs/>
          <w:sz w:val="36"/>
          <w:szCs w:val="36"/>
          <w:rtl/>
        </w:rPr>
        <w:t xml:space="preserve"> (( </w:t>
      </w:r>
      <w:r w:rsidRPr="0096108A">
        <w:rPr>
          <w:rFonts w:ascii="Traditional Arabic" w:hAnsi="Traditional Arabic" w:cs="Traditional Arabic"/>
          <w:b/>
          <w:bCs/>
          <w:sz w:val="36"/>
          <w:szCs w:val="36"/>
          <w:rtl/>
        </w:rPr>
        <w:t xml:space="preserve">ٱنظُرْ كَيْفَ فَضَّلْنَا بَعْضَهُمْ عَلَىٰ بَعْضٍ </w:t>
      </w:r>
      <w:r w:rsidR="00197799">
        <w:rPr>
          <w:rFonts w:ascii="Traditional Arabic" w:hAnsi="Traditional Arabic" w:cs="Traditional Arabic" w:hint="cs"/>
          <w:b/>
          <w:bCs/>
          <w:sz w:val="36"/>
          <w:szCs w:val="36"/>
          <w:rtl/>
        </w:rPr>
        <w:t>)).</w:t>
      </w:r>
    </w:p>
    <w:p w:rsidR="00670141" w:rsidRPr="0096108A" w:rsidRDefault="00A5288B" w:rsidP="00197799">
      <w:pPr>
        <w:pStyle w:val="aa"/>
        <w:rPr>
          <w:rFonts w:ascii="Traditional Arabic" w:hAnsi="Traditional Arabic" w:cs="Traditional Arabic"/>
          <w:b/>
          <w:bCs/>
          <w:sz w:val="36"/>
          <w:szCs w:val="36"/>
          <w:rtl/>
        </w:rPr>
      </w:pPr>
      <w:r w:rsidRPr="0096108A">
        <w:rPr>
          <w:rFonts w:ascii="Traditional Arabic" w:hAnsi="Traditional Arabic" w:cs="Traditional Arabic"/>
          <w:b/>
          <w:bCs/>
          <w:sz w:val="36"/>
          <w:szCs w:val="36"/>
          <w:rtl/>
        </w:rPr>
        <w:t xml:space="preserve">ولله سبحانه أن يختص بفضله من يشاء من عباده، وله سبحانه أن يفضل بعض الأزمان على بعض وأن يخصها بمزيد عناية وكرم، ومن ذلك ما اختص به شهر محرم، فهو شهر عظيم مبارك، وهو أول شهور السنّة الهجرية، وأحد الأشهر الحُرُم </w:t>
      </w:r>
      <w:r w:rsidR="00670141" w:rsidRPr="00670141">
        <w:rPr>
          <w:rFonts w:ascii="Traditional Arabic" w:hAnsi="Traditional Arabic" w:cs="Traditional Arabic"/>
          <w:b/>
          <w:bCs/>
          <w:sz w:val="36"/>
          <w:szCs w:val="36"/>
          <w:rtl/>
        </w:rPr>
        <w:t>، ورد في فضله الكثير من الآيات والآثار والأحاديث، فالله سبحانه خ</w:t>
      </w:r>
      <w:r w:rsidR="00AC06D2">
        <w:rPr>
          <w:rFonts w:ascii="Traditional Arabic" w:hAnsi="Traditional Arabic" w:cs="Traditional Arabic" w:hint="cs"/>
          <w:b/>
          <w:bCs/>
          <w:sz w:val="36"/>
          <w:szCs w:val="36"/>
          <w:rtl/>
        </w:rPr>
        <w:t>َ</w:t>
      </w:r>
      <w:r w:rsidR="00670141" w:rsidRPr="00670141">
        <w:rPr>
          <w:rFonts w:ascii="Traditional Arabic" w:hAnsi="Traditional Arabic" w:cs="Traditional Arabic"/>
          <w:b/>
          <w:bCs/>
          <w:sz w:val="36"/>
          <w:szCs w:val="36"/>
          <w:rtl/>
        </w:rPr>
        <w:t>ص</w:t>
      </w:r>
      <w:r w:rsidR="00AC06D2">
        <w:rPr>
          <w:rFonts w:ascii="Traditional Arabic" w:hAnsi="Traditional Arabic" w:cs="Traditional Arabic" w:hint="cs"/>
          <w:b/>
          <w:bCs/>
          <w:sz w:val="36"/>
          <w:szCs w:val="36"/>
          <w:rtl/>
        </w:rPr>
        <w:t>ّ</w:t>
      </w:r>
      <w:r w:rsidR="00670141" w:rsidRPr="00670141">
        <w:rPr>
          <w:rFonts w:ascii="Traditional Arabic" w:hAnsi="Traditional Arabic" w:cs="Traditional Arabic"/>
          <w:b/>
          <w:bCs/>
          <w:sz w:val="36"/>
          <w:szCs w:val="36"/>
          <w:rtl/>
        </w:rPr>
        <w:t xml:space="preserve"> الأشهر </w:t>
      </w:r>
      <w:bookmarkStart w:id="0" w:name="_Hlk201869305"/>
      <w:r w:rsidR="00670141" w:rsidRPr="00670141">
        <w:rPr>
          <w:rFonts w:ascii="Traditional Arabic" w:hAnsi="Traditional Arabic" w:cs="Traditional Arabic"/>
          <w:b/>
          <w:bCs/>
          <w:sz w:val="36"/>
          <w:szCs w:val="36"/>
          <w:rtl/>
        </w:rPr>
        <w:t>ال</w:t>
      </w:r>
      <w:r w:rsidR="00AC06D2">
        <w:rPr>
          <w:rFonts w:ascii="Traditional Arabic" w:hAnsi="Traditional Arabic" w:cs="Traditional Arabic" w:hint="cs"/>
          <w:b/>
          <w:bCs/>
          <w:sz w:val="36"/>
          <w:szCs w:val="36"/>
          <w:rtl/>
        </w:rPr>
        <w:t>حُرُ</w:t>
      </w:r>
      <w:r w:rsidR="00670141" w:rsidRPr="00670141">
        <w:rPr>
          <w:rFonts w:ascii="Traditional Arabic" w:hAnsi="Traditional Arabic" w:cs="Traditional Arabic"/>
          <w:b/>
          <w:bCs/>
          <w:sz w:val="36"/>
          <w:szCs w:val="36"/>
          <w:rtl/>
        </w:rPr>
        <w:t xml:space="preserve">م </w:t>
      </w:r>
      <w:bookmarkEnd w:id="0"/>
      <w:r w:rsidR="00670141" w:rsidRPr="00670141">
        <w:rPr>
          <w:rFonts w:ascii="Traditional Arabic" w:hAnsi="Traditional Arabic" w:cs="Traditional Arabic"/>
          <w:b/>
          <w:bCs/>
          <w:sz w:val="36"/>
          <w:szCs w:val="36"/>
          <w:rtl/>
        </w:rPr>
        <w:t>بالذ</w:t>
      </w:r>
      <w:r w:rsidR="00AC06D2">
        <w:rPr>
          <w:rFonts w:ascii="Traditional Arabic" w:hAnsi="Traditional Arabic" w:cs="Traditional Arabic" w:hint="cs"/>
          <w:b/>
          <w:bCs/>
          <w:sz w:val="36"/>
          <w:szCs w:val="36"/>
          <w:rtl/>
        </w:rPr>
        <w:t>ِّ</w:t>
      </w:r>
      <w:r w:rsidR="00670141" w:rsidRPr="00670141">
        <w:rPr>
          <w:rFonts w:ascii="Traditional Arabic" w:hAnsi="Traditional Arabic" w:cs="Traditional Arabic"/>
          <w:b/>
          <w:bCs/>
          <w:sz w:val="36"/>
          <w:szCs w:val="36"/>
          <w:rtl/>
        </w:rPr>
        <w:t xml:space="preserve">كر، </w:t>
      </w:r>
      <w:r w:rsidR="00670141" w:rsidRPr="00670141">
        <w:rPr>
          <w:rFonts w:ascii="Traditional Arabic" w:hAnsi="Traditional Arabic" w:cs="Traditional Arabic"/>
          <w:b/>
          <w:bCs/>
          <w:sz w:val="36"/>
          <w:szCs w:val="36"/>
          <w:rtl/>
        </w:rPr>
        <w:lastRenderedPageBreak/>
        <w:t>وشد</w:t>
      </w:r>
      <w:r w:rsidR="00AC06D2">
        <w:rPr>
          <w:rFonts w:ascii="Traditional Arabic" w:hAnsi="Traditional Arabic" w:cs="Traditional Arabic" w:hint="cs"/>
          <w:b/>
          <w:bCs/>
          <w:sz w:val="36"/>
          <w:szCs w:val="36"/>
          <w:rtl/>
        </w:rPr>
        <w:t>ّ</w:t>
      </w:r>
      <w:r w:rsidR="00670141" w:rsidRPr="00670141">
        <w:rPr>
          <w:rFonts w:ascii="Traditional Arabic" w:hAnsi="Traditional Arabic" w:cs="Traditional Arabic"/>
          <w:b/>
          <w:bCs/>
          <w:sz w:val="36"/>
          <w:szCs w:val="36"/>
          <w:rtl/>
        </w:rPr>
        <w:t>د</w:t>
      </w:r>
      <w:r w:rsidR="00AC06D2">
        <w:rPr>
          <w:rFonts w:ascii="Traditional Arabic" w:hAnsi="Traditional Arabic" w:cs="Traditional Arabic" w:hint="cs"/>
          <w:b/>
          <w:bCs/>
          <w:sz w:val="36"/>
          <w:szCs w:val="36"/>
          <w:rtl/>
        </w:rPr>
        <w:t>َ</w:t>
      </w:r>
      <w:r w:rsidR="00670141" w:rsidRPr="00670141">
        <w:rPr>
          <w:rFonts w:ascii="Traditional Arabic" w:hAnsi="Traditional Arabic" w:cs="Traditional Arabic"/>
          <w:b/>
          <w:bCs/>
          <w:sz w:val="36"/>
          <w:szCs w:val="36"/>
          <w:rtl/>
        </w:rPr>
        <w:t xml:space="preserve"> فيها على ع</w:t>
      </w:r>
      <w:r w:rsidR="00AC06D2">
        <w:rPr>
          <w:rFonts w:ascii="Traditional Arabic" w:hAnsi="Traditional Arabic" w:cs="Traditional Arabic" w:hint="cs"/>
          <w:b/>
          <w:bCs/>
          <w:sz w:val="36"/>
          <w:szCs w:val="36"/>
          <w:rtl/>
        </w:rPr>
        <w:t>َ</w:t>
      </w:r>
      <w:r w:rsidR="00670141" w:rsidRPr="00670141">
        <w:rPr>
          <w:rFonts w:ascii="Traditional Arabic" w:hAnsi="Traditional Arabic" w:cs="Traditional Arabic"/>
          <w:b/>
          <w:bCs/>
          <w:sz w:val="36"/>
          <w:szCs w:val="36"/>
          <w:rtl/>
        </w:rPr>
        <w:t>د</w:t>
      </w:r>
      <w:r w:rsidR="00AC06D2">
        <w:rPr>
          <w:rFonts w:ascii="Traditional Arabic" w:hAnsi="Traditional Arabic" w:cs="Traditional Arabic" w:hint="cs"/>
          <w:b/>
          <w:bCs/>
          <w:sz w:val="36"/>
          <w:szCs w:val="36"/>
          <w:rtl/>
        </w:rPr>
        <w:t>َ</w:t>
      </w:r>
      <w:r w:rsidR="00670141" w:rsidRPr="00670141">
        <w:rPr>
          <w:rFonts w:ascii="Traditional Arabic" w:hAnsi="Traditional Arabic" w:cs="Traditional Arabic"/>
          <w:b/>
          <w:bCs/>
          <w:sz w:val="36"/>
          <w:szCs w:val="36"/>
          <w:rtl/>
        </w:rPr>
        <w:t>م</w:t>
      </w:r>
      <w:r w:rsidR="00AC06D2">
        <w:rPr>
          <w:rFonts w:ascii="Traditional Arabic" w:hAnsi="Traditional Arabic" w:cs="Traditional Arabic" w:hint="cs"/>
          <w:b/>
          <w:bCs/>
          <w:sz w:val="36"/>
          <w:szCs w:val="36"/>
          <w:rtl/>
        </w:rPr>
        <w:t>ِ</w:t>
      </w:r>
      <w:r w:rsidR="00670141" w:rsidRPr="00670141">
        <w:rPr>
          <w:rFonts w:ascii="Traditional Arabic" w:hAnsi="Traditional Arabic" w:cs="Traditional Arabic"/>
          <w:b/>
          <w:bCs/>
          <w:sz w:val="36"/>
          <w:szCs w:val="36"/>
          <w:rtl/>
        </w:rPr>
        <w:t xml:space="preserve"> الظ</w:t>
      </w:r>
      <w:r w:rsidR="00AC06D2">
        <w:rPr>
          <w:rFonts w:ascii="Traditional Arabic" w:hAnsi="Traditional Arabic" w:cs="Traditional Arabic" w:hint="cs"/>
          <w:b/>
          <w:bCs/>
          <w:sz w:val="36"/>
          <w:szCs w:val="36"/>
          <w:rtl/>
        </w:rPr>
        <w:t>ُّ</w:t>
      </w:r>
      <w:r w:rsidR="00670141" w:rsidRPr="00670141">
        <w:rPr>
          <w:rFonts w:ascii="Traditional Arabic" w:hAnsi="Traditional Arabic" w:cs="Traditional Arabic"/>
          <w:b/>
          <w:bCs/>
          <w:sz w:val="36"/>
          <w:szCs w:val="36"/>
          <w:rtl/>
        </w:rPr>
        <w:t xml:space="preserve">لم </w:t>
      </w:r>
      <w:r w:rsidR="00670141">
        <w:rPr>
          <w:rFonts w:ascii="Traditional Arabic" w:hAnsi="Traditional Arabic" w:cs="Traditional Arabic" w:hint="cs"/>
          <w:b/>
          <w:bCs/>
          <w:sz w:val="36"/>
          <w:szCs w:val="36"/>
          <w:rtl/>
        </w:rPr>
        <w:t>((</w:t>
      </w:r>
      <w:r w:rsidR="00670141" w:rsidRPr="00670141">
        <w:rPr>
          <w:rFonts w:ascii="Traditional Arabic" w:hAnsi="Traditional Arabic" w:cs="Traditional Arabic"/>
          <w:b/>
          <w:bCs/>
          <w:sz w:val="36"/>
          <w:szCs w:val="36"/>
          <w:rtl/>
        </w:rPr>
        <w:t>فَلاَ تَظْلِمُواْ فِيهِنَّ أَنفُسَكُمْ</w:t>
      </w:r>
      <w:r w:rsidR="00670141">
        <w:rPr>
          <w:rFonts w:ascii="Traditional Arabic" w:hAnsi="Traditional Arabic" w:cs="Traditional Arabic" w:hint="cs"/>
          <w:b/>
          <w:bCs/>
          <w:sz w:val="36"/>
          <w:szCs w:val="36"/>
          <w:rtl/>
        </w:rPr>
        <w:t xml:space="preserve"> ))</w:t>
      </w:r>
      <w:r w:rsidR="00670141" w:rsidRPr="00670141">
        <w:rPr>
          <w:rFonts w:ascii="Traditional Arabic" w:hAnsi="Traditional Arabic" w:cs="Traditional Arabic"/>
          <w:b/>
          <w:bCs/>
          <w:sz w:val="36"/>
          <w:szCs w:val="36"/>
          <w:rtl/>
        </w:rPr>
        <w:t>، وجاء غيرها من الآيات التي ذ</w:t>
      </w:r>
      <w:r w:rsidR="00AC06D2">
        <w:rPr>
          <w:rFonts w:ascii="Traditional Arabic" w:hAnsi="Traditional Arabic" w:cs="Traditional Arabic" w:hint="cs"/>
          <w:b/>
          <w:bCs/>
          <w:sz w:val="36"/>
          <w:szCs w:val="36"/>
          <w:rtl/>
        </w:rPr>
        <w:t>َ</w:t>
      </w:r>
      <w:r w:rsidR="00670141" w:rsidRPr="00670141">
        <w:rPr>
          <w:rFonts w:ascii="Traditional Arabic" w:hAnsi="Traditional Arabic" w:cs="Traditional Arabic"/>
          <w:b/>
          <w:bCs/>
          <w:sz w:val="36"/>
          <w:szCs w:val="36"/>
          <w:rtl/>
        </w:rPr>
        <w:t>كرت ح</w:t>
      </w:r>
      <w:r w:rsidR="00AC06D2">
        <w:rPr>
          <w:rFonts w:ascii="Traditional Arabic" w:hAnsi="Traditional Arabic" w:cs="Traditional Arabic" w:hint="cs"/>
          <w:b/>
          <w:bCs/>
          <w:sz w:val="36"/>
          <w:szCs w:val="36"/>
          <w:rtl/>
        </w:rPr>
        <w:t>ُ</w:t>
      </w:r>
      <w:r w:rsidR="00670141" w:rsidRPr="00670141">
        <w:rPr>
          <w:rFonts w:ascii="Traditional Arabic" w:hAnsi="Traditional Arabic" w:cs="Traditional Arabic"/>
          <w:b/>
          <w:bCs/>
          <w:sz w:val="36"/>
          <w:szCs w:val="36"/>
          <w:rtl/>
        </w:rPr>
        <w:t xml:space="preserve">رمة ومكانة هذه الأشهر </w:t>
      </w:r>
      <w:r w:rsidR="00AC06D2" w:rsidRPr="00AC06D2">
        <w:rPr>
          <w:rFonts w:ascii="Traditional Arabic" w:hAnsi="Traditional Arabic" w:cs="Traditional Arabic"/>
          <w:b/>
          <w:bCs/>
          <w:sz w:val="36"/>
          <w:szCs w:val="36"/>
          <w:rtl/>
        </w:rPr>
        <w:t xml:space="preserve">الحُرُم </w:t>
      </w:r>
      <w:r w:rsidR="00670141" w:rsidRPr="00670141">
        <w:rPr>
          <w:rFonts w:ascii="Traditional Arabic" w:hAnsi="Traditional Arabic" w:cs="Traditional Arabic"/>
          <w:b/>
          <w:bCs/>
          <w:sz w:val="36"/>
          <w:szCs w:val="36"/>
          <w:rtl/>
        </w:rPr>
        <w:t>، يقول سبحانه</w:t>
      </w:r>
      <w:r w:rsidR="00670141" w:rsidRPr="00670141">
        <w:rPr>
          <w:rFonts w:ascii="Traditional Arabic" w:hAnsi="Traditional Arabic" w:cs="Traditional Arabic"/>
          <w:b/>
          <w:bCs/>
          <w:sz w:val="36"/>
          <w:szCs w:val="36"/>
        </w:rPr>
        <w:t>: </w:t>
      </w:r>
      <w:r w:rsidR="00670141" w:rsidRPr="00670141">
        <w:rPr>
          <w:rFonts w:ascii="Traditional Arabic" w:hAnsi="Traditional Arabic" w:cs="Traditional Arabic"/>
          <w:b/>
          <w:bCs/>
          <w:sz w:val="36"/>
          <w:szCs w:val="36"/>
        </w:rPr>
        <w:drawing>
          <wp:inline distT="0" distB="0" distL="0" distR="0">
            <wp:extent cx="133350" cy="133350"/>
            <wp:effectExtent l="0" t="0" r="0" b="0"/>
            <wp:docPr id="196193630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70141" w:rsidRPr="00670141">
        <w:rPr>
          <w:rFonts w:ascii="Traditional Arabic" w:hAnsi="Traditional Arabic" w:cs="Traditional Arabic"/>
          <w:b/>
          <w:bCs/>
          <w:sz w:val="36"/>
          <w:szCs w:val="36"/>
          <w:rtl/>
        </w:rPr>
        <w:t>يَا أَيُّهَا الَّذِينَ آمَنُواْ لاَ تُحِلُّواْ شَعَآئِرَ اللّهِ وَلاَ الشَّهْرَ الْحَرَامَ وَلاَ الْهَدْيَ وَلاَ الْقَلآئِدَ وَلا آمِّينَ الْبَيْتَ الْحَرَامَ يَبْتَغُونَ فَضْلاً مِّن رَّبِّهِمْ وَرِضْوَانًا</w:t>
      </w:r>
      <w:r w:rsidR="00670141" w:rsidRPr="00670141">
        <w:rPr>
          <w:rFonts w:ascii="Traditional Arabic" w:hAnsi="Traditional Arabic" w:cs="Traditional Arabic"/>
          <w:b/>
          <w:bCs/>
          <w:sz w:val="36"/>
          <w:szCs w:val="36"/>
        </w:rPr>
        <w:drawing>
          <wp:inline distT="0" distB="0" distL="0" distR="0">
            <wp:extent cx="133350" cy="133350"/>
            <wp:effectExtent l="0" t="0" r="0" b="0"/>
            <wp:docPr id="914060094"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70141" w:rsidRPr="00670141">
        <w:rPr>
          <w:rFonts w:ascii="Traditional Arabic" w:hAnsi="Traditional Arabic" w:cs="Traditional Arabic"/>
          <w:b/>
          <w:bCs/>
          <w:sz w:val="36"/>
          <w:szCs w:val="36"/>
        </w:rPr>
        <w:t> </w:t>
      </w:r>
      <w:r w:rsidR="00670141" w:rsidRPr="00670141">
        <w:rPr>
          <w:rFonts w:ascii="Traditional Arabic" w:hAnsi="Traditional Arabic" w:cs="Traditional Arabic"/>
          <w:b/>
          <w:bCs/>
          <w:sz w:val="36"/>
          <w:szCs w:val="36"/>
          <w:rtl/>
        </w:rPr>
        <w:t>، ويقول سبحانه</w:t>
      </w:r>
      <w:r w:rsidR="00670141" w:rsidRPr="00670141">
        <w:rPr>
          <w:rFonts w:ascii="Traditional Arabic" w:hAnsi="Traditional Arabic" w:cs="Traditional Arabic"/>
          <w:b/>
          <w:bCs/>
          <w:sz w:val="36"/>
          <w:szCs w:val="36"/>
        </w:rPr>
        <w:t>: </w:t>
      </w:r>
      <w:r w:rsidR="00670141" w:rsidRPr="00670141">
        <w:rPr>
          <w:rFonts w:ascii="Traditional Arabic" w:hAnsi="Traditional Arabic" w:cs="Traditional Arabic"/>
          <w:b/>
          <w:bCs/>
          <w:sz w:val="36"/>
          <w:szCs w:val="36"/>
        </w:rPr>
        <w:drawing>
          <wp:inline distT="0" distB="0" distL="0" distR="0">
            <wp:extent cx="133350" cy="133350"/>
            <wp:effectExtent l="0" t="0" r="0" b="0"/>
            <wp:docPr id="1875672239"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70141" w:rsidRPr="00670141">
        <w:rPr>
          <w:rFonts w:ascii="Traditional Arabic" w:hAnsi="Traditional Arabic" w:cs="Traditional Arabic"/>
          <w:b/>
          <w:bCs/>
          <w:sz w:val="36"/>
          <w:szCs w:val="36"/>
          <w:rtl/>
        </w:rPr>
        <w:t>جَعَلَ اللّهُ الْكَعْبَةَ الْبَيْتَ الْحَرَامَ قِيَامًا لِّلنَّاسِ وَالشَّهْرَ الْحَرَامَ وَالْهَدْيَ وَالْقَلاَئِدَ ذَلِكَ لِتَعْلَمُواْ أَنَّ اللّهَ يَعْلَمُ مَا فِي السَّمَاوَاتِ وَمَا فِي الأَرْضِ وَأَنَّ اللّهَ بِكُلِّ شَيْءٍ عَلِيمٌ</w:t>
      </w:r>
      <w:r w:rsidR="00670141" w:rsidRPr="00670141">
        <w:rPr>
          <w:rFonts w:ascii="Traditional Arabic" w:hAnsi="Traditional Arabic" w:cs="Traditional Arabic"/>
          <w:b/>
          <w:bCs/>
          <w:sz w:val="36"/>
          <w:szCs w:val="36"/>
        </w:rPr>
        <w:drawing>
          <wp:inline distT="0" distB="0" distL="0" distR="0">
            <wp:extent cx="133350" cy="133350"/>
            <wp:effectExtent l="0" t="0" r="0" b="0"/>
            <wp:docPr id="197857026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70141" w:rsidRPr="00670141">
        <w:rPr>
          <w:rFonts w:ascii="Traditional Arabic" w:hAnsi="Traditional Arabic" w:cs="Traditional Arabic"/>
          <w:b/>
          <w:bCs/>
          <w:sz w:val="36"/>
          <w:szCs w:val="36"/>
        </w:rPr>
        <w:t> </w:t>
      </w:r>
      <w:r w:rsidR="00670141" w:rsidRPr="00670141">
        <w:rPr>
          <w:rFonts w:ascii="Traditional Arabic" w:hAnsi="Traditional Arabic" w:cs="Traditional Arabic"/>
          <w:b/>
          <w:bCs/>
          <w:sz w:val="36"/>
          <w:szCs w:val="36"/>
          <w:rtl/>
        </w:rPr>
        <w:t>، كما ذكر رسول الله </w:t>
      </w:r>
      <w:r w:rsidR="00197799">
        <w:rPr>
          <w:rFonts w:ascii="Traditional Arabic" w:hAnsi="Traditional Arabic" w:cs="Traditional Arabic" w:hint="cs"/>
          <w:b/>
          <w:bCs/>
          <w:sz w:val="36"/>
          <w:szCs w:val="36"/>
          <w:rtl/>
        </w:rPr>
        <w:t>صلى الله عليه وسلم،</w:t>
      </w:r>
      <w:r w:rsidR="00670141" w:rsidRPr="00670141">
        <w:rPr>
          <w:rFonts w:ascii="Traditional Arabic" w:hAnsi="Traditional Arabic" w:cs="Traditional Arabic"/>
          <w:b/>
          <w:bCs/>
          <w:sz w:val="36"/>
          <w:szCs w:val="36"/>
        </w:rPr>
        <w:t> </w:t>
      </w:r>
      <w:r w:rsidR="00670141" w:rsidRPr="00670141">
        <w:rPr>
          <w:rFonts w:ascii="Traditional Arabic" w:hAnsi="Traditional Arabic" w:cs="Traditional Arabic"/>
          <w:b/>
          <w:bCs/>
          <w:sz w:val="36"/>
          <w:szCs w:val="36"/>
          <w:rtl/>
        </w:rPr>
        <w:t xml:space="preserve">هذه الأشهر وخص شهر </w:t>
      </w:r>
      <w:r w:rsidR="00BF58C7">
        <w:rPr>
          <w:rFonts w:ascii="Traditional Arabic" w:hAnsi="Traditional Arabic" w:cs="Traditional Arabic" w:hint="cs"/>
          <w:b/>
          <w:bCs/>
          <w:sz w:val="36"/>
          <w:szCs w:val="36"/>
          <w:rtl/>
        </w:rPr>
        <w:t>المُحَرَّم</w:t>
      </w:r>
      <w:r w:rsidR="00670141" w:rsidRPr="00670141">
        <w:rPr>
          <w:rFonts w:ascii="Traditional Arabic" w:hAnsi="Traditional Arabic" w:cs="Traditional Arabic"/>
          <w:b/>
          <w:bCs/>
          <w:sz w:val="36"/>
          <w:szCs w:val="36"/>
          <w:rtl/>
        </w:rPr>
        <w:t xml:space="preserve"> بالذ</w:t>
      </w:r>
      <w:r w:rsidR="00BF58C7">
        <w:rPr>
          <w:rFonts w:ascii="Traditional Arabic" w:hAnsi="Traditional Arabic" w:cs="Traditional Arabic" w:hint="cs"/>
          <w:b/>
          <w:bCs/>
          <w:sz w:val="36"/>
          <w:szCs w:val="36"/>
          <w:rtl/>
        </w:rPr>
        <w:t>ِّ</w:t>
      </w:r>
      <w:r w:rsidR="00670141" w:rsidRPr="00670141">
        <w:rPr>
          <w:rFonts w:ascii="Traditional Arabic" w:hAnsi="Traditional Arabic" w:cs="Traditional Arabic"/>
          <w:b/>
          <w:bCs/>
          <w:sz w:val="36"/>
          <w:szCs w:val="36"/>
          <w:rtl/>
        </w:rPr>
        <w:t>كر،</w:t>
      </w:r>
    </w:p>
    <w:p w:rsidR="00BF58C7" w:rsidRDefault="00A5288B" w:rsidP="0096108A">
      <w:pPr>
        <w:pStyle w:val="aa"/>
        <w:rPr>
          <w:rFonts w:ascii="Traditional Arabic" w:hAnsi="Traditional Arabic" w:cs="Traditional Arabic"/>
          <w:b/>
          <w:bCs/>
          <w:sz w:val="36"/>
          <w:szCs w:val="36"/>
          <w:rtl/>
        </w:rPr>
      </w:pPr>
      <w:r w:rsidRPr="0096108A">
        <w:rPr>
          <w:rFonts w:ascii="Traditional Arabic" w:hAnsi="Traditional Arabic" w:cs="Traditional Arabic"/>
          <w:b/>
          <w:bCs/>
          <w:sz w:val="36"/>
          <w:szCs w:val="36"/>
          <w:rtl/>
        </w:rPr>
        <w:t>وشَرَّف اللهُ تعالى هذا الشَّهرَ من بين سائرِ الشُّهورِ، فسُمِّي بشهرِ اللهِ المُحَرَّمِ، فأضافه إلى نفسِه؛ تشريفًا له، وإشارةً إلى أنَّه حرَّمه بنفسه، وليس لأحدٍ من الخلقِ تحليلُه.</w:t>
      </w:r>
    </w:p>
    <w:p w:rsidR="00A5288B" w:rsidRPr="0096108A" w:rsidRDefault="00A5288B" w:rsidP="0096108A">
      <w:pPr>
        <w:pStyle w:val="aa"/>
        <w:rPr>
          <w:rFonts w:ascii="Traditional Arabic" w:hAnsi="Traditional Arabic" w:cs="Traditional Arabic"/>
          <w:b/>
          <w:bCs/>
          <w:sz w:val="36"/>
          <w:szCs w:val="36"/>
          <w:rtl/>
        </w:rPr>
      </w:pPr>
      <w:r w:rsidRPr="0096108A">
        <w:rPr>
          <w:rFonts w:ascii="Traditional Arabic" w:hAnsi="Traditional Arabic" w:cs="Traditional Arabic"/>
          <w:b/>
          <w:bCs/>
          <w:sz w:val="36"/>
          <w:szCs w:val="36"/>
          <w:rtl/>
        </w:rPr>
        <w:t xml:space="preserve"> كما بيَّن رسولُ الله صلَّى اللهُ عليه وسلَّم تحريمَ الله تعالى لهذه الأشهُرِ الحُرُمِ، ومِن بينِها شهرُ المُحَرَّمِ؛ لِما رواه أَبو بَكْرَةَ رضي الله عنه، عَنِ النَّبِيِّ صلَّى اللهُ عليه وسلَّم أنَّه قَالَ</w:t>
      </w:r>
      <w:r w:rsidR="00197799">
        <w:rPr>
          <w:rFonts w:ascii="Traditional Arabic" w:hAnsi="Traditional Arabic" w:cs="Traditional Arabic" w:hint="cs"/>
          <w:b/>
          <w:bCs/>
          <w:sz w:val="36"/>
          <w:szCs w:val="36"/>
          <w:rtl/>
        </w:rPr>
        <w:t xml:space="preserve"> (( </w:t>
      </w:r>
      <w:r w:rsidRPr="0096108A">
        <w:rPr>
          <w:rFonts w:ascii="Traditional Arabic" w:hAnsi="Traditional Arabic" w:cs="Traditional Arabic"/>
          <w:b/>
          <w:bCs/>
          <w:sz w:val="36"/>
          <w:szCs w:val="36"/>
          <w:rtl/>
        </w:rPr>
        <w:t>إنَّ الزَّمَانَ قَدِ اسْتَدَارَ كَهَيْئَتِهِ يَوْمَ خَلَقَ اللَّهُ السَّمَوَاتِ وَالأَرْضَ، السَّنَةُ اثْنَا عَشَرَ شَهْرًا مِنْهَا أَرْبَعَةٌ حُرُمٌ، ثَلاثٌ مُتَوَالِيَاتٌ: ذُو الْقَعْدَةِ، وَذُو الْحِجَّةِ، وَالمُحَرَّمُ، وَرَجَبُ مُضَرَ الذي بَيْنَ جُمَادَى وَشَعْبَانَ</w:t>
      </w:r>
      <w:r w:rsidR="00197799">
        <w:rPr>
          <w:rFonts w:ascii="Traditional Arabic" w:hAnsi="Traditional Arabic" w:cs="Traditional Arabic" w:hint="cs"/>
          <w:b/>
          <w:bCs/>
          <w:sz w:val="36"/>
          <w:szCs w:val="36"/>
          <w:rtl/>
        </w:rPr>
        <w:t>)).</w:t>
      </w:r>
    </w:p>
    <w:p w:rsidR="00BF58C7" w:rsidRDefault="00A5288B" w:rsidP="0096108A">
      <w:pPr>
        <w:pStyle w:val="aa"/>
        <w:rPr>
          <w:rFonts w:ascii="Traditional Arabic" w:hAnsi="Traditional Arabic" w:cs="Traditional Arabic"/>
          <w:b/>
          <w:bCs/>
          <w:sz w:val="36"/>
          <w:szCs w:val="36"/>
          <w:rtl/>
        </w:rPr>
      </w:pPr>
      <w:r w:rsidRPr="0096108A">
        <w:rPr>
          <w:rFonts w:ascii="Traditional Arabic" w:hAnsi="Traditional Arabic" w:cs="Traditional Arabic"/>
          <w:b/>
          <w:bCs/>
          <w:sz w:val="36"/>
          <w:szCs w:val="36"/>
          <w:rtl/>
        </w:rPr>
        <w:t>و</w:t>
      </w:r>
      <w:r w:rsidRPr="0096108A">
        <w:rPr>
          <w:rFonts w:ascii="Traditional Arabic" w:hAnsi="Traditional Arabic" w:cs="Traditional Arabic"/>
          <w:b/>
          <w:bCs/>
          <w:sz w:val="36"/>
          <w:szCs w:val="36"/>
          <w:rtl/>
        </w:rPr>
        <w:t xml:space="preserve"> ي</w:t>
      </w:r>
      <w:r w:rsidR="00197799">
        <w:rPr>
          <w:rFonts w:ascii="Traditional Arabic" w:hAnsi="Traditional Arabic" w:cs="Traditional Arabic" w:hint="cs"/>
          <w:b/>
          <w:bCs/>
          <w:sz w:val="36"/>
          <w:szCs w:val="36"/>
          <w:rtl/>
        </w:rPr>
        <w:t>ُ</w:t>
      </w:r>
      <w:r w:rsidRPr="0096108A">
        <w:rPr>
          <w:rFonts w:ascii="Traditional Arabic" w:hAnsi="Traditional Arabic" w:cs="Traditional Arabic"/>
          <w:b/>
          <w:bCs/>
          <w:sz w:val="36"/>
          <w:szCs w:val="36"/>
          <w:rtl/>
        </w:rPr>
        <w:t>ستحب الإكثار من ص</w:t>
      </w:r>
      <w:r w:rsidR="00197799">
        <w:rPr>
          <w:rFonts w:ascii="Traditional Arabic" w:hAnsi="Traditional Arabic" w:cs="Traditional Arabic" w:hint="cs"/>
          <w:b/>
          <w:bCs/>
          <w:sz w:val="36"/>
          <w:szCs w:val="36"/>
          <w:rtl/>
        </w:rPr>
        <w:t>ِ</w:t>
      </w:r>
      <w:r w:rsidRPr="0096108A">
        <w:rPr>
          <w:rFonts w:ascii="Traditional Arabic" w:hAnsi="Traditional Arabic" w:cs="Traditional Arabic"/>
          <w:b/>
          <w:bCs/>
          <w:sz w:val="36"/>
          <w:szCs w:val="36"/>
          <w:rtl/>
        </w:rPr>
        <w:t xml:space="preserve">يام النافلة في شهر محرّم، ففي الحديث: </w:t>
      </w:r>
      <w:r w:rsidRPr="0096108A">
        <w:rPr>
          <w:rFonts w:ascii="Traditional Arabic" w:hAnsi="Traditional Arabic" w:cs="Traditional Arabic"/>
          <w:b/>
          <w:bCs/>
          <w:sz w:val="36"/>
          <w:szCs w:val="36"/>
          <w:rtl/>
        </w:rPr>
        <w:t>الذي</w:t>
      </w:r>
      <w:r w:rsidRPr="0096108A">
        <w:rPr>
          <w:rFonts w:ascii="Traditional Arabic" w:hAnsi="Traditional Arabic" w:cs="Traditional Arabic"/>
          <w:b/>
          <w:bCs/>
          <w:sz w:val="36"/>
          <w:szCs w:val="36"/>
          <w:rtl/>
        </w:rPr>
        <w:t xml:space="preserve"> أخرج</w:t>
      </w:r>
      <w:r w:rsidRPr="0096108A">
        <w:rPr>
          <w:rFonts w:ascii="Traditional Arabic" w:hAnsi="Traditional Arabic" w:cs="Traditional Arabic"/>
          <w:b/>
          <w:bCs/>
          <w:sz w:val="36"/>
          <w:szCs w:val="36"/>
          <w:rtl/>
        </w:rPr>
        <w:t>ه</w:t>
      </w:r>
      <w:r w:rsidRPr="0096108A">
        <w:rPr>
          <w:rFonts w:ascii="Traditional Arabic" w:hAnsi="Traditional Arabic" w:cs="Traditional Arabic"/>
          <w:b/>
          <w:bCs/>
          <w:sz w:val="36"/>
          <w:szCs w:val="36"/>
          <w:rtl/>
        </w:rPr>
        <w:t xml:space="preserve"> مسلم من حديث أبي هريرة</w:t>
      </w:r>
      <w:r w:rsidR="00BF58C7">
        <w:rPr>
          <w:rFonts w:ascii="Traditional Arabic" w:hAnsi="Traditional Arabic" w:cs="Traditional Arabic" w:hint="cs"/>
          <w:b/>
          <w:bCs/>
          <w:sz w:val="36"/>
          <w:szCs w:val="36"/>
          <w:rtl/>
        </w:rPr>
        <w:t xml:space="preserve"> رضي الله عنه</w:t>
      </w:r>
      <w:r w:rsidRPr="0096108A">
        <w:rPr>
          <w:rFonts w:ascii="Traditional Arabic" w:hAnsi="Traditional Arabic" w:cs="Traditional Arabic"/>
          <w:b/>
          <w:bCs/>
          <w:sz w:val="36"/>
          <w:szCs w:val="36"/>
          <w:rtl/>
        </w:rPr>
        <w:t xml:space="preserve"> أن النبي صلى الله عليه وسلم قال: </w:t>
      </w:r>
      <w:r w:rsidR="00197799">
        <w:rPr>
          <w:rFonts w:ascii="Traditional Arabic" w:hAnsi="Traditional Arabic" w:cs="Traditional Arabic" w:hint="cs"/>
          <w:b/>
          <w:bCs/>
          <w:sz w:val="36"/>
          <w:szCs w:val="36"/>
          <w:rtl/>
        </w:rPr>
        <w:t>((</w:t>
      </w:r>
      <w:r w:rsidR="00197799" w:rsidRPr="0096108A">
        <w:rPr>
          <w:rFonts w:ascii="Traditional Arabic" w:hAnsi="Traditional Arabic" w:cs="Traditional Arabic"/>
          <w:b/>
          <w:bCs/>
          <w:sz w:val="36"/>
          <w:szCs w:val="36"/>
          <w:rtl/>
        </w:rPr>
        <w:t xml:space="preserve"> </w:t>
      </w:r>
      <w:r w:rsidR="00BF58C7" w:rsidRPr="00BF58C7">
        <w:rPr>
          <w:rFonts w:ascii="Traditional Arabic" w:hAnsi="Traditional Arabic" w:cs="Traditional Arabic"/>
          <w:b/>
          <w:bCs/>
          <w:sz w:val="36"/>
          <w:szCs w:val="36"/>
          <w:rtl/>
        </w:rPr>
        <w:t>أَفْضَلُ الصِّيامِ، بَعْدَ رَمَضانَ، شَهْرُ اللهِ المُحَرَّمُ، وأَفْضَلُ الصَّلاةِ، بَعْدَ الفَرِيضَةِ، صَلاةُ اللَّيْلِ</w:t>
      </w:r>
      <w:r w:rsidR="00197799">
        <w:rPr>
          <w:rFonts w:ascii="Traditional Arabic" w:hAnsi="Traditional Arabic" w:cs="Traditional Arabic" w:hint="cs"/>
          <w:b/>
          <w:bCs/>
          <w:sz w:val="36"/>
          <w:szCs w:val="36"/>
          <w:rtl/>
        </w:rPr>
        <w:t>))</w:t>
      </w:r>
      <w:r w:rsidR="0096108A" w:rsidRPr="0096108A">
        <w:rPr>
          <w:rFonts w:ascii="Traditional Arabic" w:hAnsi="Traditional Arabic" w:cs="Traditional Arabic"/>
          <w:b/>
          <w:bCs/>
          <w:sz w:val="36"/>
          <w:szCs w:val="36"/>
          <w:rtl/>
        </w:rPr>
        <w:t xml:space="preserve"> </w:t>
      </w:r>
      <w:r w:rsidR="00197799">
        <w:rPr>
          <w:rFonts w:ascii="Traditional Arabic" w:hAnsi="Traditional Arabic" w:cs="Traditional Arabic" w:hint="cs"/>
          <w:b/>
          <w:bCs/>
          <w:sz w:val="36"/>
          <w:szCs w:val="36"/>
          <w:rtl/>
        </w:rPr>
        <w:t>،</w:t>
      </w:r>
      <w:r w:rsidR="0096108A" w:rsidRPr="0096108A">
        <w:rPr>
          <w:rFonts w:ascii="Traditional Arabic" w:hAnsi="Traditional Arabic" w:cs="Traditional Arabic"/>
          <w:b/>
          <w:bCs/>
          <w:sz w:val="36"/>
          <w:szCs w:val="36"/>
          <w:rtl/>
        </w:rPr>
        <w:t>وأفضل أيام</w:t>
      </w:r>
      <w:r w:rsidR="0096108A" w:rsidRPr="0096108A">
        <w:rPr>
          <w:rFonts w:ascii="Traditional Arabic" w:hAnsi="Traditional Arabic" w:cs="Traditional Arabic"/>
          <w:b/>
          <w:bCs/>
          <w:sz w:val="36"/>
          <w:szCs w:val="36"/>
          <w:rtl/>
        </w:rPr>
        <w:t xml:space="preserve"> شهر محرم</w:t>
      </w:r>
      <w:r w:rsidR="0096108A" w:rsidRPr="0096108A">
        <w:rPr>
          <w:rFonts w:ascii="Traditional Arabic" w:hAnsi="Traditional Arabic" w:cs="Traditional Arabic"/>
          <w:b/>
          <w:bCs/>
          <w:sz w:val="36"/>
          <w:szCs w:val="36"/>
          <w:rtl/>
        </w:rPr>
        <w:t xml:space="preserve"> اليوم العاشر</w:t>
      </w:r>
      <w:r w:rsidR="00BF58C7">
        <w:rPr>
          <w:rFonts w:ascii="Traditional Arabic" w:hAnsi="Traditional Arabic" w:cs="Traditional Arabic" w:hint="cs"/>
          <w:b/>
          <w:bCs/>
          <w:sz w:val="36"/>
          <w:szCs w:val="36"/>
          <w:rtl/>
        </w:rPr>
        <w:t xml:space="preserve"> .</w:t>
      </w:r>
    </w:p>
    <w:p w:rsidR="0096108A" w:rsidRDefault="0096108A" w:rsidP="0096108A">
      <w:pPr>
        <w:pStyle w:val="aa"/>
        <w:rPr>
          <w:rFonts w:ascii="Traditional Arabic" w:hAnsi="Traditional Arabic" w:cs="Traditional Arabic"/>
          <w:b/>
          <w:bCs/>
          <w:sz w:val="36"/>
          <w:szCs w:val="36"/>
          <w:rtl/>
        </w:rPr>
      </w:pPr>
      <w:r w:rsidRPr="0096108A">
        <w:rPr>
          <w:rFonts w:ascii="Traditional Arabic" w:hAnsi="Traditional Arabic" w:cs="Traditional Arabic"/>
          <w:b/>
          <w:bCs/>
          <w:sz w:val="36"/>
          <w:szCs w:val="36"/>
          <w:rtl/>
        </w:rPr>
        <w:t xml:space="preserve">فقد صامه النبي </w:t>
      </w:r>
      <w:r w:rsidRPr="0096108A">
        <w:rPr>
          <w:rFonts w:ascii="Traditional Arabic" w:hAnsi="Traditional Arabic" w:cs="Traditional Arabic"/>
          <w:b/>
          <w:bCs/>
          <w:sz w:val="36"/>
          <w:szCs w:val="36"/>
          <w:rtl/>
        </w:rPr>
        <w:t>صلى الله عليه وسلم</w:t>
      </w:r>
      <w:r w:rsidRPr="0096108A">
        <w:rPr>
          <w:rFonts w:ascii="Traditional Arabic" w:hAnsi="Traditional Arabic" w:cs="Traditional Arabic"/>
          <w:b/>
          <w:bCs/>
          <w:sz w:val="36"/>
          <w:szCs w:val="36"/>
          <w:rtl/>
        </w:rPr>
        <w:t xml:space="preserve"> وأمر بصيامه</w:t>
      </w:r>
      <w:r w:rsidRPr="0096108A">
        <w:rPr>
          <w:rFonts w:ascii="Traditional Arabic" w:hAnsi="Traditional Arabic" w:cs="Traditional Arabic"/>
          <w:b/>
          <w:bCs/>
          <w:sz w:val="36"/>
          <w:szCs w:val="36"/>
          <w:rtl/>
        </w:rPr>
        <w:t xml:space="preserve"> .</w:t>
      </w:r>
    </w:p>
    <w:p w:rsidR="008E439C" w:rsidRDefault="008E439C" w:rsidP="0096108A">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t>بارك الله لي ولكم .....</w:t>
      </w:r>
    </w:p>
    <w:p w:rsidR="008E439C" w:rsidRDefault="008E439C" w:rsidP="0096108A">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الخطبة الثانية</w:t>
      </w:r>
    </w:p>
    <w:p w:rsidR="008E439C" w:rsidRPr="0096108A" w:rsidRDefault="008E439C" w:rsidP="0096108A">
      <w:pPr>
        <w:pStyle w:val="aa"/>
        <w:rPr>
          <w:rFonts w:ascii="Traditional Arabic" w:hAnsi="Traditional Arabic" w:cs="Traditional Arabic"/>
          <w:b/>
          <w:bCs/>
          <w:sz w:val="36"/>
          <w:szCs w:val="36"/>
          <w:rtl/>
        </w:rPr>
      </w:pPr>
      <w:r w:rsidRPr="008E439C">
        <w:rPr>
          <w:rFonts w:ascii="Traditional Arabic" w:hAnsi="Traditional Arabic" w:cs="Traditional Arabic"/>
          <w:b/>
          <w:bCs/>
          <w:sz w:val="36"/>
          <w:szCs w:val="36"/>
          <w:rtl/>
        </w:rPr>
        <w:lastRenderedPageBreak/>
        <w:t>الحمد لله الذي جعل الهجرةَ فتحاً ونصراً</w:t>
      </w:r>
      <w:r>
        <w:rPr>
          <w:rFonts w:ascii="Traditional Arabic" w:hAnsi="Traditional Arabic" w:cs="Traditional Arabic" w:hint="cs"/>
          <w:b/>
          <w:bCs/>
          <w:sz w:val="36"/>
          <w:szCs w:val="36"/>
          <w:rtl/>
        </w:rPr>
        <w:t xml:space="preserve"> وتأريخاً</w:t>
      </w:r>
      <w:r w:rsidRPr="008E439C">
        <w:rPr>
          <w:rFonts w:ascii="Traditional Arabic" w:hAnsi="Traditional Arabic" w:cs="Traditional Arabic"/>
          <w:b/>
          <w:bCs/>
          <w:sz w:val="36"/>
          <w:szCs w:val="36"/>
          <w:rtl/>
        </w:rPr>
        <w:t xml:space="preserve"> وعزًّا للإسلام، وأشهَد أن لا إله إلا الله وحدَه لا شريكَ لَه، وأشهَد أنَّ نبيَّنا محمّداً عبده ورسوله، </w:t>
      </w:r>
      <w:r w:rsidR="00197799">
        <w:rPr>
          <w:rFonts w:ascii="Traditional Arabic" w:hAnsi="Traditional Arabic" w:cs="Traditional Arabic" w:hint="cs"/>
          <w:b/>
          <w:bCs/>
          <w:sz w:val="36"/>
          <w:szCs w:val="36"/>
          <w:rtl/>
        </w:rPr>
        <w:t>صلى الله عليه</w:t>
      </w:r>
      <w:r w:rsidRPr="008E439C">
        <w:rPr>
          <w:rFonts w:ascii="Traditional Arabic" w:hAnsi="Traditional Arabic" w:cs="Traditional Arabic"/>
          <w:b/>
          <w:bCs/>
          <w:sz w:val="36"/>
          <w:szCs w:val="36"/>
          <w:rtl/>
        </w:rPr>
        <w:t xml:space="preserve"> وعلى آله وصحبه والتابعين ومن تبعهم بإحسان.</w:t>
      </w:r>
    </w:p>
    <w:p w:rsidR="00197799" w:rsidRDefault="00197799" w:rsidP="0096108A">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أما بعدُ فيا </w:t>
      </w:r>
      <w:r w:rsidR="0096108A" w:rsidRPr="0096108A">
        <w:rPr>
          <w:rFonts w:ascii="Traditional Arabic" w:hAnsi="Traditional Arabic" w:cs="Traditional Arabic"/>
          <w:b/>
          <w:bCs/>
          <w:sz w:val="36"/>
          <w:szCs w:val="36"/>
          <w:rtl/>
        </w:rPr>
        <w:t>أيها المؤمنون, لقد كانت العرب في جاهليتها تؤرخ بأيامها وأحداثها الكبار, ووقائعها العظام, واستمر ذلك في حياة النبي صلى الله عليه وسلم</w:t>
      </w:r>
      <w:r w:rsidR="0096108A" w:rsidRPr="0096108A">
        <w:rPr>
          <w:rFonts w:ascii="Traditional Arabic" w:hAnsi="Traditional Arabic" w:cs="Traditional Arabic"/>
          <w:b/>
          <w:bCs/>
          <w:sz w:val="36"/>
          <w:szCs w:val="36"/>
        </w:rPr>
        <w:t xml:space="preserve">, </w:t>
      </w:r>
      <w:r w:rsidR="0096108A" w:rsidRPr="0096108A">
        <w:rPr>
          <w:rFonts w:ascii="Traditional Arabic" w:hAnsi="Traditional Arabic" w:cs="Traditional Arabic"/>
          <w:b/>
          <w:bCs/>
          <w:sz w:val="36"/>
          <w:szCs w:val="36"/>
          <w:rtl/>
        </w:rPr>
        <w:t xml:space="preserve">وخلافة أبي بكر الصديق رضي الله عنه, وأوائل خلافة عمر الفاروق رضي الله عنه, ثم إنه مع اتساع الخلافة, توافرت أسباب البحث عن تأريخ يعمل به المسلمون, يجتمعون عليه, فجمع عمر الناس سنة: ست عشرة أو سبع عشرة من الهجرة, فشاورهم من أين يبدأ التأريخ؟ </w:t>
      </w:r>
      <w:r w:rsidR="00670141" w:rsidRPr="0096108A">
        <w:rPr>
          <w:rFonts w:ascii="Traditional Arabic" w:hAnsi="Traditional Arabic" w:cs="Traditional Arabic"/>
          <w:b/>
          <w:bCs/>
          <w:sz w:val="36"/>
          <w:szCs w:val="36"/>
          <w:rtl/>
        </w:rPr>
        <w:t xml:space="preserve">فاتفقوا </w:t>
      </w:r>
      <w:r w:rsidR="0096108A" w:rsidRPr="0096108A">
        <w:rPr>
          <w:rFonts w:ascii="Traditional Arabic" w:hAnsi="Traditional Arabic" w:cs="Traditional Arabic"/>
          <w:b/>
          <w:bCs/>
          <w:sz w:val="36"/>
          <w:szCs w:val="36"/>
          <w:rtl/>
        </w:rPr>
        <w:t>من خروجه صلى الله عليه وسلم</w:t>
      </w:r>
      <w:r w:rsidR="00670141">
        <w:rPr>
          <w:rFonts w:ascii="Traditional Arabic" w:hAnsi="Traditional Arabic" w:cs="Traditional Arabic" w:hint="cs"/>
          <w:b/>
          <w:bCs/>
          <w:sz w:val="36"/>
          <w:szCs w:val="36"/>
          <w:rtl/>
        </w:rPr>
        <w:t xml:space="preserve"> مهاجراً</w:t>
      </w:r>
      <w:r w:rsidR="0096108A" w:rsidRPr="0096108A">
        <w:rPr>
          <w:rFonts w:ascii="Traditional Arabic" w:hAnsi="Traditional Arabic" w:cs="Traditional Arabic"/>
          <w:b/>
          <w:bCs/>
          <w:sz w:val="36"/>
          <w:szCs w:val="36"/>
          <w:rtl/>
        </w:rPr>
        <w:t> من مكة إلى المدينة, ثم إنهم تشاوروا في أي شهر تبدأ السنة, فاتفقوا على أن يكون شهر الله المحرم هو أول الشهور في السنة, وقال بعض أهل العلم: "إن الصحابة رضي الله عنهم أخذوا التأريخ بالهجرة من قول الله تعالى</w:t>
      </w:r>
      <w:r w:rsidR="00BF58C7">
        <w:rPr>
          <w:rFonts w:ascii="Traditional Arabic" w:hAnsi="Traditional Arabic" w:cs="Traditional Arabic" w:hint="cs"/>
          <w:b/>
          <w:bCs/>
          <w:sz w:val="36"/>
          <w:szCs w:val="36"/>
          <w:rtl/>
        </w:rPr>
        <w:t xml:space="preserve"> ((</w:t>
      </w:r>
      <w:r w:rsidR="0096108A" w:rsidRPr="0096108A">
        <w:rPr>
          <w:rFonts w:ascii="Traditional Arabic" w:hAnsi="Traditional Arabic" w:cs="Traditional Arabic"/>
          <w:b/>
          <w:bCs/>
          <w:sz w:val="36"/>
          <w:szCs w:val="36"/>
        </w:rPr>
        <w:t> </w:t>
      </w:r>
      <w:r w:rsidR="0096108A" w:rsidRPr="0096108A">
        <w:rPr>
          <w:rFonts w:ascii="Traditional Arabic" w:hAnsi="Traditional Arabic" w:cs="Traditional Arabic"/>
          <w:b/>
          <w:bCs/>
          <w:sz w:val="36"/>
          <w:szCs w:val="36"/>
          <w:rtl/>
        </w:rPr>
        <w:t>لَمَسْجِدٌ أُسِّسَ عَلَى التَّقْوَى مِنْ أَوَّلِ يَوْمٍ أَحَقُّ أَنْ تَقُومَ فِيهِ</w:t>
      </w:r>
      <w:r w:rsidR="00BF58C7">
        <w:rPr>
          <w:rFonts w:ascii="Traditional Arabic" w:hAnsi="Traditional Arabic" w:cs="Traditional Arabic" w:hint="cs"/>
          <w:b/>
          <w:bCs/>
          <w:sz w:val="36"/>
          <w:szCs w:val="36"/>
          <w:rtl/>
        </w:rPr>
        <w:t>))</w:t>
      </w:r>
      <w:r w:rsidR="0096108A" w:rsidRPr="0096108A">
        <w:rPr>
          <w:rFonts w:ascii="Traditional Arabic" w:hAnsi="Traditional Arabic" w:cs="Traditional Arabic"/>
          <w:b/>
          <w:bCs/>
          <w:sz w:val="36"/>
          <w:szCs w:val="36"/>
        </w:rPr>
        <w:t> </w:t>
      </w:r>
      <w:r w:rsidR="0096108A" w:rsidRPr="0096108A">
        <w:rPr>
          <w:rFonts w:ascii="Traditional Arabic" w:hAnsi="Traditional Arabic" w:cs="Traditional Arabic"/>
          <w:b/>
          <w:bCs/>
          <w:sz w:val="36"/>
          <w:szCs w:val="36"/>
          <w:rtl/>
        </w:rPr>
        <w:t>ومهما يكن من أمر, فقد استقر هذا التأريخ في أمة الإسلام, منذ ذلك الحين إلى يومنا هذا</w:t>
      </w:r>
      <w:r w:rsidR="0096108A" w:rsidRPr="0096108A">
        <w:rPr>
          <w:rFonts w:ascii="Traditional Arabic" w:hAnsi="Traditional Arabic" w:cs="Traditional Arabic"/>
          <w:b/>
          <w:bCs/>
          <w:sz w:val="36"/>
          <w:szCs w:val="36"/>
        </w:rPr>
        <w:t>.</w:t>
      </w:r>
    </w:p>
    <w:p w:rsidR="00B93D05" w:rsidRPr="0096108A" w:rsidRDefault="00197799" w:rsidP="0096108A">
      <w:pPr>
        <w:pStyle w:val="aa"/>
        <w:rPr>
          <w:rFonts w:ascii="Traditional Arabic" w:hAnsi="Traditional Arabic" w:cs="Traditional Arabic"/>
          <w:b/>
          <w:bCs/>
          <w:sz w:val="36"/>
          <w:szCs w:val="36"/>
        </w:rPr>
      </w:pPr>
      <w:r>
        <w:rPr>
          <w:rFonts w:ascii="Traditional Arabic" w:hAnsi="Traditional Arabic" w:cs="Traditional Arabic" w:hint="cs"/>
          <w:b/>
          <w:bCs/>
          <w:sz w:val="36"/>
          <w:szCs w:val="36"/>
          <w:rtl/>
        </w:rPr>
        <w:t>عباد الله صلوا وسلموا على رسول الله .....</w:t>
      </w:r>
      <w:r w:rsidR="00A5288B" w:rsidRPr="0096108A">
        <w:rPr>
          <w:rFonts w:ascii="Traditional Arabic" w:hAnsi="Traditional Arabic" w:cs="Traditional Arabic"/>
          <w:b/>
          <w:bCs/>
          <w:sz w:val="36"/>
          <w:szCs w:val="36"/>
        </w:rPr>
        <w:br/>
      </w:r>
      <w:r w:rsidR="00A5288B" w:rsidRPr="0096108A">
        <w:rPr>
          <w:rFonts w:ascii="Traditional Arabic" w:hAnsi="Traditional Arabic" w:cs="Traditional Arabic"/>
          <w:b/>
          <w:bCs/>
          <w:sz w:val="36"/>
          <w:szCs w:val="36"/>
        </w:rPr>
        <w:br/>
      </w:r>
    </w:p>
    <w:sectPr w:rsidR="00B93D05" w:rsidRPr="0096108A" w:rsidSect="00AC06D2">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8B"/>
    <w:rsid w:val="00197799"/>
    <w:rsid w:val="001D0041"/>
    <w:rsid w:val="00670141"/>
    <w:rsid w:val="0072744D"/>
    <w:rsid w:val="008E439C"/>
    <w:rsid w:val="0096108A"/>
    <w:rsid w:val="00A5288B"/>
    <w:rsid w:val="00AC06D2"/>
    <w:rsid w:val="00B93D05"/>
    <w:rsid w:val="00BF58C7"/>
    <w:rsid w:val="00C2731B"/>
    <w:rsid w:val="00D91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FB16"/>
  <w15:chartTrackingRefBased/>
  <w15:docId w15:val="{D5637D22-84B8-4AA0-B30B-045A98E4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528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528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5288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5288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5288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528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528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528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528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5288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A5288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A5288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A5288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A5288B"/>
    <w:rPr>
      <w:rFonts w:eastAsiaTheme="majorEastAsia" w:cstheme="majorBidi"/>
      <w:color w:val="2F5496" w:themeColor="accent1" w:themeShade="BF"/>
    </w:rPr>
  </w:style>
  <w:style w:type="character" w:customStyle="1" w:styleId="6Char">
    <w:name w:val="عنوان 6 Char"/>
    <w:basedOn w:val="a0"/>
    <w:link w:val="6"/>
    <w:uiPriority w:val="9"/>
    <w:semiHidden/>
    <w:rsid w:val="00A5288B"/>
    <w:rPr>
      <w:rFonts w:eastAsiaTheme="majorEastAsia" w:cstheme="majorBidi"/>
      <w:i/>
      <w:iCs/>
      <w:color w:val="595959" w:themeColor="text1" w:themeTint="A6"/>
    </w:rPr>
  </w:style>
  <w:style w:type="character" w:customStyle="1" w:styleId="7Char">
    <w:name w:val="عنوان 7 Char"/>
    <w:basedOn w:val="a0"/>
    <w:link w:val="7"/>
    <w:uiPriority w:val="9"/>
    <w:semiHidden/>
    <w:rsid w:val="00A5288B"/>
    <w:rPr>
      <w:rFonts w:eastAsiaTheme="majorEastAsia" w:cstheme="majorBidi"/>
      <w:color w:val="595959" w:themeColor="text1" w:themeTint="A6"/>
    </w:rPr>
  </w:style>
  <w:style w:type="character" w:customStyle="1" w:styleId="8Char">
    <w:name w:val="عنوان 8 Char"/>
    <w:basedOn w:val="a0"/>
    <w:link w:val="8"/>
    <w:uiPriority w:val="9"/>
    <w:semiHidden/>
    <w:rsid w:val="00A5288B"/>
    <w:rPr>
      <w:rFonts w:eastAsiaTheme="majorEastAsia" w:cstheme="majorBidi"/>
      <w:i/>
      <w:iCs/>
      <w:color w:val="272727" w:themeColor="text1" w:themeTint="D8"/>
    </w:rPr>
  </w:style>
  <w:style w:type="character" w:customStyle="1" w:styleId="9Char">
    <w:name w:val="عنوان 9 Char"/>
    <w:basedOn w:val="a0"/>
    <w:link w:val="9"/>
    <w:uiPriority w:val="9"/>
    <w:semiHidden/>
    <w:rsid w:val="00A5288B"/>
    <w:rPr>
      <w:rFonts w:eastAsiaTheme="majorEastAsia" w:cstheme="majorBidi"/>
      <w:color w:val="272727" w:themeColor="text1" w:themeTint="D8"/>
    </w:rPr>
  </w:style>
  <w:style w:type="paragraph" w:styleId="a3">
    <w:name w:val="Title"/>
    <w:basedOn w:val="a"/>
    <w:next w:val="a"/>
    <w:link w:val="Char"/>
    <w:uiPriority w:val="10"/>
    <w:qFormat/>
    <w:rsid w:val="00A52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5288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5288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5288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5288B"/>
    <w:pPr>
      <w:spacing w:before="160"/>
      <w:jc w:val="center"/>
    </w:pPr>
    <w:rPr>
      <w:i/>
      <w:iCs/>
      <w:color w:val="404040" w:themeColor="text1" w:themeTint="BF"/>
    </w:rPr>
  </w:style>
  <w:style w:type="character" w:customStyle="1" w:styleId="Char1">
    <w:name w:val="اقتباس Char"/>
    <w:basedOn w:val="a0"/>
    <w:link w:val="a5"/>
    <w:uiPriority w:val="29"/>
    <w:rsid w:val="00A5288B"/>
    <w:rPr>
      <w:i/>
      <w:iCs/>
      <w:color w:val="404040" w:themeColor="text1" w:themeTint="BF"/>
    </w:rPr>
  </w:style>
  <w:style w:type="paragraph" w:styleId="a6">
    <w:name w:val="List Paragraph"/>
    <w:basedOn w:val="a"/>
    <w:uiPriority w:val="34"/>
    <w:qFormat/>
    <w:rsid w:val="00A5288B"/>
    <w:pPr>
      <w:ind w:left="720"/>
      <w:contextualSpacing/>
    </w:pPr>
  </w:style>
  <w:style w:type="character" w:styleId="a7">
    <w:name w:val="Intense Emphasis"/>
    <w:basedOn w:val="a0"/>
    <w:uiPriority w:val="21"/>
    <w:qFormat/>
    <w:rsid w:val="00A5288B"/>
    <w:rPr>
      <w:i/>
      <w:iCs/>
      <w:color w:val="2F5496" w:themeColor="accent1" w:themeShade="BF"/>
    </w:rPr>
  </w:style>
  <w:style w:type="paragraph" w:styleId="a8">
    <w:name w:val="Intense Quote"/>
    <w:basedOn w:val="a"/>
    <w:next w:val="a"/>
    <w:link w:val="Char2"/>
    <w:uiPriority w:val="30"/>
    <w:qFormat/>
    <w:rsid w:val="00A52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A5288B"/>
    <w:rPr>
      <w:i/>
      <w:iCs/>
      <w:color w:val="2F5496" w:themeColor="accent1" w:themeShade="BF"/>
    </w:rPr>
  </w:style>
  <w:style w:type="character" w:styleId="a9">
    <w:name w:val="Intense Reference"/>
    <w:basedOn w:val="a0"/>
    <w:uiPriority w:val="32"/>
    <w:qFormat/>
    <w:rsid w:val="00A5288B"/>
    <w:rPr>
      <w:b/>
      <w:bCs/>
      <w:smallCaps/>
      <w:color w:val="2F5496" w:themeColor="accent1" w:themeShade="BF"/>
      <w:spacing w:val="5"/>
    </w:rPr>
  </w:style>
  <w:style w:type="paragraph" w:styleId="aa">
    <w:name w:val="No Spacing"/>
    <w:uiPriority w:val="1"/>
    <w:qFormat/>
    <w:rsid w:val="0096108A"/>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694</Words>
  <Characters>3956</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ابو علي التميمي</cp:lastModifiedBy>
  <cp:revision>2</cp:revision>
  <dcterms:created xsi:type="dcterms:W3CDTF">2025-06-26T15:25:00Z</dcterms:created>
  <dcterms:modified xsi:type="dcterms:W3CDTF">2025-06-26T19:33:00Z</dcterms:modified>
</cp:coreProperties>
</file>