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8DFD8FB" w14:textId="77777777" w:rsidR="0047585A" w:rsidRDefault="00AB4A73" w:rsidP="0047585A">
      <w:pPr>
        <w:jc w:val="center"/>
        <w:rPr>
          <w:rFonts w:ascii="Simplified Arabic" w:hAnsi="Simplified Arabic" w:cs="Simplified Arabic"/>
          <w:b/>
          <w:bCs/>
          <w:color w:val="00B050"/>
          <w:sz w:val="32"/>
          <w:szCs w:val="32"/>
        </w:rPr>
      </w:pPr>
      <w:bookmarkStart w:id="0" w:name="_Hlk197430924"/>
      <w:r w:rsidRPr="000173F1">
        <w:rPr>
          <w:rFonts w:hint="cs"/>
          <w:rtl/>
        </w:rPr>
        <w:t xml:space="preserve"> </w:t>
      </w:r>
      <w:bookmarkEnd w:id="0"/>
      <w:r w:rsidR="0047585A">
        <w:rPr>
          <w:rFonts w:ascii="Simplified Arabic" w:hAnsi="Simplified Arabic" w:cs="Simplified Arabic"/>
          <w:b/>
          <w:bCs/>
          <w:color w:val="00B050"/>
          <w:sz w:val="32"/>
          <w:szCs w:val="32"/>
          <w:rtl/>
        </w:rPr>
        <w:t>أفضل الخَلْق بعد الأنبياء</w:t>
      </w:r>
    </w:p>
    <w:p w14:paraId="0E93D3AE" w14:textId="77777777" w:rsidR="0047585A" w:rsidRDefault="0047585A" w:rsidP="0047585A">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582C710C" w14:textId="77777777" w:rsidR="0047585A" w:rsidRDefault="0047585A" w:rsidP="0047585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0070C0"/>
          <w:sz w:val="32"/>
          <w:szCs w:val="32"/>
          <w:rtl/>
        </w:rPr>
        <w:t>فَقَدْ شَهِدَ الْقُرْآنُ الْعَظِيمُ بِرِضَا اللَّهِ عَنِ الصَّحَابَةِ، وَثَنَائِهِ عَلَيْهِمْ، وَتَزْكِيَتِهِ لَهُمْ، وَبَيَانِ فَضْلِهِمْ عَلَى غَيْرِهِمْ</w:t>
      </w:r>
      <w:r>
        <w:rPr>
          <w:rFonts w:ascii="Simplified Arabic" w:hAnsi="Simplified Arabic" w:cs="Simplified Arabic"/>
          <w:sz w:val="32"/>
          <w:szCs w:val="32"/>
          <w:rtl/>
        </w:rPr>
        <w:t>؛ قَالَ تَعَالَى: {</w:t>
      </w:r>
      <w:r>
        <w:rPr>
          <w:rFonts w:cs="Simplified Arabic"/>
          <w:b/>
          <w:bCs/>
          <w:color w:val="00B050"/>
          <w:sz w:val="32"/>
          <w:szCs w:val="32"/>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Pr>
          <w:rFonts w:ascii="Simplified Arabic" w:hAnsi="Simplified Arabic" w:cs="Simplified Arabic"/>
          <w:sz w:val="32"/>
          <w:szCs w:val="32"/>
          <w:rtl/>
        </w:rPr>
        <w:t xml:space="preserve">} [التَّوْبَةِ: 100]؛ </w:t>
      </w:r>
      <w:r>
        <w:rPr>
          <w:rFonts w:ascii="Simplified Arabic" w:hAnsi="Simplified Arabic" w:cs="Simplified Arabic"/>
          <w:color w:val="C00000"/>
          <w:sz w:val="32"/>
          <w:szCs w:val="32"/>
          <w:rtl/>
        </w:rPr>
        <w:t>أَيْ</w:t>
      </w:r>
      <w:r>
        <w:rPr>
          <w:rFonts w:ascii="Simplified Arabic" w:hAnsi="Simplified Arabic" w:cs="Simplified Arabic"/>
          <w:sz w:val="32"/>
          <w:szCs w:val="32"/>
          <w:rtl/>
        </w:rPr>
        <w:t xml:space="preserve">: وَأَصْحَابُ مُحَمَّدٍ الَّذِينَ سَبَقُوا الْمُسْلِمِينَ أَوَّلًا إِلَى الْإِيمَانِ؛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لَّذِينَ تَرَكُوا قَوْمَهُمْ، وَفَارَقُوا أَوْطَانَهُمْ، وَمِنْ أَهْلِ الْمَدِينَةِ الَّذِينَ نَصَرُوا الرَّسُولَ عَلَى الْكَافِرِينَ، وَآوَوْا أَصْحَابَهُ الْمُهَاجِرِينَ</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1"/>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3BF9C8D1" w14:textId="77777777" w:rsidR="0047585A" w:rsidRDefault="0047585A" w:rsidP="0047585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w:t>
      </w:r>
      <w:r>
        <w:rPr>
          <w:rFonts w:cs="Simplified Arabic"/>
          <w:b/>
          <w:bCs/>
          <w:color w:val="00B050"/>
          <w:sz w:val="32"/>
          <w:szCs w:val="32"/>
          <w:rtl/>
        </w:rPr>
        <w:t>وَالَّذِينَ اتَّبَعُوهُمْ بِإِحْسَانٍ</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أَيْ</w:t>
      </w:r>
      <w:r>
        <w:rPr>
          <w:rFonts w:ascii="Simplified Arabic" w:hAnsi="Simplified Arabic" w:cs="Simplified Arabic"/>
          <w:sz w:val="32"/>
          <w:szCs w:val="32"/>
          <w:rtl/>
        </w:rPr>
        <w:t xml:space="preserve">: وَالتَّابِعُونَ لِلسَّابِقِينَ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لْمُهَاجِرِينَ وَالْأَنْصَارِ؛ الَّذِينَ سَلَكُوا طَرِيقَ</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لْمُسْتَقِيمَ فِي الْإِيمَانِ، وَالْعَمَلِ الصَّالِحِ؛ {</w:t>
      </w:r>
      <w:r>
        <w:rPr>
          <w:rFonts w:cs="Simplified Arabic"/>
          <w:b/>
          <w:bCs/>
          <w:color w:val="00B050"/>
          <w:sz w:val="32"/>
          <w:szCs w:val="32"/>
          <w:rtl/>
        </w:rPr>
        <w:t>رَضِيَ اللَّهُ عَنْهُمْ وَرَضُوا عَنْهُ</w:t>
      </w:r>
      <w:r>
        <w:rPr>
          <w:rFonts w:ascii="Simplified Arabic" w:hAnsi="Simplified Arabic" w:cs="Simplified Arabic"/>
          <w:sz w:val="32"/>
          <w:szCs w:val="32"/>
          <w:rtl/>
        </w:rPr>
        <w:t>}؛</w:t>
      </w:r>
      <w:r>
        <w:rPr>
          <w:rFonts w:ascii="Simplified Arabic" w:hAnsi="Simplified Arabic" w:cs="Simplified Arabic"/>
          <w:color w:val="C00000"/>
          <w:sz w:val="32"/>
          <w:szCs w:val="32"/>
          <w:rtl/>
        </w:rPr>
        <w:t xml:space="preserve"> أَيْ</w:t>
      </w:r>
      <w:r>
        <w:rPr>
          <w:rFonts w:ascii="Simplified Arabic" w:hAnsi="Simplified Arabic" w:cs="Simplified Arabic"/>
          <w:sz w:val="32"/>
          <w:szCs w:val="32"/>
          <w:rtl/>
        </w:rPr>
        <w:t>: رَضِيَ اللَّهُ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لصَّحَابَةِ السَّابِقِينَ، وَالتَّابِعِينَ لَهُمْ بِإِحْسَانٍ، لَمَّا أَطَاعُوهُ، وَرَضُوا هُمْ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للَّهِ؛ لَمَّا أَنْعَمَ عَلَيْهِمْ فِي الدُّنْيَا، وَأَثَابَهُمْ فِي الْآخِرَةِ</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2"/>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899C7D9" w14:textId="77777777" w:rsidR="0047585A" w:rsidRDefault="0047585A" w:rsidP="0047585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w:t>
      </w:r>
      <w:r>
        <w:rPr>
          <w:rFonts w:cs="Simplified Arabic"/>
          <w:b/>
          <w:bCs/>
          <w:color w:val="00B050"/>
          <w:sz w:val="32"/>
          <w:szCs w:val="32"/>
          <w:rtl/>
        </w:rPr>
        <w:t>وَأَعَدَّ لَهُمْ جَنَّاتٍ تَجْرِي تَحْتَهَا الْأَنْهَارُ</w:t>
      </w:r>
      <w:r>
        <w:rPr>
          <w:rFonts w:ascii="Simplified Arabic" w:hAnsi="Simplified Arabic" w:cs="Simplified Arabic"/>
          <w:sz w:val="32"/>
          <w:szCs w:val="32"/>
          <w:rtl/>
        </w:rPr>
        <w:t>}؛</w:t>
      </w:r>
      <w:r>
        <w:rPr>
          <w:rFonts w:ascii="Simplified Arabic" w:hAnsi="Simplified Arabic" w:cs="Simplified Arabic"/>
          <w:color w:val="C00000"/>
          <w:sz w:val="32"/>
          <w:szCs w:val="32"/>
          <w:rtl/>
        </w:rPr>
        <w:t xml:space="preserve"> أَيْ</w:t>
      </w:r>
      <w:r>
        <w:rPr>
          <w:rFonts w:ascii="Simplified Arabic" w:hAnsi="Simplified Arabic" w:cs="Simplified Arabic"/>
          <w:sz w:val="32"/>
          <w:szCs w:val="32"/>
          <w:rtl/>
        </w:rPr>
        <w:t>: وَهَيَّأَ اللَّهُ تَعَالَى لِأَصْحَابِ النَّبِيِّ وَالتَّابِعِينَ لَهُمْ بِإِحْسَانٍ، جَنَّاتٍ فِي الدَّارِ الْآخِرَةِ تَجْرِي تَحْتَ أَشْجَارِهَا وَغُرَفِهَا وَقُصُورِهَا الْأَنْهَارُ، {</w:t>
      </w:r>
      <w:r>
        <w:rPr>
          <w:rFonts w:cs="Simplified Arabic"/>
          <w:b/>
          <w:bCs/>
          <w:color w:val="00B050"/>
          <w:sz w:val="32"/>
          <w:szCs w:val="32"/>
          <w:rtl/>
        </w:rPr>
        <w:t>خَالِدِينَ فِيهَا أَبَدًا</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أَيْ</w:t>
      </w:r>
      <w:r>
        <w:rPr>
          <w:rFonts w:ascii="Simplified Arabic" w:hAnsi="Simplified Arabic" w:cs="Simplified Arabic"/>
          <w:sz w:val="32"/>
          <w:szCs w:val="32"/>
          <w:rtl/>
        </w:rPr>
        <w:t>: لَابِثِينَ فِيهَا عَلَى الدَّوَامِ بِلَا انْتِهَاءٍ، فَلَا يَمُوتُونَ فِيهَا، وَلَا عَنْهَا يَنْتَقِلُونَ، {</w:t>
      </w:r>
      <w:r>
        <w:rPr>
          <w:rFonts w:cs="Simplified Arabic"/>
          <w:b/>
          <w:bCs/>
          <w:color w:val="00B050"/>
          <w:sz w:val="32"/>
          <w:szCs w:val="32"/>
          <w:rtl/>
        </w:rPr>
        <w:t>ذَلِكَ الْفَوْزُ الْعَظِيمُ</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أَيْ</w:t>
      </w:r>
      <w:r>
        <w:rPr>
          <w:rFonts w:ascii="Simplified Arabic" w:hAnsi="Simplified Arabic" w:cs="Simplified Arabic"/>
          <w:sz w:val="32"/>
          <w:szCs w:val="32"/>
          <w:rtl/>
        </w:rPr>
        <w:t>: دُخُولُ الْجَنَّةِ وَالْخُلُودُ فِيهَا أَعْظَمُ فَوْزٍ يَحْصُلُ بِهِ كُلُّ مَرْغُوبٍ، وَيَنْدَفِعُ بِهِ كُلُّ مَحْذُورٍ</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3"/>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E94CC70" w14:textId="77777777" w:rsidR="0047585A" w:rsidRDefault="0047585A" w:rsidP="0047585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أَيُّهَا الْمُسْلِمُونَ</w:t>
      </w:r>
      <w:r>
        <w:rPr>
          <w:rFonts w:ascii="Simplified Arabic" w:hAnsi="Simplified Arabic" w:cs="Simplified Arabic"/>
          <w:sz w:val="32"/>
          <w:szCs w:val="32"/>
          <w:rtl/>
        </w:rPr>
        <w:t>: وَيَدْخُلُ فِي قَوْلِهِ: {</w:t>
      </w:r>
      <w:r>
        <w:rPr>
          <w:rFonts w:cs="Simplified Arabic"/>
          <w:b/>
          <w:bCs/>
          <w:color w:val="00B050"/>
          <w:sz w:val="32"/>
          <w:szCs w:val="32"/>
          <w:rtl/>
        </w:rPr>
        <w:t>وَالَّذِينَ اتَّبَعُوهُمْ بِإِحْسَانٍ رَضِيَ اللَّهُ عَنْهُمْ وَرَضُوا عَنْهُ</w:t>
      </w:r>
      <w:r>
        <w:rPr>
          <w:rFonts w:ascii="Simplified Arabic" w:hAnsi="Simplified Arabic" w:cs="Simplified Arabic"/>
          <w:sz w:val="32"/>
          <w:szCs w:val="32"/>
          <w:rtl/>
        </w:rPr>
        <w:t>} التَّابِعُونَ، وَسَائِرُ الْأُمَّةِ؛ وَلَكِنْ بِشَرْطِ الْإِحْسَانِ فِي الْقَوْلِ وَالْعَمَلِ، فَلَا يُكْتَفَى بِمُجَرَّدِ الدَّعْوَى فِي اتِّبَاعِ الصَّحَابَةِ الْكِرَامِ؛ بَلْ لَا بُدَّ مِنْ أَنْ يَكُونَ الْمُتَّبِعُ مُحْسِنًا بِأَدَاءِ الْفَرَائِضِ، وَاجْتِنَابِ الْمَحَارِمِ؛ لِئَلَّا يَقَعَ الِاغْتِرَارُ بِمُجَرَّدِ الْمُوَافَقَةِ بِالْقَوْلِ</w:t>
      </w:r>
      <w:r>
        <w:rPr>
          <w:rStyle w:val="ac"/>
          <w:rFonts w:ascii="Simplified Arabic" w:eastAsiaTheme="majorEastAsia" w:hAnsi="Simplified Arabic" w:cs="Simplified Arabic"/>
          <w:sz w:val="32"/>
          <w:szCs w:val="32"/>
          <w:rtl/>
        </w:rPr>
        <w:t>(</w:t>
      </w:r>
      <w:r>
        <w:rPr>
          <w:rStyle w:val="ac"/>
          <w:rFonts w:ascii="Simplified Arabic" w:eastAsiaTheme="majorEastAsia" w:hAnsi="Simplified Arabic" w:cs="Simplified Arabic"/>
          <w:sz w:val="32"/>
          <w:szCs w:val="32"/>
          <w:rtl/>
        </w:rPr>
        <w:footnoteReference w:id="4"/>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6D73C139" w14:textId="77777777" w:rsidR="0047585A" w:rsidRDefault="0047585A" w:rsidP="0047585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وَقَدِ اجْتَمَعَتْ فِي الصَّحَابَةِ رَضِيَ اللَّهُ عَنْهُمْ فَضَائِلُ عَظِيمَةٌ، وَمَنَاقِبُ جَلِيلَةٌ</w:t>
      </w:r>
      <w:r>
        <w:rPr>
          <w:rFonts w:ascii="Simplified Arabic" w:hAnsi="Simplified Arabic" w:cs="Simplified Arabic"/>
          <w:sz w:val="32"/>
          <w:szCs w:val="32"/>
          <w:rtl/>
        </w:rPr>
        <w:t>؛ كَالسَّبْقِ إِلَى الْإِسْلَامِ، وَالصَّبْرِ وَقْتَ الشِّدَّةِ، وَالصُّحْبَةِ لِلنَّبِيِّ صَلَّى اللَّهُ عَلَيْهِ وَسَلَّمَ، وَالْهِجْرَةِ وَالْإِيوَاءِ، وَالنُّصْرَةِ وَالْجِهَادِ، وَالْإِمَامَةِ فِي الْعِلْمِ وَالْعَمَلِ، وَتَبْلِيغِ دِينِ اللَّهِ لِلْعَالَمِينَ، فَمَا أَشْرَفَ الصُّحْبَةِ، وَمَا أَعْلَى قَدْرَهَا وَمَنْزِلَتَهَا! وَيَكْفِيهِمْ أَنَّهُمْ تَمَتَّعُوا بِرُؤْيَةِ أَشْرَفِ الْخَلْقِ صَلَّى اللَّهُ عَلَيْهِ وَسَلَّمَ.</w:t>
      </w:r>
    </w:p>
    <w:p w14:paraId="0CC88E10" w14:textId="77777777" w:rsidR="0047585A" w:rsidRDefault="0047585A" w:rsidP="0047585A">
      <w:pPr>
        <w:ind w:firstLine="720"/>
        <w:jc w:val="both"/>
        <w:rPr>
          <w:rFonts w:cs="Simplified Arabic"/>
          <w:sz w:val="32"/>
          <w:szCs w:val="32"/>
          <w:rtl/>
        </w:rPr>
      </w:pPr>
      <w:r>
        <w:rPr>
          <w:rFonts w:ascii="Simplified Arabic" w:hAnsi="Simplified Arabic" w:cs="Simplified Arabic"/>
          <w:b/>
          <w:bCs/>
          <w:color w:val="C00000"/>
          <w:sz w:val="32"/>
          <w:szCs w:val="32"/>
          <w:rtl/>
        </w:rPr>
        <w:t>وَلَمْ يَصْطَفِ اللَّهُ تَعَالَى- بَعْدَ الرُّسُلِ وَالْأَنْبِيَاءِ – أَكْرَمَ، وَلَا أَشْرَفَ مِنَ الصَّحَابَةِ رَضِيَ اللَّهُ عَنْهُمْ</w:t>
      </w:r>
      <w:r>
        <w:rPr>
          <w:rFonts w:ascii="Simplified Arabic" w:hAnsi="Simplified Arabic" w:cs="Simplified Arabic"/>
          <w:sz w:val="32"/>
          <w:szCs w:val="32"/>
          <w:rtl/>
        </w:rPr>
        <w:t>، قَالَ ابْنُ مَسْعُودٍ رَضِيَ اللَّهُ عَنْهُ: «إِنَّ اللَّهَ نَظَرَ فِي قُلُوبِ الْعِبَادِ، فَوَجَدَ قَلْبَ مُحَمَّدٍ صَلَّى اللَّهُ عَلَيْهِ وَسَلَّمَ خَيْرَ قُلُوبِ الْعِبَادِ؛ فَاصْطَفَاهُ لِنَفْسِهِ، فَابْتَعَثَهُ بِرِسَالَتِهِ، ثُمَّ نَظَرَ فِي قُلُوبِ الْعِبَادِ بَعْدَ قَلْبِ مُحَمَّدٍ، فَوَجَدَ قُلُوبَ أَصْحَابِهِ خَيْرَ قُلُوبِ الْعِبَادِ؛ فَجَعَلَهُمْ وُزَرَاءَ نَبِيِّهِ، يُقَاتِلُونَ عَلَى دِينِهِ» حَسَنٌ – رَوَاهُ أَحْمَدُ.</w:t>
      </w:r>
      <w:r>
        <w:rPr>
          <w:rFonts w:cs="Simplified Arabic"/>
          <w:sz w:val="32"/>
          <w:szCs w:val="32"/>
          <w:rtl/>
        </w:rPr>
        <w:t xml:space="preserve"> </w:t>
      </w:r>
    </w:p>
    <w:p w14:paraId="04FEB416" w14:textId="77777777" w:rsidR="0047585A" w:rsidRDefault="0047585A" w:rsidP="0047585A">
      <w:pPr>
        <w:ind w:firstLine="720"/>
        <w:jc w:val="both"/>
        <w:rPr>
          <w:rFonts w:cs="Simplified Arabic"/>
          <w:sz w:val="32"/>
          <w:szCs w:val="32"/>
          <w:rtl/>
        </w:rPr>
      </w:pPr>
      <w:r>
        <w:rPr>
          <w:rFonts w:cs="Simplified Arabic"/>
          <w:sz w:val="32"/>
          <w:szCs w:val="32"/>
          <w:rtl/>
        </w:rPr>
        <w:t>قَالَ ابْنُ تَيْمِيَةَ رَحِمَهُ اللَّهُ: (وَمَنْ نَظَرَ فِي سِيرَةِ الْقَوْمِ ‌بِعِلْمٍ ‌وَبَصِيرَةٍ، وَمَا مَنَّ اللَّهُ عَلَيْهِم بِهِ مِنَ الْفَضَائِلِ؛ عَلِمَ يَقِينًا أَنَّهُمْ خِيْرُ الْخَلْقِ بَعْدَ الْأَنْبِيَاءِ؛ لَا كَانَ وَلَا يَكُونُ مِثْلُهُمْ، وَأَنَّهُمُ الصَّفْوَةُ مِنْ قُرُونِ هَذِهِ الأُمَّةِ الَّتِي هِيَ خَيْرُ الأُمَمِ، وَأَكْرَمُهَا عَلَى اللَّهِ)</w:t>
      </w:r>
      <w:r>
        <w:rPr>
          <w:rStyle w:val="ac"/>
          <w:rFonts w:eastAsiaTheme="majorEastAsia" w:cs="Simplified Arabic"/>
          <w:sz w:val="32"/>
          <w:szCs w:val="32"/>
          <w:rtl/>
        </w:rPr>
        <w:t>(</w:t>
      </w:r>
      <w:r>
        <w:rPr>
          <w:rStyle w:val="ac"/>
          <w:rFonts w:eastAsiaTheme="majorEastAsia" w:cs="Simplified Arabic"/>
          <w:sz w:val="32"/>
          <w:szCs w:val="32"/>
          <w:rtl/>
        </w:rPr>
        <w:footnoteReference w:id="5"/>
      </w:r>
      <w:r>
        <w:rPr>
          <w:rStyle w:val="ac"/>
          <w:rFonts w:eastAsiaTheme="majorEastAsia" w:cs="Simplified Arabic"/>
          <w:sz w:val="32"/>
          <w:szCs w:val="32"/>
          <w:rtl/>
        </w:rPr>
        <w:t>)</w:t>
      </w:r>
      <w:r>
        <w:rPr>
          <w:rFonts w:cs="Simplified Arabic"/>
          <w:sz w:val="32"/>
          <w:szCs w:val="32"/>
          <w:rtl/>
        </w:rPr>
        <w:t>.</w:t>
      </w:r>
    </w:p>
    <w:p w14:paraId="3A4F7347" w14:textId="77777777" w:rsidR="0047585A" w:rsidRDefault="0047585A" w:rsidP="0047585A">
      <w:pPr>
        <w:ind w:firstLine="720"/>
        <w:jc w:val="both"/>
        <w:rPr>
          <w:rFonts w:cs="Simplified Arabic"/>
          <w:sz w:val="32"/>
          <w:szCs w:val="32"/>
          <w:rtl/>
        </w:rPr>
      </w:pPr>
      <w:r>
        <w:rPr>
          <w:rFonts w:cs="Simplified Arabic"/>
          <w:sz w:val="32"/>
          <w:szCs w:val="32"/>
          <w:rtl/>
        </w:rPr>
        <w:t>وَقَالَ ابْنُ أَبِي حَاتِمٍ رَحِمَهُ اللَّهُ: (فَأَمَّا أَصْحَابُ رَسُولِ اللَّهِ صَلَّى اللَّهُ عَلَيْهِ وَسَلَّمَ؛ فَ</w:t>
      </w:r>
      <w:r>
        <w:rPr>
          <w:rFonts w:cs="Simplified Arabic"/>
          <w:color w:val="000000"/>
          <w:sz w:val="32"/>
          <w:szCs w:val="32"/>
          <w:rtl/>
        </w:rPr>
        <w:t>هُمُ ا</w:t>
      </w:r>
      <w:r>
        <w:rPr>
          <w:rFonts w:cs="Simplified Arabic"/>
          <w:sz w:val="32"/>
          <w:szCs w:val="32"/>
          <w:rtl/>
        </w:rPr>
        <w:t>لَّذِينَ شَهِدُوا الْوَحْيَ وَالتَّنْزِيلَ، وَعَرَفُوا التَّفْسِيرَ وَالتَّأْوِيلَ، وَ</w:t>
      </w:r>
      <w:r>
        <w:rPr>
          <w:rFonts w:cs="Simplified Arabic"/>
          <w:color w:val="000000"/>
          <w:sz w:val="32"/>
          <w:szCs w:val="32"/>
          <w:rtl/>
        </w:rPr>
        <w:t>هُمُ ا</w:t>
      </w:r>
      <w:r>
        <w:rPr>
          <w:rFonts w:cs="Simplified Arabic"/>
          <w:sz w:val="32"/>
          <w:szCs w:val="32"/>
          <w:rtl/>
        </w:rPr>
        <w:t>لَّذِينَ اخْتَارَ</w:t>
      </w:r>
      <w:r>
        <w:rPr>
          <w:rFonts w:cs="Simplified Arabic"/>
          <w:color w:val="000000"/>
          <w:sz w:val="32"/>
          <w:szCs w:val="32"/>
          <w:rtl/>
        </w:rPr>
        <w:t>هُمُ اللَّهُ</w:t>
      </w:r>
      <w:r>
        <w:rPr>
          <w:rFonts w:cs="Simplified Arabic"/>
          <w:sz w:val="32"/>
          <w:szCs w:val="32"/>
          <w:rtl/>
        </w:rPr>
        <w:t xml:space="preserve"> عَزَّ وجَلَّ لِصُحْبَةِ نَبِيِّهِ صَلَّى اللَّهُ عَلَيْهِ وَسَلَّمَ وَنُصْرَتِهِ، وَإِقَامَةِ دِينِهِ، وَإِظْهَارِ حَقِّهِ، فَرَضِيَهُمْ لَهُ صَحَابَةً، وَجَعَلَهُمْ لَنَا أَعْلَامًا وَقُدْوَةً، فَحَفِظُوا عَنْهُ صَلَّى اللَّهُ عَلَيْهِ وَسَلَّمَ مَا بَلَّغَهُمْ عَن</w:t>
      </w:r>
      <w:r>
        <w:rPr>
          <w:rFonts w:cs="Simplified Arabic"/>
          <w:color w:val="000000"/>
          <w:sz w:val="32"/>
          <w:szCs w:val="32"/>
          <w:rtl/>
        </w:rPr>
        <w:t>ِ ا</w:t>
      </w:r>
      <w:r>
        <w:rPr>
          <w:rFonts w:cs="Simplified Arabic"/>
          <w:sz w:val="32"/>
          <w:szCs w:val="32"/>
          <w:rtl/>
        </w:rPr>
        <w:t>للَّهِ عَزَّ وَجَلَّ، وَمَا سَنَّ وَشَرَعَ، وَحَكَمَ وَقَضَى، وَنَدَبَ وَأَمَرَ، وَنَهَى وَحَظَرَ، وَأَدَّبَ، وَوَعَوْهُ وَأَتْقَنُوهُ، فَفَقِهُوا فِي الدِّينِ، وَعَلِمُوا أَمْرَ اللَّهِ وَنَهْيَهُ وَمُرَادَهُ؛ بِمُعَايَنَةِ رَسُولِ اللَّهِ صَلَّى اللَّهُ عَلَيْهِ وَسَلَّمَ، وَمُشَاهَدَتِهِمْ مِنْهُ تَفْسِيرَ الْكِتَابِ وَتَأْوِيلَهُ، وَتَلَقُّفِهُمْ مِنْهُ، وَاسْتِنْبَاطِهِمْ عَنْهُ، فَشَرَّفَ</w:t>
      </w:r>
      <w:r>
        <w:rPr>
          <w:rFonts w:cs="Simplified Arabic"/>
          <w:color w:val="000000"/>
          <w:sz w:val="32"/>
          <w:szCs w:val="32"/>
          <w:rtl/>
        </w:rPr>
        <w:t>هُمُ اللَّهُ</w:t>
      </w:r>
      <w:r>
        <w:rPr>
          <w:rFonts w:cs="Simplified Arabic"/>
          <w:sz w:val="32"/>
          <w:szCs w:val="32"/>
          <w:rtl/>
        </w:rPr>
        <w:t xml:space="preserve"> عَزَّ وَجَلَّ بِمَا مَنَّ عَلَيْهِمْ وَأَكْرَمَهُمْ بِهِ؛ مِنْ وَضْعِهِ إيَّاهُمْ مَوْضِعَ الْقُدْوَةِ، فَنَفَى عَنْ</w:t>
      </w:r>
      <w:r>
        <w:rPr>
          <w:rFonts w:cs="Simplified Arabic"/>
          <w:color w:val="000000"/>
          <w:sz w:val="32"/>
          <w:szCs w:val="32"/>
          <w:rtl/>
        </w:rPr>
        <w:t>هُمُ ا</w:t>
      </w:r>
      <w:r>
        <w:rPr>
          <w:rFonts w:cs="Simplified Arabic"/>
          <w:sz w:val="32"/>
          <w:szCs w:val="32"/>
          <w:rtl/>
        </w:rPr>
        <w:t>لشَّكَّ وَالْكَذِبَ وَالْغَلَطَ وَالرِّيبَةَ وَالْغَمْزَ، وَسَمَّاهُمْ عُدُولَ الْأُمَّةِ فَقَالَ- عَزَّ ذِكْرُهُ- فِي مُحْكَمِ كِتَابِهِ: {</w:t>
      </w:r>
      <w:r>
        <w:rPr>
          <w:rFonts w:cs="Simplified Arabic"/>
          <w:b/>
          <w:bCs/>
          <w:color w:val="00B050"/>
          <w:sz w:val="32"/>
          <w:szCs w:val="32"/>
          <w:rtl/>
          <w:lang w:eastAsia="ar-SA"/>
        </w:rPr>
        <w:t xml:space="preserve">وَكَذَلِكَ جَعَلْنَاكُمْ أُمَّةً </w:t>
      </w:r>
      <w:bookmarkStart w:id="1" w:name="_Hlk201657723"/>
      <w:r>
        <w:rPr>
          <w:rFonts w:cs="Simplified Arabic"/>
          <w:b/>
          <w:bCs/>
          <w:color w:val="00B050"/>
          <w:sz w:val="32"/>
          <w:szCs w:val="32"/>
          <w:rtl/>
          <w:lang w:eastAsia="ar-SA"/>
        </w:rPr>
        <w:t>وَسَطًا</w:t>
      </w:r>
      <w:bookmarkEnd w:id="1"/>
      <w:r>
        <w:rPr>
          <w:rFonts w:cs="Simplified Arabic"/>
          <w:b/>
          <w:bCs/>
          <w:color w:val="00B050"/>
          <w:sz w:val="32"/>
          <w:szCs w:val="32"/>
          <w:rtl/>
          <w:lang w:eastAsia="ar-SA"/>
        </w:rPr>
        <w:t xml:space="preserve"> لِتَكُونُوا شُهَدَاءَ عَلَى النَّاسِ</w:t>
      </w:r>
      <w:r>
        <w:rPr>
          <w:rFonts w:cs="Simplified Arabic"/>
          <w:sz w:val="32"/>
          <w:szCs w:val="32"/>
          <w:rtl/>
        </w:rPr>
        <w:t xml:space="preserve">} [الْبَقَرَةِ: 143]. </w:t>
      </w:r>
      <w:r>
        <w:rPr>
          <w:rFonts w:cs="Simplified Arabic"/>
          <w:sz w:val="32"/>
          <w:szCs w:val="32"/>
          <w:rtl/>
        </w:rPr>
        <w:lastRenderedPageBreak/>
        <w:t>فَفَسَّرَ النَّبِيُّ صَلَّى اللَّهُ عَلَيْهِ وَسَلَّمَ عَنِ اللَّهِ - عَزَّ ذِكْرُهُ – قَوْلَهُ: {</w:t>
      </w:r>
      <w:r>
        <w:rPr>
          <w:rFonts w:cs="Simplified Arabic"/>
          <w:b/>
          <w:bCs/>
          <w:color w:val="00B050"/>
          <w:sz w:val="32"/>
          <w:szCs w:val="32"/>
          <w:rtl/>
          <w:lang w:eastAsia="ar-SA"/>
        </w:rPr>
        <w:t>وَسَطًا</w:t>
      </w:r>
      <w:r>
        <w:rPr>
          <w:rFonts w:cs="Simplified Arabic"/>
          <w:sz w:val="32"/>
          <w:szCs w:val="32"/>
          <w:rtl/>
        </w:rPr>
        <w:t>} قَالَ: عَدْلًا؛ فَكَانُوا عُدُولَ الْأُمَّةِ، وَأَئِمَّةَ الْهُدَى، وَحُجَجَ الدِّينِ، وَنَقَلَةَ الْكِتَابِ وَالسُّنَّةِ)</w:t>
      </w:r>
      <w:r>
        <w:rPr>
          <w:rStyle w:val="ac"/>
          <w:rFonts w:eastAsiaTheme="majorEastAsia" w:cs="Simplified Arabic"/>
          <w:sz w:val="32"/>
          <w:szCs w:val="32"/>
          <w:rtl/>
        </w:rPr>
        <w:t>(</w:t>
      </w:r>
      <w:r>
        <w:rPr>
          <w:rStyle w:val="ac"/>
          <w:rFonts w:eastAsiaTheme="majorEastAsia" w:cs="Simplified Arabic"/>
          <w:sz w:val="32"/>
          <w:szCs w:val="32"/>
          <w:rtl/>
        </w:rPr>
        <w:footnoteReference w:id="6"/>
      </w:r>
      <w:r>
        <w:rPr>
          <w:rStyle w:val="ac"/>
          <w:rFonts w:eastAsiaTheme="majorEastAsia" w:cs="Simplified Arabic"/>
          <w:sz w:val="32"/>
          <w:szCs w:val="32"/>
          <w:rtl/>
        </w:rPr>
        <w:t>)</w:t>
      </w:r>
      <w:r>
        <w:rPr>
          <w:rFonts w:cs="Simplified Arabic"/>
          <w:sz w:val="32"/>
          <w:szCs w:val="32"/>
          <w:rtl/>
        </w:rPr>
        <w:t>.</w:t>
      </w:r>
    </w:p>
    <w:p w14:paraId="150648FB" w14:textId="77777777" w:rsidR="0047585A" w:rsidRDefault="0047585A" w:rsidP="0047585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وَقَدْ أَثْنَى النَّبِيُّ صَلَّى اللَّهُ عَلَيْهِ وَسَلَّمَ عَلَى أَصْحَابِهِ الْكِرَامِ رَضِيَ اللَّهُ عَنْهُمْ</w:t>
      </w:r>
      <w:r>
        <w:rPr>
          <w:rFonts w:ascii="Simplified Arabic" w:hAnsi="Simplified Arabic" w:cs="Simplified Arabic"/>
          <w:sz w:val="32"/>
          <w:szCs w:val="32"/>
          <w:rtl/>
        </w:rPr>
        <w:t>، فَقَالَ: «</w:t>
      </w:r>
      <w:r>
        <w:rPr>
          <w:rFonts w:ascii="Simplified Arabic" w:hAnsi="Simplified Arabic" w:cs="Simplified Arabic"/>
          <w:b/>
          <w:bCs/>
          <w:sz w:val="32"/>
          <w:szCs w:val="32"/>
          <w:rtl/>
        </w:rPr>
        <w:t>خَيْرُ النَّاسِ قَرْنِي، ثُمَّ الَّذِينَ يَلُونَهُمْ، ثُمَّ الَّذِينَ يَلُونَهُمْ</w:t>
      </w:r>
      <w:r>
        <w:rPr>
          <w:rFonts w:ascii="Simplified Arabic" w:hAnsi="Simplified Arabic" w:cs="Simplified Arabic"/>
          <w:sz w:val="32"/>
          <w:szCs w:val="32"/>
          <w:rtl/>
        </w:rPr>
        <w:t>» رَوَاهُ الْبُخَارِيُّ، قَالَ النَّوَوِيُّ رَحِمَهُ اللَّهُ: (</w:t>
      </w:r>
      <w:r>
        <w:rPr>
          <w:rFonts w:ascii="Simplified Arabic" w:hAnsi="Simplified Arabic" w:cs="Simplified Arabic"/>
          <w:color w:val="0070C0"/>
          <w:sz w:val="32"/>
          <w:szCs w:val="32"/>
          <w:rtl/>
        </w:rPr>
        <w:t>اتَّفَقَ الْعُلَمَاءُ</w:t>
      </w:r>
      <w:r>
        <w:rPr>
          <w:rFonts w:ascii="Simplified Arabic" w:hAnsi="Simplified Arabic" w:cs="Simplified Arabic"/>
          <w:sz w:val="32"/>
          <w:szCs w:val="32"/>
          <w:rtl/>
        </w:rPr>
        <w:t>: عَلَى ‌أَنَّ ‌خَيْرَ ‌الْقُرُونِ قَرْنُهُ صَلَّى اللَّهُ عَلَيْهِ وَسَلَّمَ، وَالْمُرَادُ: أَصْحَابُهُ)</w:t>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footnoteReference w:id="7"/>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D2A8506" w14:textId="77777777" w:rsidR="0047585A" w:rsidRDefault="0047585A" w:rsidP="0047585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وَنَهَى صَلَّى اللَّهُ عَلَيْهِ وَسَلَّمَ عَنْ سَبِّهِمْ، وَالِانْتِقَاصِ مِنْ قَدْرِهِمْ</w:t>
      </w:r>
      <w:r>
        <w:rPr>
          <w:rFonts w:ascii="Simplified Arabic" w:hAnsi="Simplified Arabic" w:cs="Simplified Arabic"/>
          <w:sz w:val="32"/>
          <w:szCs w:val="32"/>
          <w:rtl/>
        </w:rPr>
        <w:t>، فَقَالَ: «</w:t>
      </w:r>
      <w:r>
        <w:rPr>
          <w:rFonts w:ascii="Simplified Arabic" w:hAnsi="Simplified Arabic" w:cs="Simplified Arabic"/>
          <w:b/>
          <w:bCs/>
          <w:sz w:val="32"/>
          <w:szCs w:val="32"/>
          <w:rtl/>
        </w:rPr>
        <w:t>لَا تَسُبُّوا أَصْحَابِي، لَا تَسُبُّوا أَصْحَابِي؛ فَوَالَّذِي نَفْسِي بِيَدِهِ لَوْ أَنَّ أَحَدَكُمْ أَنْفَقَ مِثْلَ أُحُدٍ ذَهَبًا مَا أَدْرَكَ مُدَّ أَحَدِهِمْ</w:t>
      </w:r>
      <w:r>
        <w:rPr>
          <w:rStyle w:val="ac"/>
          <w:rFonts w:ascii="Simplified Arabic" w:eastAsiaTheme="majorEastAsia" w:hAnsi="Simplified Arabic" w:cs="Simplified Arabic"/>
          <w:sz w:val="32"/>
          <w:szCs w:val="32"/>
          <w:rtl/>
        </w:rPr>
        <w:t>(</w:t>
      </w:r>
      <w:r>
        <w:rPr>
          <w:rtl/>
        </w:rPr>
        <w:footnoteReference w:id="8"/>
      </w:r>
      <w:r>
        <w:rPr>
          <w:rStyle w:val="ac"/>
          <w:rFonts w:ascii="Simplified Arabic" w:eastAsiaTheme="majorEastAsia" w:hAnsi="Simplified Arabic" w:cs="Simplified Arabic"/>
          <w:sz w:val="32"/>
          <w:szCs w:val="32"/>
          <w:rtl/>
        </w:rPr>
        <w:t>)</w:t>
      </w:r>
      <w:r>
        <w:rPr>
          <w:rFonts w:ascii="Simplified Arabic" w:hAnsi="Simplified Arabic" w:cs="Simplified Arabic"/>
          <w:b/>
          <w:bCs/>
          <w:sz w:val="32"/>
          <w:szCs w:val="32"/>
          <w:rtl/>
        </w:rPr>
        <w:t>، وَلَا نَصِيفَهُ</w:t>
      </w:r>
      <w:r>
        <w:rPr>
          <w:rStyle w:val="ac"/>
          <w:rFonts w:ascii="Simplified Arabic" w:eastAsiaTheme="majorEastAsia" w:hAnsi="Simplified Arabic" w:cs="Simplified Arabic"/>
          <w:sz w:val="32"/>
          <w:szCs w:val="32"/>
          <w:rtl/>
        </w:rPr>
        <w:t>(</w:t>
      </w:r>
      <w:r>
        <w:rPr>
          <w:rtl/>
        </w:rPr>
        <w:footnoteReference w:id="9"/>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رَوَاهُ مُسْلِمٌ. </w:t>
      </w:r>
      <w:r>
        <w:rPr>
          <w:rFonts w:ascii="Simplified Arabic" w:hAnsi="Simplified Arabic" w:cs="Simplified Arabic"/>
          <w:color w:val="C00000"/>
          <w:sz w:val="32"/>
          <w:szCs w:val="32"/>
          <w:rtl/>
        </w:rPr>
        <w:t>وَالْمَعْنَى</w:t>
      </w:r>
      <w:r>
        <w:rPr>
          <w:rFonts w:ascii="Simplified Arabic" w:hAnsi="Simplified Arabic" w:cs="Simplified Arabic"/>
          <w:sz w:val="32"/>
          <w:szCs w:val="32"/>
          <w:rtl/>
        </w:rPr>
        <w:t xml:space="preserve">: أَنَّ أَحَدَكُمْ لَا يُدْرِكُ بِإِنْفَاقِ مِثْلِ أُحُدٍ ذَهَبًا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لْفَضِيلَةِ؛ مَا أَدْرَكَهُ أَحَدُهُمْ بِإِنْفَاقِ مُدٍّ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لطَّعَامِ أَوْ نِصْفِهِ</w:t>
      </w:r>
      <w:r>
        <w:rPr>
          <w:rStyle w:val="ac"/>
          <w:rFonts w:ascii="Simplified Arabic" w:eastAsiaTheme="majorEastAsia" w:hAnsi="Simplified Arabic" w:cs="Simplified Arabic"/>
          <w:sz w:val="32"/>
          <w:szCs w:val="32"/>
          <w:rtl/>
        </w:rPr>
        <w:t>(</w:t>
      </w:r>
      <w:r>
        <w:rPr>
          <w:rtl/>
        </w:rPr>
        <w:footnoteReference w:id="10"/>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33E07BA" w14:textId="77777777" w:rsidR="0047585A" w:rsidRDefault="0047585A" w:rsidP="0047585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وَدَعَا عَلَى مَنْ سَبَّهُمْ</w:t>
      </w:r>
      <w:r>
        <w:rPr>
          <w:rFonts w:ascii="Simplified Arabic" w:hAnsi="Simplified Arabic" w:cs="Simplified Arabic"/>
          <w:sz w:val="32"/>
          <w:szCs w:val="32"/>
          <w:rtl/>
        </w:rPr>
        <w:t>، فَقَالَ: «</w:t>
      </w:r>
      <w:r>
        <w:rPr>
          <w:rFonts w:ascii="Simplified Arabic" w:hAnsi="Simplified Arabic" w:cs="Simplified Arabic"/>
          <w:b/>
          <w:bCs/>
          <w:sz w:val="32"/>
          <w:szCs w:val="32"/>
          <w:rtl/>
        </w:rPr>
        <w:t>مَنْ ‌سَبَّ ‌أَصْحَابِي؛ فَعَلَيْهِ لَعْنَةُ اللَّهِ، وَالْمَلَائِكَةِ، وَالنَّاسِ أَجْمَعِينَ</w:t>
      </w:r>
      <w:r>
        <w:rPr>
          <w:rFonts w:ascii="Simplified Arabic" w:hAnsi="Simplified Arabic" w:cs="Simplified Arabic"/>
          <w:sz w:val="32"/>
          <w:szCs w:val="32"/>
          <w:rtl/>
        </w:rPr>
        <w:t>» حَسَنٌ – رَوَاهُ الطَّبَرَانِيُّ. وَعَنِ ابْنِ عُمَرَ رَضِيَ اللَّهُ عَنْهُمَا قَالَ: «لَا تَسُبُّوا أَصْحَابَ مُحَمَّدٍ صَلَّى اللَّهُ عَلَيْهِ وَسَلَّمَ، فَلَمَقَامُ أَحَدِهِمْ سَاعَةً خَيْرٌ مِنْ عَمَلِ أَحَدِكُمْ عُمْرَهُ» حَسَنٌ – رَوَاهُ ابْنُ مَاجَهْ.</w:t>
      </w:r>
    </w:p>
    <w:p w14:paraId="0DBB4E87" w14:textId="77777777" w:rsidR="0047585A" w:rsidRDefault="0047585A" w:rsidP="0047585A">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5C0505B" w14:textId="77777777" w:rsidR="0047585A" w:rsidRDefault="0047585A" w:rsidP="0047585A">
      <w:pPr>
        <w:ind w:firstLine="720"/>
        <w:jc w:val="both"/>
        <w:rPr>
          <w:rFonts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rPr>
        <w:t>إِنَّ وَاجِبَنَا تُجَاهَ الصَّحَابَةِ رَضِيَ اللَّهُ عَنْهُمْ</w:t>
      </w:r>
      <w:r>
        <w:rPr>
          <w:rFonts w:cs="Simplified Arabic"/>
          <w:sz w:val="32"/>
          <w:szCs w:val="32"/>
          <w:rtl/>
        </w:rPr>
        <w:t xml:space="preserve">: هُوَ حُبُّهُمْ، وَالثَّنَاءُ عَلَيْهِمْ، وَالتَّرَضِّي عَنْهُمْ، وَالْاقْتِدَاءُ بِهِمْ، وَالسُّكُوتُ عَمَّا شَجَرَ بَيْنَهُمْ، وَسَلَامَةُ الْقُلُوبِ </w:t>
      </w:r>
      <w:r>
        <w:rPr>
          <w:rFonts w:cs="Simplified Arabic"/>
          <w:color w:val="000000"/>
          <w:sz w:val="32"/>
          <w:szCs w:val="32"/>
          <w:rtl/>
        </w:rPr>
        <w:t>مِنَ ا</w:t>
      </w:r>
      <w:r>
        <w:rPr>
          <w:rFonts w:cs="Simplified Arabic"/>
          <w:sz w:val="32"/>
          <w:szCs w:val="32"/>
          <w:rtl/>
        </w:rPr>
        <w:t>لْحِقْدِ عَلَيْهِمْ، أَوْ بُغْضِهِمْ، أَو</w:t>
      </w:r>
      <w:r>
        <w:rPr>
          <w:rFonts w:cs="Simplified Arabic"/>
          <w:color w:val="000000"/>
          <w:sz w:val="32"/>
          <w:szCs w:val="32"/>
          <w:rtl/>
        </w:rPr>
        <w:t>ِ ا</w:t>
      </w:r>
      <w:r>
        <w:rPr>
          <w:rFonts w:cs="Simplified Arabic"/>
          <w:sz w:val="32"/>
          <w:szCs w:val="32"/>
          <w:rtl/>
        </w:rPr>
        <w:t xml:space="preserve">لْوَقِيعَةِ فِيهِمْ، </w:t>
      </w:r>
      <w:r>
        <w:rPr>
          <w:rFonts w:cs="Simplified Arabic"/>
          <w:b/>
          <w:bCs/>
          <w:color w:val="0070C0"/>
          <w:sz w:val="32"/>
          <w:szCs w:val="32"/>
          <w:rtl/>
        </w:rPr>
        <w:t>وَمِنْ أَقْوَالِ أَهْلِ الْعِلْمِ فِي ذَلِكَ</w:t>
      </w:r>
      <w:r>
        <w:rPr>
          <w:rFonts w:cs="Simplified Arabic"/>
          <w:sz w:val="32"/>
          <w:szCs w:val="32"/>
          <w:rtl/>
        </w:rPr>
        <w:t>:</w:t>
      </w:r>
    </w:p>
    <w:p w14:paraId="1DD79F8F" w14:textId="77777777" w:rsidR="0047585A" w:rsidRDefault="0047585A" w:rsidP="0047585A">
      <w:pPr>
        <w:ind w:firstLine="720"/>
        <w:jc w:val="both"/>
        <w:rPr>
          <w:rFonts w:cs="Simplified Arabic"/>
          <w:sz w:val="32"/>
          <w:szCs w:val="32"/>
          <w:rtl/>
        </w:rPr>
      </w:pPr>
      <w:r>
        <w:rPr>
          <w:rFonts w:cs="Simplified Arabic"/>
          <w:b/>
          <w:bCs/>
          <w:color w:val="0070C0"/>
          <w:sz w:val="32"/>
          <w:szCs w:val="32"/>
          <w:rtl/>
        </w:rPr>
        <w:t>1-</w:t>
      </w:r>
      <w:r>
        <w:rPr>
          <w:rFonts w:cs="Simplified Arabic"/>
          <w:color w:val="0070C0"/>
          <w:sz w:val="32"/>
          <w:szCs w:val="32"/>
          <w:rtl/>
        </w:rPr>
        <w:t xml:space="preserve"> </w:t>
      </w:r>
      <w:r>
        <w:rPr>
          <w:rFonts w:cs="Simplified Arabic"/>
          <w:sz w:val="32"/>
          <w:szCs w:val="32"/>
          <w:rtl/>
        </w:rPr>
        <w:t xml:space="preserve">قَالَ الطَّحَاوِيُّ رَحِمَهُ اللَّهُ: (‌وَنُحِبُّ ‌أَصْحَابَ ‌رَسُولِ ‌اللَّهِ صَلَّى اللَّهُ عَلَيْهِ وَسَلَّمَ، وَلَا نُفَرِّطُ فِي حُبِّ أَحَدٍ مِنْهُمْ، وَلَا نَتَبَرَّأُ مِنْ أَحَدٍ مِنْهُمْ، وَنُبْغِضُ مَنْ يُبْغِضُهُمْ وَبِغَيْرِ الْخَيْرِ </w:t>
      </w:r>
      <w:r>
        <w:rPr>
          <w:rFonts w:cs="Simplified Arabic"/>
          <w:sz w:val="32"/>
          <w:szCs w:val="32"/>
          <w:rtl/>
        </w:rPr>
        <w:lastRenderedPageBreak/>
        <w:t>يَذْكُرُهُمْ، وَلَا نَذْكُرُهُمْ إِلَّا بِخَيْرٍ، وَحُبُّهُمْ دِينٌ وَإِيمَانٌ وَإِحْسَانٌ، وَبُغْضُهُمْ كُفْرٌ وَنِفَاقٌ وَطُغْيَانٌ)</w:t>
      </w:r>
      <w:r>
        <w:rPr>
          <w:rStyle w:val="ac"/>
          <w:rFonts w:eastAsiaTheme="majorEastAsia" w:cs="Simplified Arabic"/>
          <w:sz w:val="32"/>
          <w:szCs w:val="32"/>
          <w:rtl/>
        </w:rPr>
        <w:t>(</w:t>
      </w:r>
      <w:r>
        <w:rPr>
          <w:rtl/>
        </w:rPr>
        <w:footnoteReference w:id="11"/>
      </w:r>
      <w:r>
        <w:rPr>
          <w:rStyle w:val="ac"/>
          <w:rFonts w:eastAsiaTheme="majorEastAsia" w:cs="Simplified Arabic"/>
          <w:sz w:val="32"/>
          <w:szCs w:val="32"/>
          <w:rtl/>
        </w:rPr>
        <w:t>)</w:t>
      </w:r>
      <w:r>
        <w:rPr>
          <w:rFonts w:cs="Simplified Arabic"/>
          <w:sz w:val="32"/>
          <w:szCs w:val="32"/>
          <w:rtl/>
        </w:rPr>
        <w:t>.</w:t>
      </w:r>
    </w:p>
    <w:p w14:paraId="7410E506" w14:textId="77777777" w:rsidR="0047585A" w:rsidRDefault="0047585A" w:rsidP="0047585A">
      <w:pPr>
        <w:ind w:firstLine="720"/>
        <w:jc w:val="both"/>
        <w:rPr>
          <w:rFonts w:ascii="Simplified Arabic" w:hAnsi="Simplified Arabic" w:cs="Simplified Arabic"/>
          <w:szCs w:val="32"/>
          <w:rtl/>
        </w:rPr>
      </w:pPr>
      <w:r>
        <w:rPr>
          <w:rFonts w:ascii="Simplified Arabic" w:hAnsi="Simplified Arabic" w:cs="Simplified Arabic"/>
          <w:b/>
          <w:bCs/>
          <w:color w:val="0070C0"/>
          <w:szCs w:val="32"/>
          <w:rtl/>
        </w:rPr>
        <w:t xml:space="preserve">2- </w:t>
      </w:r>
      <w:r>
        <w:rPr>
          <w:rFonts w:ascii="Simplified Arabic" w:hAnsi="Simplified Arabic" w:cs="Simplified Arabic"/>
          <w:szCs w:val="32"/>
          <w:rtl/>
        </w:rPr>
        <w:t>وَقَالَ ابْنُ الصَّلَاحِ: (</w:t>
      </w:r>
      <w:r>
        <w:rPr>
          <w:rFonts w:ascii="Simplified Arabic" w:hAnsi="Simplified Arabic" w:cs="Simplified Arabic"/>
          <w:color w:val="C00000"/>
          <w:szCs w:val="32"/>
          <w:rtl/>
        </w:rPr>
        <w:t>إِنَّ الْأُمَّةَ مُجْمِعَةٌ</w:t>
      </w:r>
      <w:r>
        <w:rPr>
          <w:rFonts w:ascii="Simplified Arabic" w:hAnsi="Simplified Arabic" w:cs="Simplified Arabic"/>
          <w:szCs w:val="32"/>
          <w:rtl/>
        </w:rPr>
        <w:t>: عَلَى تَعْدِيلِ جَمِيعِ الصَّحَابَةِ، وَمَنْ لَابَسَ الْفِتَنَ مِنْهُمُ، فَكَذَلِكَ بِإِجْمَاعِ الْعُلَمَاءِ الَّذِينَ يُعْتَدُّ بِهِمْ فِي الْإِجْمَاعِ؛ إِحْسَانًا لِلظَّنِّ بِهِمْ، وَنَظَرًا إِلَى مَا تَمَهَّدَ لَهُمْ مِنَ الْمَآثِرِ، وَكَأَنَّ اللَّهَ سُبْحَانَهُ وتعالى أَتَاحَ الْإِجْمَاعَ عَلَى ذَلِكَ؛ ‌لِكَوْنِهِمْ ‌نَقَلَةَ ‌الشَّرِيعَةِ)</w:t>
      </w:r>
      <w:r>
        <w:rPr>
          <w:rStyle w:val="ac"/>
          <w:rFonts w:ascii="Simplified Arabic" w:eastAsiaTheme="majorEastAsia" w:hAnsi="Simplified Arabic" w:cs="Simplified Arabic"/>
          <w:szCs w:val="32"/>
          <w:rtl/>
        </w:rPr>
        <w:t>(</w:t>
      </w:r>
      <w:r>
        <w:rPr>
          <w:rtl/>
        </w:rPr>
        <w:footnoteReference w:id="12"/>
      </w:r>
      <w:r>
        <w:rPr>
          <w:rStyle w:val="ac"/>
          <w:rFonts w:ascii="Simplified Arabic" w:eastAsiaTheme="majorEastAsia" w:hAnsi="Simplified Arabic" w:cs="Simplified Arabic"/>
          <w:szCs w:val="32"/>
          <w:rtl/>
        </w:rPr>
        <w:t>)</w:t>
      </w:r>
      <w:r>
        <w:rPr>
          <w:rFonts w:ascii="Simplified Arabic" w:hAnsi="Simplified Arabic" w:cs="Simplified Arabic"/>
          <w:szCs w:val="32"/>
          <w:rtl/>
        </w:rPr>
        <w:t>.</w:t>
      </w:r>
    </w:p>
    <w:p w14:paraId="472EFA3C" w14:textId="77777777" w:rsidR="0047585A" w:rsidRDefault="0047585A" w:rsidP="0047585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النَّوَوِيُّ رَحِمَهُ اللَّهُ: (</w:t>
      </w:r>
      <w:r>
        <w:rPr>
          <w:rFonts w:ascii="Simplified Arabic" w:hAnsi="Simplified Arabic" w:cs="Simplified Arabic"/>
          <w:color w:val="C00000"/>
          <w:sz w:val="32"/>
          <w:szCs w:val="32"/>
          <w:rtl/>
        </w:rPr>
        <w:t>وَاعْلَمْ</w:t>
      </w:r>
      <w:r>
        <w:rPr>
          <w:rFonts w:ascii="Simplified Arabic" w:hAnsi="Simplified Arabic" w:cs="Simplified Arabic"/>
          <w:sz w:val="32"/>
          <w:szCs w:val="32"/>
          <w:rtl/>
        </w:rPr>
        <w:t>: أَنَّ سَبَّ الصَّحَابَةِ رَضِيَ اللَّهُ عَنْهُم حَرَامٌ ‌مِنْ ‌فَوَاحِشِ ‌الْمُحَرَّمَاتِ، سَوَاءٌ مَنْ لَابَسَ الْفِتَنَ مِنْهُمْ وَغَيْرُهُ؛ لِأَنَّهُمْ مُجْتَهِدُونَ فِي تِلْكَ الْحُرُوبِ مُتَأَوِّلُونَ)</w:t>
      </w:r>
      <w:r>
        <w:rPr>
          <w:rStyle w:val="ac"/>
          <w:rFonts w:ascii="Simplified Arabic" w:eastAsiaTheme="majorEastAsia" w:hAnsi="Simplified Arabic" w:cs="Simplified Arabic"/>
          <w:sz w:val="32"/>
          <w:szCs w:val="32"/>
          <w:rtl/>
        </w:rPr>
        <w:t>(</w:t>
      </w:r>
      <w:r>
        <w:rPr>
          <w:rtl/>
        </w:rPr>
        <w:footnoteReference w:id="13"/>
      </w:r>
      <w:r>
        <w:rPr>
          <w:rStyle w:val="ac"/>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7042AEBA" w14:textId="77777777" w:rsidR="0047585A" w:rsidRDefault="0047585A" w:rsidP="0047585A">
      <w:pPr>
        <w:ind w:firstLine="720"/>
        <w:jc w:val="both"/>
        <w:rPr>
          <w:rFonts w:ascii="Simplified Arabic" w:hAnsi="Simplified Arabic" w:cs="Simplified Arabic"/>
          <w:szCs w:val="32"/>
          <w:rtl/>
        </w:rPr>
      </w:pPr>
      <w:r>
        <w:rPr>
          <w:rFonts w:ascii="Simplified Arabic" w:hAnsi="Simplified Arabic" w:cs="Simplified Arabic"/>
          <w:b/>
          <w:bCs/>
          <w:color w:val="0070C0"/>
          <w:sz w:val="32"/>
          <w:szCs w:val="32"/>
          <w:rtl/>
        </w:rPr>
        <w:t>4-</w:t>
      </w:r>
      <w:r>
        <w:rPr>
          <w:rFonts w:ascii="Simplified Arabic" w:hAnsi="Simplified Arabic" w:cs="Simplified Arabic"/>
          <w:sz w:val="32"/>
          <w:szCs w:val="32"/>
          <w:rtl/>
        </w:rPr>
        <w:t xml:space="preserve"> وَقَالَ</w:t>
      </w:r>
      <w:r>
        <w:rPr>
          <w:rFonts w:ascii="Simplified Arabic" w:hAnsi="Simplified Arabic" w:cs="Simplified Arabic"/>
          <w:szCs w:val="32"/>
          <w:rtl/>
        </w:rPr>
        <w:t xml:space="preserve"> أَبُو زُرْعَةَ رَحِمَهُ اللَّهُ: (إِذَا رَأَيْتَ الرَّجُلَ يَنْتَقِصُ أَحَدًا مِنْ أَصْحَابِ رَسُولِ اللَّهِ صَلَّى اللَّهُ عَلَيْهِ وَسَلَّمَ فَاعْلَمْ أَنَّهُ زِنْدِيقٌ)</w:t>
      </w:r>
      <w:r>
        <w:rPr>
          <w:rStyle w:val="ac"/>
          <w:rFonts w:ascii="Simplified Arabic" w:eastAsiaTheme="majorEastAsia" w:hAnsi="Simplified Arabic" w:cs="Simplified Arabic"/>
          <w:szCs w:val="32"/>
          <w:rtl/>
        </w:rPr>
        <w:t>(</w:t>
      </w:r>
      <w:r>
        <w:rPr>
          <w:rtl/>
        </w:rPr>
        <w:footnoteReference w:id="14"/>
      </w:r>
      <w:r>
        <w:rPr>
          <w:rStyle w:val="ac"/>
          <w:rFonts w:ascii="Simplified Arabic" w:eastAsiaTheme="majorEastAsia" w:hAnsi="Simplified Arabic" w:cs="Simplified Arabic"/>
          <w:szCs w:val="32"/>
          <w:rtl/>
        </w:rPr>
        <w:t>)</w:t>
      </w:r>
      <w:r>
        <w:rPr>
          <w:rFonts w:ascii="Simplified Arabic" w:hAnsi="Simplified Arabic" w:cs="Simplified Arabic"/>
          <w:szCs w:val="32"/>
          <w:rtl/>
        </w:rPr>
        <w:t xml:space="preserve">. </w:t>
      </w:r>
    </w:p>
    <w:p w14:paraId="49361B18" w14:textId="77777777" w:rsidR="0047585A" w:rsidRDefault="0047585A" w:rsidP="0047585A">
      <w:pPr>
        <w:ind w:firstLine="720"/>
        <w:jc w:val="both"/>
        <w:rPr>
          <w:rFonts w:cs="Simplified Arabic"/>
          <w:sz w:val="32"/>
          <w:szCs w:val="32"/>
          <w:rtl/>
        </w:rPr>
      </w:pPr>
      <w:r>
        <w:rPr>
          <w:rFonts w:cs="Simplified Arabic"/>
          <w:b/>
          <w:bCs/>
          <w:color w:val="0070C0"/>
          <w:sz w:val="32"/>
          <w:szCs w:val="32"/>
          <w:rtl/>
        </w:rPr>
        <w:t>5-</w:t>
      </w:r>
      <w:r>
        <w:rPr>
          <w:rFonts w:cs="Simplified Arabic"/>
          <w:sz w:val="32"/>
          <w:szCs w:val="32"/>
          <w:rtl/>
        </w:rPr>
        <w:t xml:space="preserve"> وَقَالَ أَبُو بَكْرِ بْنُ الطَّيِّبِ الْبَاقِلَّانِيُّ رَحِمَهُ اللَّهُ: (</w:t>
      </w:r>
      <w:r>
        <w:rPr>
          <w:rFonts w:ascii="Simplified Arabic" w:hAnsi="Simplified Arabic" w:cs="Simplified Arabic"/>
          <w:color w:val="C00000"/>
          <w:sz w:val="32"/>
          <w:szCs w:val="32"/>
          <w:rtl/>
        </w:rPr>
        <w:t>وَيَجِبُ أنْ يُعْلَمَ</w:t>
      </w:r>
      <w:r>
        <w:rPr>
          <w:rFonts w:ascii="Simplified Arabic" w:hAnsi="Simplified Arabic" w:cs="Simplified Arabic"/>
          <w:sz w:val="32"/>
          <w:szCs w:val="32"/>
          <w:rtl/>
        </w:rPr>
        <w:t xml:space="preserve">: أَنَّ مَا جَرَى بَيْنَ أَصْحَابِ النَّبِيِّ صَلَّى اللَّهُ عَلَيْهِ وَسَلَّمَ، وَرَضِيَ عَنْهُمْ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لْمُشَاجَرَةِ نَكُفُّ عَنْهُ، وَنَتَرَحَّمُ عَلَى الْجَمِيعِ، وَنُثْنِي عَلَيْهِمْ، وَنَسْأَلُ اللَّهَ تَعَالَى لَ</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لرِّضْوَانَ وَالْأَمَانَ، وَالْفَوْزَ وَالْجِنَانَ، وَنَعْتَقِدُ أَنَّ عَلِيًّا رَضِيَ اللَّهُ عَنْهُ أَصَابَ فِيمَا فَعَلَ، وَلَهُ أَجْرَانِ، وَأَنَّ الصَّحَابَةَ رَضِيَ اللَّهُ عَنْهُمْ مَا صَدَرَ مِنْهُمْ كَانَ بِاجْتِهَادٍ؛ فَلَ</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لْأَجْرُ، وَلَا يُفَسَّقُونَ، وَلَا يُبَدَّعُونَ، وَالدَّلِيلُ عَلَيْهِ؛ قَوْلُهُ تَعَالَى: {</w:t>
      </w:r>
      <w:r>
        <w:rPr>
          <w:rFonts w:ascii="Simplified Arabic" w:hAnsi="Simplified Arabic" w:cs="Simplified Arabic"/>
          <w:b/>
          <w:bCs/>
          <w:color w:val="00B050"/>
          <w:sz w:val="32"/>
          <w:szCs w:val="32"/>
          <w:rtl/>
        </w:rPr>
        <w:t>لَقَدْ رَضِيَ اللَّهُ عَنِ الْمُؤْمِنِينَ إِذْ يُبَايِعُونَكَ تَحْتَ الشَّجَرَةِ فَعَلِمَ مَا في قُلُوبِهِمْ فَأَنْزَلَ السَّكِينَةَ عَلَيْهِمْ وَأَثَابَهُمْ فَتْحًا قَرِيبًا</w:t>
      </w:r>
      <w:r>
        <w:rPr>
          <w:rFonts w:ascii="Simplified Arabic" w:hAnsi="Simplified Arabic" w:cs="Simplified Arabic"/>
          <w:sz w:val="32"/>
          <w:szCs w:val="32"/>
          <w:rtl/>
        </w:rPr>
        <w:t>} [الْفَتْحِ: 18]</w:t>
      </w:r>
      <w:r>
        <w:rPr>
          <w:rFonts w:cs="Simplified Arabic"/>
          <w:sz w:val="32"/>
          <w:szCs w:val="32"/>
          <w:rtl/>
        </w:rPr>
        <w:t>)</w:t>
      </w:r>
      <w:r>
        <w:rPr>
          <w:rStyle w:val="ac"/>
          <w:rFonts w:eastAsiaTheme="majorEastAsia" w:cs="Simplified Arabic"/>
          <w:sz w:val="32"/>
          <w:szCs w:val="32"/>
          <w:rtl/>
        </w:rPr>
        <w:t>(</w:t>
      </w:r>
      <w:r>
        <w:rPr>
          <w:rtl/>
        </w:rPr>
        <w:footnoteReference w:id="15"/>
      </w:r>
      <w:r>
        <w:rPr>
          <w:rStyle w:val="ac"/>
          <w:rFonts w:eastAsiaTheme="majorEastAsia" w:cs="Simplified Arabic"/>
          <w:sz w:val="32"/>
          <w:szCs w:val="32"/>
          <w:rtl/>
        </w:rPr>
        <w:t>)</w:t>
      </w:r>
      <w:r>
        <w:rPr>
          <w:rFonts w:cs="Simplified Arabic"/>
          <w:sz w:val="32"/>
          <w:szCs w:val="32"/>
          <w:rtl/>
        </w:rPr>
        <w:t>.</w:t>
      </w:r>
    </w:p>
    <w:p w14:paraId="04D0E5BE" w14:textId="281F77BA" w:rsidR="00740BB0" w:rsidRPr="000173F1" w:rsidRDefault="0047585A" w:rsidP="00EA462D">
      <w:pPr>
        <w:jc w:val="both"/>
      </w:pPr>
      <w:r>
        <w:rPr>
          <w:rFonts w:cs="Simplified Arabic"/>
          <w:sz w:val="32"/>
          <w:szCs w:val="32"/>
          <w:rtl/>
        </w:rPr>
        <w:tab/>
      </w:r>
      <w:r>
        <w:rPr>
          <w:rFonts w:cs="Simplified Arabic"/>
          <w:b/>
          <w:bCs/>
          <w:color w:val="0070C0"/>
          <w:sz w:val="32"/>
          <w:szCs w:val="32"/>
          <w:rtl/>
        </w:rPr>
        <w:t>6-</w:t>
      </w:r>
      <w:r>
        <w:rPr>
          <w:rFonts w:cs="Simplified Arabic"/>
          <w:color w:val="0070C0"/>
          <w:sz w:val="32"/>
          <w:szCs w:val="32"/>
          <w:rtl/>
        </w:rPr>
        <w:t xml:space="preserve"> </w:t>
      </w:r>
      <w:r>
        <w:rPr>
          <w:rFonts w:cs="Simplified Arabic"/>
          <w:sz w:val="32"/>
          <w:szCs w:val="32"/>
          <w:rtl/>
        </w:rPr>
        <w:t xml:space="preserve">وَقَالَ ابْنُ حَجَرٍ رَحِمَهُ اللَّهُ: </w:t>
      </w:r>
      <w:r>
        <w:rPr>
          <w:rFonts w:ascii="Simplified Arabic" w:hAnsi="Simplified Arabic" w:cs="Simplified Arabic"/>
          <w:szCs w:val="32"/>
          <w:rtl/>
        </w:rPr>
        <w:t>(</w:t>
      </w:r>
      <w:r>
        <w:rPr>
          <w:rFonts w:ascii="Simplified Arabic" w:hAnsi="Simplified Arabic" w:cs="Simplified Arabic"/>
          <w:color w:val="C00000"/>
          <w:szCs w:val="32"/>
          <w:rtl/>
        </w:rPr>
        <w:t>وَاتَّفَقَ أَهْلُ السُّنَّةِ</w:t>
      </w:r>
      <w:r>
        <w:rPr>
          <w:rFonts w:ascii="Simplified Arabic" w:hAnsi="Simplified Arabic" w:cs="Simplified Arabic"/>
          <w:szCs w:val="32"/>
          <w:rtl/>
        </w:rPr>
        <w:t>: عَلَى وُجُوبِ ‌مَنْعِ ‌الطَّعْنِ ‌عَلَى ‌أَحَدٍ مِنَ الصَّحَابَةِ بِسَبَبِ مَا وَقَعَ لَهُمْ مِنْ ذَلِكَ، وَلَوْ عَرَفَ الْمُحِقَّ مِنْهُمْ؛ لِأَنَّهُمْ لَمْ يُقَاتِلُوا فِي تِلْكَ الْحُرُوبِ إِلَّا عَنِ اجْتِهَادٍ، وَقَدْ عَفَا اللَّهُ تَعَالَى عَنِ الْمُخْطِئِ فِي الِاجْتِهَادِ؛ بَلْ ثَبَتَ أَنَّهُ يُؤْجَرُ أَجْرًا وَاحِدًا، وَأَنَّ الْمُصِيبَ يُؤْجَرُ أَجْرَيْنِ)</w:t>
      </w:r>
      <w:r>
        <w:rPr>
          <w:rStyle w:val="ac"/>
          <w:rFonts w:ascii="Simplified Arabic" w:eastAsiaTheme="majorEastAsia" w:hAnsi="Simplified Arabic" w:cs="Simplified Arabic"/>
          <w:szCs w:val="32"/>
          <w:rtl/>
        </w:rPr>
        <w:t>(</w:t>
      </w:r>
      <w:r>
        <w:rPr>
          <w:rtl/>
        </w:rPr>
        <w:footnoteReference w:id="16"/>
      </w:r>
      <w:r>
        <w:rPr>
          <w:rStyle w:val="ac"/>
          <w:rFonts w:ascii="Simplified Arabic" w:eastAsiaTheme="majorEastAsia" w:hAnsi="Simplified Arabic" w:cs="Simplified Arabic"/>
          <w:szCs w:val="32"/>
          <w:rtl/>
        </w:rPr>
        <w:t>)</w:t>
      </w:r>
      <w:r>
        <w:rPr>
          <w:rFonts w:ascii="Simplified Arabic" w:hAnsi="Simplified Arabic" w:cs="Simplified Arabic"/>
          <w:szCs w:val="32"/>
          <w:rtl/>
        </w:rPr>
        <w:t>.</w:t>
      </w:r>
    </w:p>
    <w:sectPr w:rsidR="00740BB0" w:rsidRPr="000173F1" w:rsidSect="00B71C9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7872F" w14:textId="77777777" w:rsidR="00CF509C" w:rsidRDefault="00CF509C" w:rsidP="00AF7646">
      <w:r>
        <w:separator/>
      </w:r>
    </w:p>
  </w:endnote>
  <w:endnote w:type="continuationSeparator" w:id="0">
    <w:p w14:paraId="191528C0" w14:textId="77777777" w:rsidR="00CF509C" w:rsidRDefault="00CF509C" w:rsidP="00AF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A785" w14:textId="77777777" w:rsidR="004D57C5" w:rsidRDefault="004D57C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2863" w14:textId="77777777" w:rsidR="004D57C5" w:rsidRDefault="004D57C5">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8D2B" w14:textId="77777777" w:rsidR="004D57C5" w:rsidRDefault="004D57C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646E" w14:textId="77777777" w:rsidR="00CF509C" w:rsidRDefault="00CF509C" w:rsidP="00AF7646">
      <w:r>
        <w:separator/>
      </w:r>
    </w:p>
  </w:footnote>
  <w:footnote w:type="continuationSeparator" w:id="0">
    <w:p w14:paraId="0C290C1E" w14:textId="77777777" w:rsidR="00CF509C" w:rsidRDefault="00CF509C" w:rsidP="00AF7646">
      <w:r>
        <w:continuationSeparator/>
      </w:r>
    </w:p>
  </w:footnote>
  <w:footnote w:id="1">
    <w:p w14:paraId="06276AA6" w14:textId="77777777" w:rsidR="0047585A" w:rsidRDefault="0047585A" w:rsidP="0047585A">
      <w:pPr>
        <w:pStyle w:val="ab"/>
        <w:rPr>
          <w:rFonts w:ascii="Simplified Arabic" w:hAnsi="Simplified Arabic" w:cs="Simplified Arabic"/>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انظر: تفسير ابن جرير، (11/637)؛ تفسير البغوي، (2/382)؛ تفسير ابن عاشور، (11/17).</w:t>
      </w:r>
    </w:p>
  </w:footnote>
  <w:footnote w:id="2">
    <w:p w14:paraId="31331B07" w14:textId="77777777" w:rsidR="0047585A" w:rsidRDefault="0047585A" w:rsidP="0047585A">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انظر: تفسير ابن جرير، (11/637)؛ تفسير البغوي، (2/382)؛ تفسير ابن عطية، (3/75).</w:t>
      </w:r>
    </w:p>
  </w:footnote>
  <w:footnote w:id="3">
    <w:p w14:paraId="10A0A247" w14:textId="77777777" w:rsidR="0047585A" w:rsidRDefault="0047585A" w:rsidP="0047585A">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انظر: تفسير أبي السعود، (4/97)؛ تفسير الشوكاني، (2/453)؛ تفسير السعدي، (ص350).</w:t>
      </w:r>
    </w:p>
  </w:footnote>
  <w:footnote w:id="4">
    <w:p w14:paraId="7D7E4340" w14:textId="77777777" w:rsidR="0047585A" w:rsidRDefault="0047585A" w:rsidP="0047585A">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انظر: إعلام الموقعين، لابن القيم (4/96)؛ تفسير ابن عطية، (3/75)؛ منهاج السنة، لابن تيمية (7/404).</w:t>
      </w:r>
    </w:p>
  </w:footnote>
  <w:footnote w:id="5">
    <w:p w14:paraId="6FE6D6B3" w14:textId="77777777" w:rsidR="0047585A" w:rsidRDefault="0047585A" w:rsidP="0047585A">
      <w:pPr>
        <w:pStyle w:val="ab"/>
        <w:rPr>
          <w:rFonts w:ascii="Simplified Arabic" w:hAnsi="Simplified Arabic" w:cs="Simplified Arabic"/>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العقيدة الواسطية، (ص160).</w:t>
      </w:r>
    </w:p>
  </w:footnote>
  <w:footnote w:id="6">
    <w:p w14:paraId="05C772F6" w14:textId="77777777" w:rsidR="0047585A" w:rsidRDefault="0047585A" w:rsidP="0047585A">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الجرح والتعديل، (1/7).</w:t>
      </w:r>
    </w:p>
  </w:footnote>
  <w:footnote w:id="7">
    <w:p w14:paraId="4F920A6D" w14:textId="77777777" w:rsidR="0047585A" w:rsidRDefault="0047585A" w:rsidP="0047585A">
      <w:pPr>
        <w:pStyle w:val="ab"/>
        <w:rPr>
          <w:rFonts w:ascii="Simplified Arabic" w:hAnsi="Simplified Arabic" w:cs="Simplified Arabic"/>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شرح النووي على صحيح مسلم، (16/84).</w:t>
      </w:r>
    </w:p>
  </w:footnote>
  <w:footnote w:id="8">
    <w:p w14:paraId="30A6E73E" w14:textId="77777777" w:rsidR="0047585A" w:rsidRDefault="0047585A" w:rsidP="0047585A">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المُدُّ</w:t>
      </w:r>
      <w:r>
        <w:rPr>
          <w:rFonts w:ascii="Simplified Arabic" w:hAnsi="Simplified Arabic" w:cs="Simplified Arabic"/>
          <w:rtl/>
        </w:rPr>
        <w:t>: مِكْيالٌ، وهو مِلْءُ كَفَّيِ الإِنسانِ المُعْتَدِلِ إذا مَلأَهُما وَمَدَّ يَدَهُ بهما، ‌وبه ‌سُمِّيَ ‌مُدًّا. انظر: القاموس المحيط، (ص318).</w:t>
      </w:r>
    </w:p>
  </w:footnote>
  <w:footnote w:id="9">
    <w:p w14:paraId="0E0201BB" w14:textId="77777777" w:rsidR="0047585A" w:rsidRDefault="0047585A" w:rsidP="0047585A">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نَصِيفَهُ</w:t>
      </w:r>
      <w:r>
        <w:rPr>
          <w:rFonts w:ascii="Simplified Arabic" w:hAnsi="Simplified Arabic" w:cs="Simplified Arabic"/>
          <w:rtl/>
        </w:rPr>
        <w:t>: نصفه. أي: هو النِّصْفُ من ذلك.</w:t>
      </w:r>
    </w:p>
  </w:footnote>
  <w:footnote w:id="10">
    <w:p w14:paraId="7E090BFE" w14:textId="77777777" w:rsidR="0047585A" w:rsidRDefault="0047585A" w:rsidP="0047585A">
      <w:pPr>
        <w:rPr>
          <w:rFonts w:ascii="Simplified Arabic" w:hAnsi="Simplified Arabic" w:cs="Simplified Arabic"/>
          <w:sz w:val="20"/>
          <w:szCs w:val="20"/>
        </w:rPr>
      </w:pPr>
      <w:r>
        <w:rPr>
          <w:rStyle w:val="ac"/>
          <w:rFonts w:ascii="Simplified Arabic" w:eastAsiaTheme="majorEastAsia" w:hAnsi="Simplified Arabic" w:cs="Simplified Arabic"/>
          <w:sz w:val="20"/>
          <w:szCs w:val="20"/>
          <w:rtl/>
        </w:rPr>
        <w:t>(</w:t>
      </w:r>
      <w:r>
        <w:rPr>
          <w:rStyle w:val="ac"/>
          <w:rFonts w:ascii="Simplified Arabic" w:eastAsiaTheme="majorEastAsia" w:hAnsi="Simplified Arabic" w:cs="Simplified Arabic"/>
          <w:sz w:val="20"/>
          <w:szCs w:val="20"/>
          <w:rtl/>
        </w:rPr>
        <w:footnoteRef/>
      </w:r>
      <w:r>
        <w:rPr>
          <w:rStyle w:val="ac"/>
          <w:rFonts w:ascii="Simplified Arabic" w:eastAsiaTheme="majorEastAsia" w:hAnsi="Simplified Arabic" w:cs="Simplified Arabic"/>
          <w:sz w:val="20"/>
          <w:szCs w:val="20"/>
          <w:rtl/>
        </w:rPr>
        <w:t>)</w:t>
      </w:r>
      <w:r>
        <w:rPr>
          <w:rFonts w:ascii="Simplified Arabic" w:hAnsi="Simplified Arabic" w:cs="Simplified Arabic"/>
          <w:sz w:val="20"/>
          <w:szCs w:val="20"/>
          <w:rtl/>
        </w:rPr>
        <w:t xml:space="preserve"> الميسر في شرح مصابيح السنة للتوربشتي، (4/1310).</w:t>
      </w:r>
    </w:p>
    <w:p w14:paraId="3C1DFDCB" w14:textId="77777777" w:rsidR="0047585A" w:rsidRDefault="0047585A" w:rsidP="0047585A">
      <w:pPr>
        <w:pStyle w:val="ab"/>
        <w:rPr>
          <w:rFonts w:ascii="Simplified Arabic" w:hAnsi="Simplified Arabic" w:cs="Simplified Arabic"/>
          <w:rtl/>
        </w:rPr>
      </w:pPr>
    </w:p>
  </w:footnote>
  <w:footnote w:id="11">
    <w:p w14:paraId="659E2B96" w14:textId="77777777" w:rsidR="0047585A" w:rsidRDefault="0047585A" w:rsidP="0047585A">
      <w:pPr>
        <w:pStyle w:val="ab"/>
        <w:rPr>
          <w:rFonts w:ascii="Simplified Arabic" w:hAnsi="Simplified Arabic" w:cs="Simplified Arabic"/>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العقيدة الطحاوية، (ص81).</w:t>
      </w:r>
    </w:p>
  </w:footnote>
  <w:footnote w:id="12">
    <w:p w14:paraId="7FFB0755" w14:textId="77777777" w:rsidR="0047585A" w:rsidRDefault="0047585A" w:rsidP="0047585A">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مقدمة ابن الصلاح، (ص295).</w:t>
      </w:r>
    </w:p>
  </w:footnote>
  <w:footnote w:id="13">
    <w:p w14:paraId="5C555305" w14:textId="77777777" w:rsidR="0047585A" w:rsidRDefault="0047585A" w:rsidP="0047585A">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شرح النووي على صحيح مسلم، (16/93).</w:t>
      </w:r>
    </w:p>
  </w:footnote>
  <w:footnote w:id="14">
    <w:p w14:paraId="505ECC7E" w14:textId="77777777" w:rsidR="0047585A" w:rsidRDefault="0047585A" w:rsidP="0047585A">
      <w:pPr>
        <w:pStyle w:val="ab"/>
        <w:rPr>
          <w:rFonts w:ascii="Simplified Arabic" w:hAnsi="Simplified Arabic" w:cs="Simplified Arabic"/>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الإصابة في تمييز الصحابة، (1/22).</w:t>
      </w:r>
    </w:p>
  </w:footnote>
  <w:footnote w:id="15">
    <w:p w14:paraId="5FD7EA45" w14:textId="77777777" w:rsidR="0047585A" w:rsidRDefault="0047585A" w:rsidP="0047585A">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الإنصاف فيما يجب اعتقاده ولا يجوز الجهل به، (ص67،68).</w:t>
      </w:r>
    </w:p>
  </w:footnote>
  <w:footnote w:id="16">
    <w:p w14:paraId="79433380" w14:textId="77777777" w:rsidR="0047585A" w:rsidRDefault="0047585A" w:rsidP="0047585A">
      <w:pPr>
        <w:pStyle w:val="ab"/>
        <w:rPr>
          <w:rFonts w:ascii="Simplified Arabic" w:hAnsi="Simplified Arabic" w:cs="Simplified Arabic"/>
          <w:rtl/>
        </w:rPr>
      </w:pPr>
      <w:r>
        <w:rPr>
          <w:rStyle w:val="ac"/>
          <w:rFonts w:ascii="Simplified Arabic" w:eastAsiaTheme="majorEastAsia" w:hAnsi="Simplified Arabic" w:cs="Simplified Arabic"/>
          <w:rtl/>
        </w:rPr>
        <w:t>(</w:t>
      </w:r>
      <w:r>
        <w:rPr>
          <w:rStyle w:val="ac"/>
          <w:rFonts w:ascii="Simplified Arabic" w:eastAsiaTheme="majorEastAsia" w:hAnsi="Simplified Arabic" w:cs="Simplified Arabic"/>
          <w:rtl/>
        </w:rPr>
        <w:footnoteRef/>
      </w:r>
      <w:r>
        <w:rPr>
          <w:rStyle w:val="ac"/>
          <w:rFonts w:ascii="Simplified Arabic" w:eastAsiaTheme="majorEastAsia" w:hAnsi="Simplified Arabic" w:cs="Simplified Arabic"/>
          <w:rtl/>
        </w:rPr>
        <w:t>)</w:t>
      </w:r>
      <w:r>
        <w:rPr>
          <w:rFonts w:ascii="Simplified Arabic" w:hAnsi="Simplified Arabic" w:cs="Simplified Arabic"/>
          <w:rtl/>
        </w:rPr>
        <w:t xml:space="preserve"> فتح الباري بشرح صحيح البخاري، (13/34).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6284" w14:textId="77777777" w:rsidR="004D57C5" w:rsidRDefault="004D57C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63C6" w14:textId="77777777" w:rsidR="004D57C5" w:rsidRDefault="004D57C5">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24C8" w14:textId="77777777" w:rsidR="004D57C5" w:rsidRDefault="004D57C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67"/>
    <w:rsid w:val="00006678"/>
    <w:rsid w:val="00014210"/>
    <w:rsid w:val="000173F1"/>
    <w:rsid w:val="00030338"/>
    <w:rsid w:val="00033E89"/>
    <w:rsid w:val="000341D3"/>
    <w:rsid w:val="0003687C"/>
    <w:rsid w:val="0005661C"/>
    <w:rsid w:val="00057EB9"/>
    <w:rsid w:val="00062620"/>
    <w:rsid w:val="0006677C"/>
    <w:rsid w:val="00066AD3"/>
    <w:rsid w:val="00082B12"/>
    <w:rsid w:val="00091B57"/>
    <w:rsid w:val="00093DB2"/>
    <w:rsid w:val="0009489D"/>
    <w:rsid w:val="000A2798"/>
    <w:rsid w:val="000C31F3"/>
    <w:rsid w:val="000D2C48"/>
    <w:rsid w:val="000F3B67"/>
    <w:rsid w:val="000F7363"/>
    <w:rsid w:val="00115D8D"/>
    <w:rsid w:val="00125603"/>
    <w:rsid w:val="001314AA"/>
    <w:rsid w:val="00132567"/>
    <w:rsid w:val="00144DAC"/>
    <w:rsid w:val="00145646"/>
    <w:rsid w:val="00154466"/>
    <w:rsid w:val="00161D72"/>
    <w:rsid w:val="0017089C"/>
    <w:rsid w:val="00171684"/>
    <w:rsid w:val="001745E5"/>
    <w:rsid w:val="0018018A"/>
    <w:rsid w:val="00184FDB"/>
    <w:rsid w:val="00193ED3"/>
    <w:rsid w:val="001A551F"/>
    <w:rsid w:val="001B7580"/>
    <w:rsid w:val="001C4DD6"/>
    <w:rsid w:val="001C575C"/>
    <w:rsid w:val="001D5A6D"/>
    <w:rsid w:val="001E32FA"/>
    <w:rsid w:val="001F7BEA"/>
    <w:rsid w:val="0021138D"/>
    <w:rsid w:val="00215006"/>
    <w:rsid w:val="002321E5"/>
    <w:rsid w:val="0023332C"/>
    <w:rsid w:val="002355B5"/>
    <w:rsid w:val="002521A7"/>
    <w:rsid w:val="00254881"/>
    <w:rsid w:val="00255AB1"/>
    <w:rsid w:val="00261C6E"/>
    <w:rsid w:val="00265208"/>
    <w:rsid w:val="002755BF"/>
    <w:rsid w:val="00282815"/>
    <w:rsid w:val="00292C2B"/>
    <w:rsid w:val="002A04A7"/>
    <w:rsid w:val="002A0BDB"/>
    <w:rsid w:val="002C37F9"/>
    <w:rsid w:val="002C3C78"/>
    <w:rsid w:val="002D06D9"/>
    <w:rsid w:val="002D139C"/>
    <w:rsid w:val="002E02C6"/>
    <w:rsid w:val="002E3469"/>
    <w:rsid w:val="002E5B19"/>
    <w:rsid w:val="002E7E3F"/>
    <w:rsid w:val="00317FE0"/>
    <w:rsid w:val="00327F93"/>
    <w:rsid w:val="003322D1"/>
    <w:rsid w:val="00356761"/>
    <w:rsid w:val="00361048"/>
    <w:rsid w:val="00362CCB"/>
    <w:rsid w:val="00377F33"/>
    <w:rsid w:val="003939E6"/>
    <w:rsid w:val="00396518"/>
    <w:rsid w:val="003A4475"/>
    <w:rsid w:val="003B17CB"/>
    <w:rsid w:val="003C699B"/>
    <w:rsid w:val="003E18A3"/>
    <w:rsid w:val="003E3EC9"/>
    <w:rsid w:val="00405680"/>
    <w:rsid w:val="00406A0B"/>
    <w:rsid w:val="00421678"/>
    <w:rsid w:val="0045077E"/>
    <w:rsid w:val="004659FC"/>
    <w:rsid w:val="0047585A"/>
    <w:rsid w:val="00477C64"/>
    <w:rsid w:val="004B1BF9"/>
    <w:rsid w:val="004B7391"/>
    <w:rsid w:val="004B7684"/>
    <w:rsid w:val="004C2556"/>
    <w:rsid w:val="004D06CE"/>
    <w:rsid w:val="004D13A2"/>
    <w:rsid w:val="004D25C6"/>
    <w:rsid w:val="004D57C5"/>
    <w:rsid w:val="004E71F1"/>
    <w:rsid w:val="00501B71"/>
    <w:rsid w:val="00514774"/>
    <w:rsid w:val="005209FF"/>
    <w:rsid w:val="005218B0"/>
    <w:rsid w:val="005219EA"/>
    <w:rsid w:val="005226D6"/>
    <w:rsid w:val="00530336"/>
    <w:rsid w:val="005328CA"/>
    <w:rsid w:val="00550BC5"/>
    <w:rsid w:val="00566324"/>
    <w:rsid w:val="0058094B"/>
    <w:rsid w:val="0058285B"/>
    <w:rsid w:val="005873EB"/>
    <w:rsid w:val="0059671C"/>
    <w:rsid w:val="00597A64"/>
    <w:rsid w:val="005B1D71"/>
    <w:rsid w:val="005B76C5"/>
    <w:rsid w:val="005C4ECE"/>
    <w:rsid w:val="005D14E8"/>
    <w:rsid w:val="005E3E62"/>
    <w:rsid w:val="006100A4"/>
    <w:rsid w:val="00611E92"/>
    <w:rsid w:val="00613D87"/>
    <w:rsid w:val="00617184"/>
    <w:rsid w:val="0062374F"/>
    <w:rsid w:val="00627020"/>
    <w:rsid w:val="00633CD6"/>
    <w:rsid w:val="00637BF9"/>
    <w:rsid w:val="0064373D"/>
    <w:rsid w:val="0064394E"/>
    <w:rsid w:val="00684F1C"/>
    <w:rsid w:val="006927ED"/>
    <w:rsid w:val="006A1851"/>
    <w:rsid w:val="006A6B84"/>
    <w:rsid w:val="006B5DC2"/>
    <w:rsid w:val="006C024E"/>
    <w:rsid w:val="006D078A"/>
    <w:rsid w:val="006F187D"/>
    <w:rsid w:val="006F2CF8"/>
    <w:rsid w:val="00704014"/>
    <w:rsid w:val="00706F94"/>
    <w:rsid w:val="00707575"/>
    <w:rsid w:val="0071047A"/>
    <w:rsid w:val="00715B16"/>
    <w:rsid w:val="007208B4"/>
    <w:rsid w:val="00725634"/>
    <w:rsid w:val="00725978"/>
    <w:rsid w:val="00740BB0"/>
    <w:rsid w:val="00743505"/>
    <w:rsid w:val="0074774A"/>
    <w:rsid w:val="007511F9"/>
    <w:rsid w:val="00754447"/>
    <w:rsid w:val="007634C2"/>
    <w:rsid w:val="0076516A"/>
    <w:rsid w:val="00777271"/>
    <w:rsid w:val="00784129"/>
    <w:rsid w:val="00796D70"/>
    <w:rsid w:val="007974D6"/>
    <w:rsid w:val="007B0CA8"/>
    <w:rsid w:val="007C2669"/>
    <w:rsid w:val="007D4F04"/>
    <w:rsid w:val="007D57E7"/>
    <w:rsid w:val="00807D9C"/>
    <w:rsid w:val="008305C5"/>
    <w:rsid w:val="0083506A"/>
    <w:rsid w:val="00836E45"/>
    <w:rsid w:val="008443FE"/>
    <w:rsid w:val="00855E2A"/>
    <w:rsid w:val="00874778"/>
    <w:rsid w:val="00876B2F"/>
    <w:rsid w:val="008852F3"/>
    <w:rsid w:val="0089097A"/>
    <w:rsid w:val="008A11F5"/>
    <w:rsid w:val="008A4689"/>
    <w:rsid w:val="008B4CB7"/>
    <w:rsid w:val="008D20BB"/>
    <w:rsid w:val="008E29BB"/>
    <w:rsid w:val="008F01A4"/>
    <w:rsid w:val="009012BB"/>
    <w:rsid w:val="00915956"/>
    <w:rsid w:val="00931508"/>
    <w:rsid w:val="00943502"/>
    <w:rsid w:val="00951F1C"/>
    <w:rsid w:val="00962685"/>
    <w:rsid w:val="009639A0"/>
    <w:rsid w:val="00993C5B"/>
    <w:rsid w:val="00994CD9"/>
    <w:rsid w:val="009964B8"/>
    <w:rsid w:val="009B3219"/>
    <w:rsid w:val="009C27F5"/>
    <w:rsid w:val="009D21D2"/>
    <w:rsid w:val="009E7C67"/>
    <w:rsid w:val="009F48D9"/>
    <w:rsid w:val="00A07181"/>
    <w:rsid w:val="00A22320"/>
    <w:rsid w:val="00A25DD0"/>
    <w:rsid w:val="00A3546D"/>
    <w:rsid w:val="00A46A16"/>
    <w:rsid w:val="00A52EC6"/>
    <w:rsid w:val="00A67B57"/>
    <w:rsid w:val="00A761F8"/>
    <w:rsid w:val="00A83145"/>
    <w:rsid w:val="00A8712E"/>
    <w:rsid w:val="00A879D8"/>
    <w:rsid w:val="00A918F6"/>
    <w:rsid w:val="00AA4718"/>
    <w:rsid w:val="00AB4A73"/>
    <w:rsid w:val="00AC56E7"/>
    <w:rsid w:val="00AC59A3"/>
    <w:rsid w:val="00AD08D3"/>
    <w:rsid w:val="00AD663E"/>
    <w:rsid w:val="00AE09AC"/>
    <w:rsid w:val="00AF6C5D"/>
    <w:rsid w:val="00AF7646"/>
    <w:rsid w:val="00B06318"/>
    <w:rsid w:val="00B150E2"/>
    <w:rsid w:val="00B17386"/>
    <w:rsid w:val="00B2344F"/>
    <w:rsid w:val="00B23E3A"/>
    <w:rsid w:val="00B24035"/>
    <w:rsid w:val="00B24745"/>
    <w:rsid w:val="00B32F01"/>
    <w:rsid w:val="00B34196"/>
    <w:rsid w:val="00B3422C"/>
    <w:rsid w:val="00B359A1"/>
    <w:rsid w:val="00B46E4A"/>
    <w:rsid w:val="00B6103A"/>
    <w:rsid w:val="00B71C92"/>
    <w:rsid w:val="00B770D2"/>
    <w:rsid w:val="00B9785B"/>
    <w:rsid w:val="00BA4988"/>
    <w:rsid w:val="00BA4C96"/>
    <w:rsid w:val="00BF06CD"/>
    <w:rsid w:val="00BF22A0"/>
    <w:rsid w:val="00BF5657"/>
    <w:rsid w:val="00C0424D"/>
    <w:rsid w:val="00C33E86"/>
    <w:rsid w:val="00C556CA"/>
    <w:rsid w:val="00C67EAB"/>
    <w:rsid w:val="00C75AC5"/>
    <w:rsid w:val="00C80BF3"/>
    <w:rsid w:val="00C82DF7"/>
    <w:rsid w:val="00C94092"/>
    <w:rsid w:val="00C950C3"/>
    <w:rsid w:val="00CA20FE"/>
    <w:rsid w:val="00CD2182"/>
    <w:rsid w:val="00CF509C"/>
    <w:rsid w:val="00CF5753"/>
    <w:rsid w:val="00D0494F"/>
    <w:rsid w:val="00D158E2"/>
    <w:rsid w:val="00D21252"/>
    <w:rsid w:val="00D41E84"/>
    <w:rsid w:val="00D44CA3"/>
    <w:rsid w:val="00D456F4"/>
    <w:rsid w:val="00D63EF3"/>
    <w:rsid w:val="00D71730"/>
    <w:rsid w:val="00D7529A"/>
    <w:rsid w:val="00D802E5"/>
    <w:rsid w:val="00D85F72"/>
    <w:rsid w:val="00D9697D"/>
    <w:rsid w:val="00DA0872"/>
    <w:rsid w:val="00DB1DC7"/>
    <w:rsid w:val="00DC25ED"/>
    <w:rsid w:val="00DD63A2"/>
    <w:rsid w:val="00DE5E46"/>
    <w:rsid w:val="00DF3D96"/>
    <w:rsid w:val="00E02DF4"/>
    <w:rsid w:val="00E0794C"/>
    <w:rsid w:val="00E116B0"/>
    <w:rsid w:val="00E22DA4"/>
    <w:rsid w:val="00E37590"/>
    <w:rsid w:val="00E6522E"/>
    <w:rsid w:val="00E675A4"/>
    <w:rsid w:val="00E729C1"/>
    <w:rsid w:val="00EA462D"/>
    <w:rsid w:val="00EB110B"/>
    <w:rsid w:val="00EC28B2"/>
    <w:rsid w:val="00EC2C11"/>
    <w:rsid w:val="00EC3BF7"/>
    <w:rsid w:val="00EC7C0F"/>
    <w:rsid w:val="00ED246E"/>
    <w:rsid w:val="00ED76E5"/>
    <w:rsid w:val="00ED76FD"/>
    <w:rsid w:val="00EE08A5"/>
    <w:rsid w:val="00EE3628"/>
    <w:rsid w:val="00F02F2B"/>
    <w:rsid w:val="00F55377"/>
    <w:rsid w:val="00F63456"/>
    <w:rsid w:val="00F675F8"/>
    <w:rsid w:val="00F875F2"/>
    <w:rsid w:val="00FB2105"/>
    <w:rsid w:val="00FB5F5C"/>
    <w:rsid w:val="00FB7453"/>
    <w:rsid w:val="00FC1A6B"/>
    <w:rsid w:val="00FD5D81"/>
    <w:rsid w:val="00FD63BE"/>
    <w:rsid w:val="00FF13F1"/>
    <w:rsid w:val="00FF4FD6"/>
    <w:rsid w:val="00FF5FC5"/>
    <w:rsid w:val="00FF78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0BED"/>
  <w15:chartTrackingRefBased/>
  <w15:docId w15:val="{22BD6F00-8CB8-423D-AE0F-B08AC9AE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BB0"/>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0F3B6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0F3B6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F3B6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F3B6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0F3B6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0F3B6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0F3B6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0F3B6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0F3B6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F3B6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F3B6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F3B6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F3B6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F3B67"/>
    <w:rPr>
      <w:rFonts w:eastAsiaTheme="majorEastAsia" w:cstheme="majorBidi"/>
      <w:color w:val="2F5496" w:themeColor="accent1" w:themeShade="BF"/>
    </w:rPr>
  </w:style>
  <w:style w:type="character" w:customStyle="1" w:styleId="6Char">
    <w:name w:val="عنوان 6 Char"/>
    <w:basedOn w:val="a0"/>
    <w:link w:val="6"/>
    <w:uiPriority w:val="9"/>
    <w:semiHidden/>
    <w:rsid w:val="000F3B67"/>
    <w:rPr>
      <w:rFonts w:eastAsiaTheme="majorEastAsia" w:cstheme="majorBidi"/>
      <w:i/>
      <w:iCs/>
      <w:color w:val="595959" w:themeColor="text1" w:themeTint="A6"/>
    </w:rPr>
  </w:style>
  <w:style w:type="character" w:customStyle="1" w:styleId="7Char">
    <w:name w:val="عنوان 7 Char"/>
    <w:basedOn w:val="a0"/>
    <w:link w:val="7"/>
    <w:uiPriority w:val="9"/>
    <w:semiHidden/>
    <w:rsid w:val="000F3B67"/>
    <w:rPr>
      <w:rFonts w:eastAsiaTheme="majorEastAsia" w:cstheme="majorBidi"/>
      <w:color w:val="595959" w:themeColor="text1" w:themeTint="A6"/>
    </w:rPr>
  </w:style>
  <w:style w:type="character" w:customStyle="1" w:styleId="8Char">
    <w:name w:val="عنوان 8 Char"/>
    <w:basedOn w:val="a0"/>
    <w:link w:val="8"/>
    <w:uiPriority w:val="9"/>
    <w:semiHidden/>
    <w:rsid w:val="000F3B67"/>
    <w:rPr>
      <w:rFonts w:eastAsiaTheme="majorEastAsia" w:cstheme="majorBidi"/>
      <w:i/>
      <w:iCs/>
      <w:color w:val="272727" w:themeColor="text1" w:themeTint="D8"/>
    </w:rPr>
  </w:style>
  <w:style w:type="character" w:customStyle="1" w:styleId="9Char">
    <w:name w:val="عنوان 9 Char"/>
    <w:basedOn w:val="a0"/>
    <w:link w:val="9"/>
    <w:uiPriority w:val="9"/>
    <w:semiHidden/>
    <w:rsid w:val="000F3B67"/>
    <w:rPr>
      <w:rFonts w:eastAsiaTheme="majorEastAsia" w:cstheme="majorBidi"/>
      <w:color w:val="272727" w:themeColor="text1" w:themeTint="D8"/>
    </w:rPr>
  </w:style>
  <w:style w:type="paragraph" w:styleId="a3">
    <w:name w:val="Title"/>
    <w:basedOn w:val="a"/>
    <w:next w:val="a"/>
    <w:link w:val="Char"/>
    <w:uiPriority w:val="10"/>
    <w:qFormat/>
    <w:rsid w:val="000F3B6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0F3B6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F3B6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0F3B6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F3B6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0F3B67"/>
    <w:rPr>
      <w:i/>
      <w:iCs/>
      <w:color w:val="404040" w:themeColor="text1" w:themeTint="BF"/>
    </w:rPr>
  </w:style>
  <w:style w:type="paragraph" w:styleId="a6">
    <w:name w:val="List Paragraph"/>
    <w:basedOn w:val="a"/>
    <w:uiPriority w:val="34"/>
    <w:qFormat/>
    <w:rsid w:val="000F3B6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0F3B67"/>
    <w:rPr>
      <w:i/>
      <w:iCs/>
      <w:color w:val="2F5496" w:themeColor="accent1" w:themeShade="BF"/>
    </w:rPr>
  </w:style>
  <w:style w:type="paragraph" w:styleId="a8">
    <w:name w:val="Intense Quote"/>
    <w:basedOn w:val="a"/>
    <w:next w:val="a"/>
    <w:link w:val="Char2"/>
    <w:uiPriority w:val="30"/>
    <w:qFormat/>
    <w:rsid w:val="000F3B6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0F3B67"/>
    <w:rPr>
      <w:i/>
      <w:iCs/>
      <w:color w:val="2F5496" w:themeColor="accent1" w:themeShade="BF"/>
    </w:rPr>
  </w:style>
  <w:style w:type="character" w:styleId="a9">
    <w:name w:val="Intense Reference"/>
    <w:basedOn w:val="a0"/>
    <w:uiPriority w:val="32"/>
    <w:qFormat/>
    <w:rsid w:val="000F3B67"/>
    <w:rPr>
      <w:b/>
      <w:bCs/>
      <w:smallCaps/>
      <w:color w:val="2F5496" w:themeColor="accent1" w:themeShade="BF"/>
      <w:spacing w:val="5"/>
    </w:rPr>
  </w:style>
  <w:style w:type="paragraph" w:styleId="aa">
    <w:name w:val="Normal (Web)"/>
    <w:basedOn w:val="a"/>
    <w:uiPriority w:val="99"/>
    <w:unhideWhenUsed/>
    <w:rsid w:val="00796D70"/>
    <w:pPr>
      <w:bidi w:val="0"/>
      <w:spacing w:before="100" w:beforeAutospacing="1" w:after="100" w:afterAutospacing="1"/>
    </w:pPr>
  </w:style>
  <w:style w:type="character" w:styleId="Hyperlink">
    <w:name w:val="Hyperlink"/>
    <w:basedOn w:val="a0"/>
    <w:uiPriority w:val="99"/>
    <w:semiHidden/>
    <w:unhideWhenUsed/>
    <w:rsid w:val="00796D70"/>
    <w:rPr>
      <w:color w:val="0000FF"/>
      <w:u w:val="single"/>
    </w:rPr>
  </w:style>
  <w:style w:type="character" w:customStyle="1" w:styleId="highlight">
    <w:name w:val="highlight"/>
    <w:basedOn w:val="a0"/>
    <w:rsid w:val="00796D70"/>
  </w:style>
  <w:style w:type="paragraph" w:styleId="ab">
    <w:name w:val="footnote text"/>
    <w:basedOn w:val="a"/>
    <w:link w:val="Char3"/>
    <w:uiPriority w:val="99"/>
    <w:semiHidden/>
    <w:unhideWhenUsed/>
    <w:rsid w:val="00AF7646"/>
    <w:rPr>
      <w:sz w:val="20"/>
      <w:szCs w:val="20"/>
    </w:rPr>
  </w:style>
  <w:style w:type="character" w:customStyle="1" w:styleId="Char3">
    <w:name w:val="نص حاشية سفلية Char"/>
    <w:basedOn w:val="a0"/>
    <w:link w:val="ab"/>
    <w:uiPriority w:val="99"/>
    <w:semiHidden/>
    <w:rsid w:val="00AF7646"/>
    <w:rPr>
      <w:rFonts w:ascii="Times New Roman" w:eastAsia="Times New Roman" w:hAnsi="Times New Roman" w:cs="Times New Roman"/>
      <w:kern w:val="0"/>
      <w:sz w:val="20"/>
      <w:szCs w:val="20"/>
      <w14:ligatures w14:val="none"/>
    </w:rPr>
  </w:style>
  <w:style w:type="character" w:styleId="ac">
    <w:name w:val="footnote reference"/>
    <w:basedOn w:val="a0"/>
    <w:uiPriority w:val="99"/>
    <w:semiHidden/>
    <w:unhideWhenUsed/>
    <w:rsid w:val="00AF7646"/>
    <w:rPr>
      <w:vertAlign w:val="superscript"/>
    </w:rPr>
  </w:style>
  <w:style w:type="paragraph" w:styleId="ad">
    <w:name w:val="header"/>
    <w:basedOn w:val="a"/>
    <w:link w:val="Char4"/>
    <w:uiPriority w:val="99"/>
    <w:unhideWhenUsed/>
    <w:rsid w:val="004D57C5"/>
    <w:pPr>
      <w:tabs>
        <w:tab w:val="center" w:pos="4153"/>
        <w:tab w:val="right" w:pos="8306"/>
      </w:tabs>
    </w:pPr>
  </w:style>
  <w:style w:type="character" w:customStyle="1" w:styleId="Char4">
    <w:name w:val="رأس الصفحة Char"/>
    <w:basedOn w:val="a0"/>
    <w:link w:val="ad"/>
    <w:uiPriority w:val="99"/>
    <w:rsid w:val="004D57C5"/>
    <w:rPr>
      <w:rFonts w:ascii="Times New Roman" w:eastAsia="Times New Roman" w:hAnsi="Times New Roman" w:cs="Times New Roman"/>
      <w:kern w:val="0"/>
      <w:sz w:val="24"/>
      <w:szCs w:val="24"/>
      <w14:ligatures w14:val="none"/>
    </w:rPr>
  </w:style>
  <w:style w:type="paragraph" w:styleId="ae">
    <w:name w:val="footer"/>
    <w:basedOn w:val="a"/>
    <w:link w:val="Char5"/>
    <w:uiPriority w:val="99"/>
    <w:unhideWhenUsed/>
    <w:rsid w:val="004D57C5"/>
    <w:pPr>
      <w:tabs>
        <w:tab w:val="center" w:pos="4153"/>
        <w:tab w:val="right" w:pos="8306"/>
      </w:tabs>
    </w:pPr>
  </w:style>
  <w:style w:type="character" w:customStyle="1" w:styleId="Char5">
    <w:name w:val="تذييل الصفحة Char"/>
    <w:basedOn w:val="a0"/>
    <w:link w:val="ae"/>
    <w:uiPriority w:val="99"/>
    <w:rsid w:val="004D57C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062157">
      <w:bodyDiv w:val="1"/>
      <w:marLeft w:val="0"/>
      <w:marRight w:val="0"/>
      <w:marTop w:val="0"/>
      <w:marBottom w:val="0"/>
      <w:divBdr>
        <w:top w:val="none" w:sz="0" w:space="0" w:color="auto"/>
        <w:left w:val="none" w:sz="0" w:space="0" w:color="auto"/>
        <w:bottom w:val="none" w:sz="0" w:space="0" w:color="auto"/>
        <w:right w:val="none" w:sz="0" w:space="0" w:color="auto"/>
      </w:divBdr>
    </w:div>
    <w:div w:id="102906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2838</TotalTime>
  <Pages>4</Pages>
  <Words>1440</Words>
  <Characters>8212</Characters>
  <Application>Microsoft Office Word</Application>
  <DocSecurity>0</DocSecurity>
  <Lines>68</Lines>
  <Paragraphs>19</Paragraphs>
  <ScaleCrop>false</ScaleCrop>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292</cp:revision>
  <dcterms:created xsi:type="dcterms:W3CDTF">2025-06-23T08:29:00Z</dcterms:created>
  <dcterms:modified xsi:type="dcterms:W3CDTF">2025-06-26T07:12:00Z</dcterms:modified>
</cp:coreProperties>
</file>