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FD7D86F" w14:textId="77777777" w:rsidR="00D065E3" w:rsidRDefault="00D065E3" w:rsidP="00D065E3">
      <w:pPr>
        <w:jc w:val="center"/>
        <w:rPr>
          <w:rFonts w:cs="Simplified Arabic"/>
          <w:b/>
          <w:bCs/>
          <w:color w:val="00B050"/>
          <w:sz w:val="32"/>
          <w:szCs w:val="32"/>
          <w:rtl/>
        </w:rPr>
      </w:pPr>
      <w:r>
        <w:rPr>
          <w:rFonts w:cs="Simplified Arabic"/>
          <w:b/>
          <w:bCs/>
          <w:color w:val="00B050"/>
          <w:sz w:val="32"/>
          <w:szCs w:val="32"/>
          <w:rtl/>
        </w:rPr>
        <w:t>الحلال بركة والحرام هلَكة</w:t>
      </w:r>
    </w:p>
    <w:p w14:paraId="2696F8BC" w14:textId="77777777" w:rsidR="00D065E3" w:rsidRDefault="00D065E3" w:rsidP="00D065E3">
      <w:pPr>
        <w:jc w:val="center"/>
        <w:rPr>
          <w:rFonts w:cs="Simplified Arabic"/>
          <w:b/>
          <w:bCs/>
          <w:color w:val="00B050"/>
          <w:sz w:val="32"/>
          <w:szCs w:val="32"/>
        </w:rPr>
      </w:pPr>
      <w:r>
        <w:rPr>
          <w:rFonts w:cs="Simplified Arabic"/>
          <w:b/>
          <w:bCs/>
          <w:color w:val="00B050"/>
          <w:sz w:val="32"/>
          <w:szCs w:val="32"/>
          <w:rtl/>
        </w:rPr>
        <w:t>د. محمود بن أحمد الدوسري</w:t>
      </w:r>
    </w:p>
    <w:p w14:paraId="58BA7F2E" w14:textId="66FD347F" w:rsidR="00D065E3" w:rsidRDefault="00D065E3" w:rsidP="00361131">
      <w:pPr>
        <w:ind w:firstLine="720"/>
        <w:jc w:val="both"/>
        <w:rPr>
          <w:rFonts w:ascii="Simplified Arabic" w:eastAsiaTheme="minorHAnsi"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w:t>
      </w:r>
      <w:r>
        <w:rPr>
          <w:rFonts w:ascii="Simplified Arabic" w:hAnsi="Simplified Arabic" w:cs="Simplified Arabic"/>
          <w:b/>
          <w:bCs/>
          <w:sz w:val="32"/>
          <w:szCs w:val="32"/>
          <w:rtl/>
        </w:rPr>
        <w:t>أَمَّا بَعْدُ</w:t>
      </w:r>
      <w:r>
        <w:rPr>
          <w:rFonts w:ascii="Simplified Arabic" w:hAnsi="Simplified Arabic" w:cs="Simplified Arabic"/>
          <w:sz w:val="32"/>
          <w:szCs w:val="32"/>
          <w:rtl/>
        </w:rPr>
        <w:t>: عَنْ أَبِي هُرَيْرَةَ رَضِيَ اللَّهُ عَنْهُ قَالَ: قَالَ النَّبِيُّ صَلَّى اللَّهُ عَلَيْهِ وَسَلَّمَ: «</w:t>
      </w:r>
      <w:r>
        <w:rPr>
          <w:rFonts w:ascii="Simplified Arabic" w:hAnsi="Simplified Arabic" w:cs="Simplified Arabic"/>
          <w:b/>
          <w:bCs/>
          <w:sz w:val="32"/>
          <w:szCs w:val="32"/>
          <w:rtl/>
        </w:rPr>
        <w:t>اشْتَرَى رَجُلٌ مِنْ رَجُلٍ عَقَارًا</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1"/>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لَهُ، فَوَجَدَ الرَّجُلُ الَّذِي اشْتَرَى الْعَقَارَ فِي عَقَارِهِ جَرَّةً فِيهَا ذَهَبٌ، فَقَالَ لَهُ الَّذِي اشْتَرَى الْعَقَارَ: خُذْ ذَهَبَكَ مِنِّي، إِنَّمَا اشْتَرَيْتُ مِنْكَ الْأَرْضَ، وَلَمْ أَبْتَعْ</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2"/>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مِنْكَ الذَّهَبَ. وَقَالَ الَّذِي لَهُ الْأَرْضُ: إِنَّمَا بِعْتُكَ الْأَرْضَ وَمَا فِيهَا. فَتَحَاكَمَا إِلَى رَجُلٍ، فَقَالَ الَّذِي تَحَاكَمَا إِلَيْهِ: أَلَكُمَا وَلَدٌ؟</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3"/>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قَالَ أَحَدُهُمَا: لِي غُلَامٌ. وَقَالَ الْآخَرُ: لِي جَارِيَةٌ. قَالَ: أَنْكِحُوا الْغُلَامَ الْجَارِيَةَ، وَأَنْفِقُوا عَلَى أَنْفُسِهِمَا مِنْهُ، وَتَصَدَّقَا</w:t>
      </w:r>
      <w:r>
        <w:rPr>
          <w:rFonts w:ascii="Simplified Arabic" w:hAnsi="Simplified Arabic" w:cs="Simplified Arabic"/>
          <w:sz w:val="32"/>
          <w:szCs w:val="32"/>
          <w:rtl/>
        </w:rPr>
        <w:t>» مُتَّفَقٌ عَلَيْهِ.</w:t>
      </w:r>
      <w:r w:rsidR="00361131">
        <w:rPr>
          <w:rFonts w:ascii="Simplified Arabic" w:hAnsi="Simplified Arabic" w:cs="Simplified Arabic" w:hint="cs"/>
          <w:sz w:val="32"/>
          <w:szCs w:val="32"/>
          <w:rtl/>
        </w:rPr>
        <w:t xml:space="preserve"> </w:t>
      </w:r>
      <w:r w:rsidR="00361131">
        <w:rPr>
          <w:rFonts w:ascii="Simplified Arabic" w:eastAsiaTheme="minorHAnsi" w:hAnsi="Simplified Arabic" w:cs="Simplified Arabic" w:hint="cs"/>
          <w:sz w:val="32"/>
          <w:szCs w:val="32"/>
          <w:rtl/>
        </w:rPr>
        <w:t>و</w:t>
      </w:r>
      <w:r w:rsidR="00FE04A5">
        <w:rPr>
          <w:rFonts w:ascii="Simplified Arabic" w:eastAsiaTheme="minorHAnsi" w:hAnsi="Simplified Arabic" w:cs="Simplified Arabic" w:hint="cs"/>
          <w:sz w:val="32"/>
          <w:szCs w:val="32"/>
          <w:rtl/>
        </w:rPr>
        <w:t>َ</w:t>
      </w:r>
      <w:r>
        <w:rPr>
          <w:rFonts w:ascii="Simplified Arabic" w:eastAsiaTheme="minorHAnsi" w:hAnsi="Simplified Arabic" w:cs="Simplified Arabic"/>
          <w:sz w:val="32"/>
          <w:szCs w:val="32"/>
          <w:rtl/>
        </w:rPr>
        <w:t>هُنَا؛ لَا بُدَّ مِنْ حَكَمٍ يَقْضِي؛ مَنْ يَسْتَحِقُّ جَرَّةَ الذَّهَبِ، فَاتَّجَهَا إِلَى حَكَمٍ، وَعَرَضَا عَلَيْهِ الْقَضِيَّةَ، وَتَحَيَّرَ الْحَكَمُ! لِكُلٍّ مِنَ الْخَصْمَيْنِ وِجْهَةُ نَظَرٍ، وَهُمَا مَشْكُورَانِ عَلَى إِيثَارِهِمَا، وَوَرَعِهِمَا، وَبَالِغِ أَمَانَتِهِمَا، وَمَنْ كَانَ كَذَلِكَ اسْتَحَقَّ التَّقْدِيرَ وَالْجَزَاءَ. فَمَاذَا يَفْعَلُ هَذَا الْحَكَمُ؟ أَيَقْسِمُ الذَّهَبَ بَيْنَهُمَا؟ وَمَا حَيْثِيَّاتُ هَذَا الْحُكْمِ؟</w:t>
      </w:r>
    </w:p>
    <w:p w14:paraId="05ADECCB" w14:textId="77777777" w:rsidR="00D065E3" w:rsidRDefault="00D065E3" w:rsidP="00D065E3">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sz w:val="32"/>
          <w:szCs w:val="32"/>
          <w:rtl/>
        </w:rPr>
        <w:t>إِذَنْ فَلْيَلْجَأْ إِلَى وَسِيلَةٍ يُكَافَأُ بِهَا الرَّجُلَانِ عَلَى وَرَعِهِمَا، بِطَرِيقٍ غَيْرِ مُبَاشِرٍ؛ فَسَأَلَهُمَا عَنْ أَوْلَادِهِمَا، فَوَجَدَ أَحَدَهُمَا عِنْدَهُ غُلَامٌ، وَوَجَدَ الْآخَرَ عِنْدَهُ جَارِيَةٌ، فَطَلَبَ مِنْهُمَا أَنْ يُزَوِّجَا الْغُلَامَ لِلْجَارِيَةِ، وَأَنْ يُصْرَفَ مِنَ الْمَالِ عَلَى الْعُرْسِ، وَأَنْ يُعْطَى الْعَرُوسَانِ مَا يَبْقَى يُنْفِقَانِ مِنْهُ حَيَاتَهُمَا، وَأَوْصَاهُمَا أَيْضًا بِالصَّدَقَةِ مِنَ الْمَالِ</w:t>
      </w:r>
      <w:r>
        <w:rPr>
          <w:rStyle w:val="ab"/>
          <w:rFonts w:ascii="Simplified Arabic" w:eastAsiaTheme="minorHAnsi" w:hAnsi="Simplified Arabic" w:cs="Simplified Arabic"/>
          <w:sz w:val="32"/>
          <w:szCs w:val="32"/>
          <w:rtl/>
        </w:rPr>
        <w:t>(</w:t>
      </w:r>
      <w:r>
        <w:rPr>
          <w:rStyle w:val="ab"/>
          <w:rFonts w:ascii="Simplified Arabic" w:eastAsiaTheme="minorHAnsi" w:hAnsi="Simplified Arabic" w:cs="Simplified Arabic"/>
          <w:sz w:val="32"/>
          <w:szCs w:val="32"/>
          <w:rtl/>
        </w:rPr>
        <w:footnoteReference w:id="4"/>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w:t>
      </w:r>
    </w:p>
    <w:p w14:paraId="7C61DC7E"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وَالسُّؤَالُ هُنَا</w:t>
      </w:r>
      <w:r>
        <w:rPr>
          <w:rFonts w:ascii="Simplified Arabic" w:hAnsi="Simplified Arabic" w:cs="Simplified Arabic"/>
          <w:sz w:val="32"/>
          <w:szCs w:val="32"/>
          <w:rtl/>
        </w:rPr>
        <w:t>: مَاذَا يَفْعَلُ مَنْ وَجَدَ مَالًا مَدْفُونًا كَهَذَا؟</w:t>
      </w:r>
    </w:p>
    <w:p w14:paraId="5154C92E"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وَالْجَوَابُ</w:t>
      </w:r>
      <w:r>
        <w:rPr>
          <w:rFonts w:ascii="Simplified Arabic" w:hAnsi="Simplified Arabic" w:cs="Simplified Arabic"/>
          <w:sz w:val="32"/>
          <w:szCs w:val="32"/>
          <w:rtl/>
        </w:rPr>
        <w:t>: أَنَّ الْمَالَ الْمَدْفُونَ لَهُ حَالَتَانِ:</w:t>
      </w:r>
    </w:p>
    <w:p w14:paraId="3CB6C9D8"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الْحَالَةُ الْأُولَى: أَنْ يَغْلِبَ عَلَى الظَّنِّ أَنَّهُ دُفِنَ حَدِيثًا</w:t>
      </w:r>
      <w:r>
        <w:rPr>
          <w:rFonts w:ascii="Simplified Arabic" w:hAnsi="Simplified Arabic" w:cs="Simplified Arabic"/>
          <w:sz w:val="32"/>
          <w:szCs w:val="32"/>
          <w:rtl/>
        </w:rPr>
        <w:t>، وَيُمْكِنُ مَعْرِفَةُ أَصْحَابِهِ، فَحُكْمُهُ حُكْمُ اللُّقَطَةِ، يَجِبُ تَعْرِيفُهَا، وَالْبَحْثُ عَنْ أَصْحَابِهَا عَامًا كَامِلًا، فَإِنْ لَمْ يَجِدْ صَاحِبَهَا مَلَكَهَا مَنْ وَجَدَهَا، عَلَى أَنْ يَرُدَّهَا لِصَاحِبِهَا إِنْ وَجَدَهُ بَعْدَ ذَلِكَ.</w:t>
      </w:r>
    </w:p>
    <w:p w14:paraId="4B6A3F08"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وَهَذَا مَا يَمِيلُ إِلَيْهِ الشَّيْخُ ابْنُ عُثَيْمِينَ رَحِمَهُ اللَّهُ، حَيْثُ قَالَ: (الظَّاهِرُ فِي هَذِهِ الْمَسْأَلَةِ أَنْ يَكُونَ لِمَنْ وَجَدَهُ...؛ وَذَلِكَ لِأَنَّهُ مُنْفَصِلٌ عَنِ الْأَرْضِ، فَلَا يَدْخُلُ فِي مِلْكِهَا، فَيَكُونُ مِلْكًا لِوَاجِدِهِ، كَمَا لَوْ وَجَدَ فِيهَا كَمْأَةً أَوْ شَيْئًا يَخْرُجُ مِنَ الْأَرْضِ فَهُوَ لِوَاجِدِهِ)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600EE66"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الْحَالَةُ الثَّانِيَةُ: إِذَا غَلَبَ عَلَى الظَّنِّ أَنَّهُ دُفِنَ مِنْ زَمَنٍ بَعِيدٍ</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w:t>
      </w:r>
      <w:r>
        <w:rPr>
          <w:rFonts w:hint="cs"/>
          <w:rtl/>
        </w:rPr>
        <w:t xml:space="preserve"> </w:t>
      </w:r>
      <w:r>
        <w:rPr>
          <w:rFonts w:ascii="Simplified Arabic" w:hAnsi="Simplified Arabic" w:cs="Simplified Arabic"/>
          <w:sz w:val="32"/>
          <w:szCs w:val="32"/>
          <w:rtl/>
        </w:rPr>
        <w:t>كَالْآثَارِ الْمَدْفُونَةِ قَبْلَ الْإِسْلَامِ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فَهُوَ رِكَازٌ، يُخْرَجُ مِنْهُ الْخُمُسُ عَلَى الْفَوْرِ؛ لِقَوْلِهِ صَلَّى اللَّهُ عَلَيْهِ وَسَلَّمَ: «</w:t>
      </w:r>
      <w:r>
        <w:rPr>
          <w:rFonts w:ascii="Simplified Arabic" w:hAnsi="Simplified Arabic" w:cs="Simplified Arabic"/>
          <w:b/>
          <w:bCs/>
          <w:sz w:val="32"/>
          <w:szCs w:val="32"/>
          <w:rtl/>
        </w:rPr>
        <w:t>فِي الرِّكَازِ: الْخُمُسُ</w:t>
      </w:r>
      <w:r>
        <w:rPr>
          <w:rFonts w:ascii="Simplified Arabic" w:hAnsi="Simplified Arabic" w:cs="Simplified Arabic"/>
          <w:sz w:val="32"/>
          <w:szCs w:val="32"/>
          <w:rtl/>
        </w:rPr>
        <w:t>» رَوَاهُ الْبُخَارِيُّ. قَالَ ابْنُ تَيْمِيَّةَ رَحِمَهُ اللَّهُ: (اتَّفَقُوا: عَلَى أَنَّ فِي الرِّكَازِ الْخُمُسَ؛ كَمَا ثَبَتَ ذَلِكَ فِي الْحَدِيثِ الصَّحِيحِ عَنِ النَّبِيِّ صَلَّى اللَّهُ عَلَيْهِ وَسَلَّمَ. وَالرِّكَازُ الَّذِي لَا رَيْبَ فِيهِ؛ هُوَ دَفْنُ الْجَاهِلِيَّةِ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وَهِيَ الْكُنُوزُ الْمَدْفُونَةُ فِي الْأَرْضِ)</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CC68663" w14:textId="77777777" w:rsidR="00D065E3" w:rsidRDefault="00D065E3" w:rsidP="00D065E3">
      <w:pPr>
        <w:jc w:val="both"/>
        <w:rPr>
          <w:rFonts w:ascii="Simplified Arabic" w:eastAsiaTheme="minorHAnsi" w:hAnsi="Simplified Arabic" w:cs="Simplified Arabic"/>
          <w:sz w:val="32"/>
          <w:szCs w:val="32"/>
          <w:rtl/>
        </w:rPr>
      </w:pPr>
      <w:r>
        <w:rPr>
          <w:rFonts w:ascii="Simplified Arabic" w:eastAsiaTheme="minorHAnsi" w:hAnsi="Simplified Arabic" w:cs="Simplified Arabic"/>
          <w:sz w:val="32"/>
          <w:szCs w:val="32"/>
          <w:rtl/>
        </w:rPr>
        <w:tab/>
      </w:r>
      <w:r>
        <w:rPr>
          <w:rFonts w:ascii="Simplified Arabic" w:eastAsiaTheme="minorHAnsi" w:hAnsi="Simplified Arabic" w:cs="Simplified Arabic"/>
          <w:b/>
          <w:bCs/>
          <w:color w:val="C00000"/>
          <w:sz w:val="32"/>
          <w:szCs w:val="32"/>
          <w:rtl/>
        </w:rPr>
        <w:t>وَهُنَا سُؤَالٌ آخَرُ</w:t>
      </w:r>
      <w:r>
        <w:rPr>
          <w:rFonts w:ascii="Simplified Arabic" w:eastAsiaTheme="minorHAnsi" w:hAnsi="Simplified Arabic" w:cs="Simplified Arabic"/>
          <w:sz w:val="32"/>
          <w:szCs w:val="32"/>
          <w:rtl/>
        </w:rPr>
        <w:t xml:space="preserve">: أَيُّ الرَّجُلَيْنِ أَكْثَرُ أَمَانَةً؟ الْبَائِعُ؟ أَمِ الْمُشْتَرِي؟ </w:t>
      </w:r>
    </w:p>
    <w:p w14:paraId="571E5ACE" w14:textId="77777777" w:rsidR="00D065E3" w:rsidRDefault="00D065E3" w:rsidP="00D065E3">
      <w:pPr>
        <w:ind w:firstLine="720"/>
        <w:jc w:val="both"/>
        <w:rPr>
          <w:rFonts w:ascii="Simplified Arabic" w:hAnsi="Simplified Arabic" w:cs="Simplified Arabic"/>
          <w:sz w:val="32"/>
          <w:szCs w:val="32"/>
          <w:rtl/>
        </w:rPr>
      </w:pPr>
      <w:r>
        <w:rPr>
          <w:rFonts w:ascii="Simplified Arabic" w:eastAsiaTheme="minorHAnsi" w:hAnsi="Simplified Arabic" w:cs="Simplified Arabic"/>
          <w:b/>
          <w:bCs/>
          <w:color w:val="0070C0"/>
          <w:sz w:val="32"/>
          <w:szCs w:val="32"/>
          <w:rtl/>
        </w:rPr>
        <w:t>وَجَوَابُهُ</w:t>
      </w:r>
      <w:r>
        <w:rPr>
          <w:rFonts w:ascii="Simplified Arabic" w:eastAsiaTheme="minorHAnsi" w:hAnsi="Simplified Arabic" w:cs="Simplified Arabic"/>
          <w:sz w:val="32"/>
          <w:szCs w:val="32"/>
          <w:rtl/>
        </w:rPr>
        <w:t xml:space="preserve">: كِلَاهُمَا أَمِينٌ، وَقَدِ اخْتَلَفَ الْعُلَمَاءُ – كَمَا اخْتَلَفَ الصَّحَابَةُ رَضِيَ اللَّهُ عَنْهُمْ مِنْ قَبْلُ - فِي أَيِّ الرَّجُلَيْنِ أَكْثَرُ أَمَانَةً؟ وَجَاءَ فِي بَعْضِ الرِّوَايَاتِ عَنْ أَبِي هُرَيْرَةَ رَضِيَ اللَّهُ عَنْهُ: </w:t>
      </w:r>
      <w:r>
        <w:rPr>
          <w:rFonts w:ascii="Simplified Arabic" w:hAnsi="Simplified Arabic" w:cs="Simplified Arabic"/>
          <w:sz w:val="32"/>
          <w:szCs w:val="32"/>
          <w:rtl/>
        </w:rPr>
        <w:t>«لَقَدْ رَأَيْتُنَا يَكْثُرُ تَمَارِينَا وَمُنَازَعَتُنَا عِنْدَ النَّبِيِّ صَلَّى اللَّهُ عَلَيْهِ وَسَلَّمَ ‌أَيُّهُمَا ‌أَكْثَرُ ‌أَمَانَةً»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28E7EAE"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أَهَمِّ الْفَوَائِدِ وَالْعِبَرِ فِي هَذِهِ الْقِصَّةِ</w:t>
      </w:r>
      <w:r>
        <w:rPr>
          <w:rFonts w:ascii="Simplified Arabic" w:hAnsi="Simplified Arabic" w:cs="Simplified Arabic"/>
          <w:sz w:val="32"/>
          <w:szCs w:val="32"/>
          <w:rtl/>
        </w:rPr>
        <w:t>:</w:t>
      </w:r>
    </w:p>
    <w:p w14:paraId="6F9EBDFD"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بَلَغَتِ الْأَمَانَةُ وَالْوَرَعُ عِنْدَ بَعْضِ أَفْرَادِ الْأُمَمِ الْغَابِرَةِ مَبْلَغًا عَجِيبًا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7EB7884"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هَذَا نَوْعٌ نَادِرٌ مِنَ الْبَشَرِ</w:t>
      </w:r>
      <w:r>
        <w:rPr>
          <w:rFonts w:ascii="Simplified Arabic" w:hAnsi="Simplified Arabic" w:cs="Simplified Arabic"/>
          <w:sz w:val="32"/>
          <w:szCs w:val="32"/>
          <w:rtl/>
        </w:rPr>
        <w:t>: فَتَأَمَّلْ فِي صَلَاحِ هَذَيْنِ الرَّجُلَيْنِ، وَوَرَعِهِمَا وَعِفَّتِهِمَا وَزُهْدِهِمَا فِي هَذَا الْكَنْزِ النَّفِيسِ الَّذِي يَتَمَثَّلُ فِي تَدَافُعِهِمَا لَهُ، وَالتَّخَلُّصِ مِنْهُ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5F7B1F1E"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بَنُو إِسْرَائِيلَ كَانَ فِيهِمْ أَخْيَارٌ</w:t>
      </w:r>
      <w:r>
        <w:rPr>
          <w:rFonts w:ascii="Simplified Arabic" w:hAnsi="Simplified Arabic" w:cs="Simplified Arabic"/>
          <w:sz w:val="32"/>
          <w:szCs w:val="32"/>
          <w:rtl/>
        </w:rPr>
        <w:t>: قَالَ تَعَالَى: {</w:t>
      </w:r>
      <w:r>
        <w:rPr>
          <w:rFonts w:cs="Simplified Arabic"/>
          <w:bCs/>
          <w:color w:val="00B050"/>
          <w:sz w:val="44"/>
          <w:szCs w:val="32"/>
          <w:rtl/>
        </w:rPr>
        <w:t xml:space="preserve">لَيْسُوا سَوَاءً مِنْ أَهْلِ الْكِتَابِ أُمَّةٌ قَائِمَةٌ يَتْلُونَ آيَاتِ اللَّهِ آنَاءَ اللَّيْلِ وَهُمْ يَسْجُدُونَ * يُؤْمِنُونَ بِاللَّهِ وَالْيَوْمِ الْآخِرِ </w:t>
      </w:r>
      <w:r>
        <w:rPr>
          <w:rFonts w:cs="Simplified Arabic"/>
          <w:bCs/>
          <w:color w:val="00B050"/>
          <w:sz w:val="44"/>
          <w:szCs w:val="32"/>
          <w:rtl/>
        </w:rPr>
        <w:lastRenderedPageBreak/>
        <w:t>وَيَأْمُرُونَ بِالْمَعْرُوفِ وَيَنْهَوْنَ عَنِ الْمُنْكَرِ وَيُسَارِعُونَ فِي الْخَيْرَاتِ وَأُولَئِكَ مِنَ الصَّالِحِينَ</w:t>
      </w:r>
      <w:r>
        <w:rPr>
          <w:rFonts w:ascii="Simplified Arabic" w:hAnsi="Simplified Arabic" w:cs="Simplified Arabic"/>
          <w:sz w:val="32"/>
          <w:szCs w:val="32"/>
          <w:rtl/>
        </w:rPr>
        <w:t>} [آلِ عِمْرَانَ: 113، 114].</w:t>
      </w:r>
    </w:p>
    <w:p w14:paraId="1165A076"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لِلْمُسْلِمِ أَنْ يَسْتَعْمِلَ الْوَرَعَ وَالتَّقْوَى فِي أَسْبَابِهِمَا بِغَيْرِ حُدُودٍ</w:t>
      </w:r>
      <w:r>
        <w:rPr>
          <w:rFonts w:ascii="Simplified Arabic" w:hAnsi="Simplified Arabic" w:cs="Simplified Arabic"/>
          <w:sz w:val="32"/>
          <w:szCs w:val="32"/>
          <w:rtl/>
        </w:rPr>
        <w:t xml:space="preserve">: مِنْ غَيْرِ التَّشَبُّثِ بِالتَّأْوِيلِ، وَإِنْ كَانَ جَائِزًا لَهُ ذَلِكَ. </w:t>
      </w:r>
      <w:r>
        <w:rPr>
          <w:rFonts w:ascii="Simplified Arabic" w:hAnsi="Simplified Arabic" w:cs="Simplified Arabic"/>
          <w:b/>
          <w:bCs/>
          <w:color w:val="C00000"/>
          <w:sz w:val="32"/>
          <w:szCs w:val="32"/>
          <w:rtl/>
        </w:rPr>
        <w:t>وَمِنْ نَمَاذِجِ الْوَرَعِ</w:t>
      </w:r>
      <w:r>
        <w:rPr>
          <w:rFonts w:ascii="Simplified Arabic" w:hAnsi="Simplified Arabic" w:cs="Simplified Arabic"/>
          <w:sz w:val="32"/>
          <w:szCs w:val="32"/>
          <w:rtl/>
        </w:rPr>
        <w:t xml:space="preserve">: </w:t>
      </w:r>
    </w:p>
    <w:p w14:paraId="02C98B30"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قَالَ عُمَرُ رَضِيَ اللَّهُ عَنْهُ: «تَرَكْنَا ‌تِسْعَةَ ‌أَعْشَارِ ‌الْحَلَالِ؛ مَخَافَةَ الرِّبَا»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08ED6C62"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قَالَ أَبُو الدَّرْدَاءِ رَضِيَ اللَّهُ عَنْهُ: «تَمَامُ التَّقْوَى: أَنْ يَتَّقِيَ اللَّهَ الْعَبْدُ حَتَّى يَتَّقِيَهُ فِي مِثْقَالِ ذَرَّةٍ، حَتَّى يَتْرُكَ بَعْضَ مَا يَرَى أَنَّهُ ‌حَلَالٌ، ‌خَشْيَةَ ‌أَنْ ‌يَكُونَ حَرَامًا، يَكُونُ حِجَابًا بَيْنَهُ وَبَيْنَ الْحَرَامِ»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1763AB12"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ج-</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عَنِ الْعَبَّاسِ بْنِ سَهْمٍ: «أَنَّ امْرَأَةً مِنَ الصَّالِحَاتِ أَتَاهَا نَعْيُ زَوْجِهَا وَهِيَ تَعْجِنُ، فَرَفَعَتْ يَدَيْهَا مِنَ الْعَجِينِ، وَقَالَتْ: هَذَا ‌طَعَامٌ ‌قَدْ ‌صَارَ ‌لَنَا ‌فِيهِ شَرِيكٌ»</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وَالْمَعْنَى: أَنَّ هَذَا الْعَجِينَ صَارَ إِلَى الْمِيرَاثِ، وَهَذَا بَابٌ دَقِيقٌ مِنْ أَبْوَابِ الْوَرَعِ وَالتَّقْوَى.</w:t>
      </w:r>
    </w:p>
    <w:p w14:paraId="65A6963D" w14:textId="77777777" w:rsidR="00D065E3" w:rsidRDefault="00D065E3" w:rsidP="00D065E3">
      <w:pPr>
        <w:ind w:firstLine="720"/>
        <w:jc w:val="center"/>
        <w:rPr>
          <w:b/>
          <w:bCs/>
          <w:color w:val="7030A0"/>
          <w:sz w:val="32"/>
          <w:rtl/>
        </w:rPr>
      </w:pPr>
      <w:r>
        <w:rPr>
          <w:rFonts w:ascii="Simplified Arabic" w:hAnsi="Simplified Arabic" w:cs="Simplified Arabic"/>
          <w:b/>
          <w:bCs/>
          <w:color w:val="7030A0"/>
          <w:sz w:val="32"/>
          <w:szCs w:val="32"/>
          <w:rtl/>
        </w:rPr>
        <w:t>الخطبة الثانية</w:t>
      </w:r>
    </w:p>
    <w:p w14:paraId="42DE8268" w14:textId="77777777" w:rsidR="00D065E3" w:rsidRDefault="00D065E3" w:rsidP="00D065E3">
      <w:pPr>
        <w:ind w:firstLine="720"/>
        <w:jc w:val="both"/>
        <w:rPr>
          <w:rFonts w:ascii="Simplified Arabic" w:hAnsi="Simplified Arabic" w:cs="Simplified Arabic" w:hint="cs"/>
          <w:sz w:val="32"/>
          <w:szCs w:val="32"/>
          <w:rtl/>
        </w:rPr>
      </w:pPr>
      <w:r>
        <w:rPr>
          <w:rFonts w:cs="Simplified Arabic"/>
          <w:sz w:val="32"/>
          <w:szCs w:val="32"/>
          <w:rtl/>
        </w:rPr>
        <w:t xml:space="preserve">الْحَمْدُ لِلَّهِ ... </w:t>
      </w:r>
      <w:r>
        <w:rPr>
          <w:rFonts w:ascii="Simplified Arabic" w:hAnsi="Simplified Arabic" w:cs="Simplified Arabic"/>
          <w:sz w:val="32"/>
          <w:szCs w:val="32"/>
          <w:rtl/>
        </w:rPr>
        <w:t>أَيُّهَا الْمُسْلِمُونَ..</w:t>
      </w:r>
      <w:r>
        <w:rPr>
          <w:rFonts w:ascii="Simplified Arabic" w:hAnsi="Simplified Arabic" w:cs="Simplified Arabic"/>
          <w:b/>
          <w:bCs/>
          <w:color w:val="C00000"/>
          <w:sz w:val="32"/>
          <w:szCs w:val="32"/>
          <w:rtl/>
        </w:rPr>
        <w:t xml:space="preserve"> وَمِنَ الْفَوَائِدِ وَالْعِبَرِ أَيْضًا</w:t>
      </w:r>
      <w:r>
        <w:rPr>
          <w:rFonts w:ascii="Simplified Arabic" w:hAnsi="Simplified Arabic" w:cs="Simplified Arabic"/>
          <w:sz w:val="32"/>
          <w:szCs w:val="32"/>
          <w:rtl/>
        </w:rPr>
        <w:t>:</w:t>
      </w:r>
    </w:p>
    <w:p w14:paraId="6D3DA2A6"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يُسْتَحَبُّ لِلْقَاضِي أَنْ يُصْلِحَ بَيْنَ الْمُتَنَازِعَيْنِ</w:t>
      </w:r>
      <w:r>
        <w:rPr>
          <w:rFonts w:ascii="Simplified Arabic" w:hAnsi="Simplified Arabic" w:cs="Simplified Arabic"/>
          <w:sz w:val="32"/>
          <w:szCs w:val="32"/>
          <w:rtl/>
        </w:rPr>
        <w:t>: وَبَوَّبَ عَلَيْهِ مُسْلِمٌ فِي "صَحِيحِهِ" بِقَوْلِهِ: (بَابُ اسْتِحْبَابِ إِصْلَاحِ الْحَاكِمِ بَيْنَ الْخَصْمَيْنِ)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ابْنُ حَجَرٍ رَحِمَهُ اللَّهُ: (جَزَمَ الْقُرْطُبِيُّ: بِأَنَّهُ ‌لَمْ ‌يَصْدُرْ ‌مِنْهُ ‌حُكْمٌ عَلَى أَحَدٍ مِنْهُمَا، وَإِنَّمَا أَصْلَحَ بَيْنَهُمَا؛ لِمَا ظَهَرَ لَهُ أَنَّ حُكْمَ الْمَالِ الْمَذْكُورِ حُكْمُ الْمَالِ الضَّائِعِ، فَرَأَى أَنَّهُمَا أَحَقُّ بِذَلِكَ مِنْ غَيْرِهِمَا؛ لِمَا ظَهَرَ لَهُ مِنْ وَرَعِهِمَا، وَحُسْنِ حَالِهِمَا، وَارْتَجَى مِنْ طِيبِ نَسْلِهِمَا، وَصَلَاحِ ذُرِّيَّتِهِمَا)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095B675"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الْمُعَامَلَةُ بَيْنَ النَّاسِ تَقُومُ عَلَى التَّرَاضِي بَيْنَهُمْ، وَالْأَصْلُ فِيهَا الْحِلُّ</w:t>
      </w:r>
      <w:r>
        <w:rPr>
          <w:rFonts w:ascii="Simplified Arabic" w:hAnsi="Simplified Arabic" w:cs="Simplified Arabic"/>
          <w:sz w:val="32"/>
          <w:szCs w:val="32"/>
          <w:rtl/>
        </w:rPr>
        <w:t>.</w:t>
      </w:r>
    </w:p>
    <w:p w14:paraId="3A85A5F5"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هَذِهِ رِسَالَةٌ إِلَى مَنْ يَبِيعُ وَيَشْتَرِي فِي الْعَقَارِ، وَغَيْرِهِ</w:t>
      </w:r>
      <w:r>
        <w:rPr>
          <w:rFonts w:ascii="Simplified Arabic" w:hAnsi="Simplified Arabic" w:cs="Simplified Arabic"/>
          <w:sz w:val="32"/>
          <w:szCs w:val="32"/>
          <w:rtl/>
        </w:rPr>
        <w:t xml:space="preserve">: بِأَنَّ عَاقِبَةَ الصِّدْقِ، وَالْأَمَانَةِ، وَالْوَرَعِ، وَحُسْنِ الْمُعَامَلَةِ، تَرْجِعُ بِالْخَيْرِ عَلَى أَصْحَابِهَا، وَاللَّهُ تَعَالَى يُجَازِيهِمْ </w:t>
      </w:r>
      <w:r>
        <w:rPr>
          <w:rFonts w:ascii="Simplified Arabic" w:hAnsi="Simplified Arabic" w:cs="Simplified Arabic"/>
          <w:sz w:val="32"/>
          <w:szCs w:val="32"/>
          <w:rtl/>
        </w:rPr>
        <w:lastRenderedPageBreak/>
        <w:t>عَلَيْهَا فِي الدُّنْيَا قَبْلَ الْعُقْبَى: {</w:t>
      </w:r>
      <w:r>
        <w:rPr>
          <w:rFonts w:cs="Simplified Arabic"/>
          <w:bCs/>
          <w:color w:val="00B050"/>
          <w:sz w:val="44"/>
          <w:szCs w:val="32"/>
          <w:rtl/>
        </w:rPr>
        <w:t>تِلْكَ الدَّارُ الْآخِرَةُ نَجْعَلُهَا لِلَّذِينَ لَا يُرِيدُونَ عُلُوًّا فِي الْأَرْضِ وَلَا فَسَادًا وَالْعَاقِبَةُ لِلْمُتَّقِينَ</w:t>
      </w:r>
      <w:r>
        <w:rPr>
          <w:rFonts w:ascii="Simplified Arabic" w:hAnsi="Simplified Arabic" w:cs="Simplified Arabic"/>
          <w:sz w:val="32"/>
          <w:szCs w:val="32"/>
          <w:rtl/>
        </w:rPr>
        <w:t>} [الْقَصَصِ: 83].</w:t>
      </w:r>
    </w:p>
    <w:p w14:paraId="343C80CC"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الزُّهْدُ فِي الدُّنْيَا، وَالرَّغْبَةُ فِي الْآخِرَةِ، وَالْحَذَرُ مِنْ فِتْنَةِ الْمَالِ</w:t>
      </w:r>
      <w:r>
        <w:rPr>
          <w:rFonts w:ascii="Simplified Arabic" w:hAnsi="Simplified Arabic" w:cs="Simplified Arabic"/>
          <w:sz w:val="32"/>
          <w:szCs w:val="32"/>
          <w:rtl/>
        </w:rPr>
        <w:t>: وَهَذَا هُوَ عَيْنُ التَّقْوَى؛ لِأَنَّ الْمَعْهُودَ بَيْنَ النَّاسِ أَنْ يَخْتَصِمُوا مِنْ أَجْلِ الْمَالِ، إِلَّا مَنْ رَحِمَ اللَّهُ.</w:t>
      </w:r>
    </w:p>
    <w:p w14:paraId="1025CEF4"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الْأَمِينُ يَجِدُ ثَمَرَةَ أَمَانَتِهِ فِي الدُّنْيَا قَبْلَ الْآخِرَةِ</w:t>
      </w:r>
      <w:r>
        <w:rPr>
          <w:rFonts w:ascii="Simplified Arabic" w:hAnsi="Simplified Arabic" w:cs="Simplified Arabic"/>
          <w:b/>
          <w:bCs/>
          <w:sz w:val="32"/>
          <w:szCs w:val="32"/>
        </w:rPr>
        <w:t>:</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وَالْجَزَاءُ مِنْ جِنْسِ الْعَمَلِ؛ فَهَذَا الرَّجُلُ الْأَمِينُ كُوفِئَ بِأَمِينٍ مِثْلِهِ، ثُمَّ كُوفِئَ هَذَانِ الْأَمِينَانِ بِسَعَادَةِ أَوْلَادِهِمَا وَتَوْفِيقِهِمَا</w:t>
      </w:r>
      <w:r>
        <w:rPr>
          <w:rFonts w:ascii="Simplified Arabic" w:hAnsi="Simplified Arabic" w:cs="Simplified Arabic"/>
          <w:sz w:val="32"/>
          <w:szCs w:val="32"/>
        </w:rPr>
        <w:t>.</w:t>
      </w:r>
    </w:p>
    <w:p w14:paraId="15812D00"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ضَرُورَةُ أَكْلِ الْحَلَالِ، وَخُطُورَةُ أَكْلِ الْحَرَامِ</w:t>
      </w:r>
      <w:r>
        <w:rPr>
          <w:rFonts w:ascii="Simplified Arabic" w:hAnsi="Simplified Arabic" w:cs="Simplified Arabic"/>
          <w:sz w:val="32"/>
          <w:szCs w:val="32"/>
          <w:rtl/>
        </w:rPr>
        <w:t>: فَقَلِيلٌ مِنْ حَلَالٍ يَشْكُرُهُ الْعَبْدُ، خَيْرٌ مِنْ كَثِيرٍ مِنْ حَرَامٍ أَوْ شُبْهَةٍ تُنْزَعُ بِسَبَبِهِ الْبَرَكَةُ، وَيَحِلُّ بِهِ سَخَطُ الرَّبِّ، قَالَ وُهَيْبُ بْنُ الْوَرْدِ رَحِمَهُ اللَّهُ:</w:t>
      </w:r>
      <w:r>
        <w:rPr>
          <w:rFonts w:ascii="Simplified Arabic" w:hAnsi="Simplified Arabic" w:cs="Simplified Arabic"/>
          <w:sz w:val="32"/>
          <w:szCs w:val="32"/>
        </w:rPr>
        <w:t xml:space="preserve"> </w:t>
      </w:r>
      <w:r>
        <w:rPr>
          <w:rFonts w:ascii="Simplified Arabic" w:hAnsi="Simplified Arabic" w:cs="Simplified Arabic"/>
          <w:sz w:val="32"/>
          <w:szCs w:val="32"/>
          <w:rtl/>
        </w:rPr>
        <w:t>(‌لَوْ ‌قُمْتَ ‌مَقَامَ ‌هَذِهِ ‌السَّارِيَةِ مَا نَفَعَكَ؛ حَتَّى تَنْظُرَ مَا تُدْخِلُ بَطْنَكَ، حَلَالٌ أَمْ حَرَامٌ)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17A821FC"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وُجُوبُ التَّحَاكُمِ إِلَى الْكِتَابِ وَالسُّنَّةِ لِإِزَالَةِ الْخِلَافِ بَيْنَ النَّاسِ</w:t>
      </w:r>
      <w:r>
        <w:rPr>
          <w:rFonts w:ascii="Simplified Arabic" w:hAnsi="Simplified Arabic" w:cs="Simplified Arabic"/>
          <w:sz w:val="32"/>
          <w:szCs w:val="32"/>
          <w:rtl/>
        </w:rPr>
        <w:t>: قَالَ تَعَالَى: {</w:t>
      </w:r>
      <w:r>
        <w:rPr>
          <w:rFonts w:cs="Simplified Arabic"/>
          <w:bCs/>
          <w:color w:val="00B050"/>
          <w:sz w:val="44"/>
          <w:szCs w:val="32"/>
          <w:rtl/>
        </w:rPr>
        <w:t>فَإِنْ تَنَازَعْتُمْ فِي شَيْءٍ فَرُدُّوهُ إِلَى اللَّهِ وَالرَّسُولِ إِنْ كُنْتُمْ تُؤْمِنُونَ بِاللَّهِ وَالْيَوْمِ الْآخِرِ ذَلِكَ خَيْرٌ وَأَحْسَنُ تَأْوِيلًا</w:t>
      </w:r>
      <w:r>
        <w:rPr>
          <w:rFonts w:ascii="Simplified Arabic" w:hAnsi="Simplified Arabic" w:cs="Simplified Arabic"/>
          <w:sz w:val="32"/>
          <w:szCs w:val="32"/>
          <w:rtl/>
        </w:rPr>
        <w:t>} [النِّسَاءِ: 59]، فَإِنِ اسْتَمَرَّ النِّزَاعُ وَجَبَ الذَّهَابُ إِلَى الْمَحَاكِمِ الشَّرْعِيَّةِ وَالْعُلَمَاءِ الرَّاسِخِينَ لِإِيجَادِ الْحُلُولِ الْمُنَاسِبَةِ، قَالَ تَعَالَى: {</w:t>
      </w:r>
      <w:r>
        <w:rPr>
          <w:rFonts w:cs="Simplified Arabic"/>
          <w:bCs/>
          <w:color w:val="00B050"/>
          <w:sz w:val="44"/>
          <w:szCs w:val="32"/>
          <w:rtl/>
        </w:rPr>
        <w:t>وَلَوْ رَدُّوهُ إِلَى الرَّسُولِ وَإِلَى أُولِي الْأَمْرِ مِنْهُمْ لَعَلِمَهُ الَّذِينَ يَسْتَنْبِطُونَهُ مِنْهُمْ</w:t>
      </w:r>
      <w:r>
        <w:rPr>
          <w:rFonts w:ascii="Simplified Arabic" w:hAnsi="Simplified Arabic" w:cs="Simplified Arabic"/>
          <w:sz w:val="32"/>
          <w:szCs w:val="32"/>
          <w:rtl/>
        </w:rPr>
        <w:t xml:space="preserve">} [النِّسَاءِ: 83]. </w:t>
      </w:r>
    </w:p>
    <w:p w14:paraId="282C70E1" w14:textId="77777777" w:rsidR="00D065E3" w:rsidRDefault="00D065E3" w:rsidP="00D065E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بِالشُّكْرِ تَزْدَادُ النِّعَمُ</w:t>
      </w:r>
      <w:r>
        <w:rPr>
          <w:rFonts w:ascii="Simplified Arabic" w:hAnsi="Simplified Arabic" w:cs="Simplified Arabic"/>
          <w:sz w:val="32"/>
          <w:szCs w:val="32"/>
          <w:rtl/>
        </w:rPr>
        <w:t>: لِذَا حَثَّ الْقَاضِي هَذَيْنِ الرَّجُلَيْنِ عَلَى الْإِنْفَاقِ وَالصَّدَقَةِ؛ بِقَوْلِهِ: «</w:t>
      </w:r>
      <w:r>
        <w:rPr>
          <w:rFonts w:ascii="Simplified Arabic" w:hAnsi="Simplified Arabic" w:cs="Simplified Arabic"/>
          <w:b/>
          <w:bCs/>
          <w:sz w:val="32"/>
          <w:szCs w:val="32"/>
          <w:rtl/>
        </w:rPr>
        <w:t>وَأَنْفِقُوا عَلَى أَنْفُسِهِمَا مِنْهُ، وَتَصَدَّقَا</w:t>
      </w:r>
      <w:r>
        <w:rPr>
          <w:rFonts w:ascii="Simplified Arabic" w:hAnsi="Simplified Arabic" w:cs="Simplified Arabic"/>
          <w:sz w:val="32"/>
          <w:szCs w:val="32"/>
          <w:rtl/>
        </w:rPr>
        <w:t>»، وَاللَّهُ تَعَالَى يَجْزِي الْمُتَصَدِّقِينَ الْمُحْسِنِينَ، قَالَ تَعَالَى: {</w:t>
      </w:r>
      <w:r>
        <w:rPr>
          <w:rFonts w:cs="Simplified Arabic"/>
          <w:bCs/>
          <w:color w:val="00B050"/>
          <w:sz w:val="44"/>
          <w:szCs w:val="32"/>
          <w:rtl/>
        </w:rPr>
        <w:t>وَمَا تُنْفِقُوا مِنْ خَيْرٍ يُوَفَّ إِلَيْكُمْ</w:t>
      </w:r>
      <w:r>
        <w:rPr>
          <w:rFonts w:ascii="Simplified Arabic" w:hAnsi="Simplified Arabic" w:cs="Simplified Arabic"/>
          <w:sz w:val="32"/>
          <w:szCs w:val="32"/>
          <w:rtl/>
        </w:rPr>
        <w:t>} [الْبَقَرَةِ: 272]؛ وَقَالَ سُبْحَانَهُ: {</w:t>
      </w:r>
      <w:r>
        <w:rPr>
          <w:rFonts w:cs="Simplified Arabic"/>
          <w:bCs/>
          <w:color w:val="00B050"/>
          <w:sz w:val="44"/>
          <w:szCs w:val="32"/>
          <w:rtl/>
        </w:rPr>
        <w:t>مَنْ ذَا الَّذِي يُقْرِضُ اللَّهَ قَرْضًا حَسَنًا فَيُضَاعِفَهُ لَهُ أَضْعَافًا كَثِيرَةً</w:t>
      </w:r>
      <w:r>
        <w:rPr>
          <w:rFonts w:ascii="Simplified Arabic" w:hAnsi="Simplified Arabic" w:cs="Simplified Arabic"/>
          <w:sz w:val="32"/>
          <w:szCs w:val="32"/>
          <w:rtl/>
        </w:rPr>
        <w:t xml:space="preserve">} [الْبَقَرَةِ: 245]. وَقَالَ رَسُولُ اللَّهِ صَلَّى اللَّهُ عَلَيْهِ وَسَلَّمَ: </w:t>
      </w:r>
      <w:r>
        <w:rPr>
          <w:rFonts w:ascii="Simplified Arabic" w:hAnsi="Simplified Arabic" w:cs="Simplified Arabic"/>
          <w:b/>
          <w:bCs/>
          <w:sz w:val="32"/>
          <w:szCs w:val="32"/>
          <w:rtl/>
        </w:rPr>
        <w:t>«يَا ابْنَ آدَمَ، إِنَّكَ أَنْ تَبْذُلَ الْفَضْلَ خَيْرٌ لَكَ، وَأَنْ تُمْسِكَهُ شَرٌّ لَكَ، وَلَا تُلَامُ عَلَى كَفَافٍ</w:t>
      </w:r>
      <w:r>
        <w:rPr>
          <w:rFonts w:ascii="Simplified Arabic" w:hAnsi="Simplified Arabic" w:cs="Simplified Arabic"/>
          <w:sz w:val="32"/>
          <w:szCs w:val="32"/>
          <w:rtl/>
        </w:rPr>
        <w:t>» رَوَاهُ مُسْلِمٌ. فَلَا يُلَامُ الْإِنْسَانُ عَلَى إِمْسَاكِ كِفَايَتِهِ، وَإِنَّمَا يُلَامُ عَلَى إِمْسَاكِ مَا فَضَلَ عَنْ حَاجَتِهِ.</w:t>
      </w:r>
    </w:p>
    <w:p w14:paraId="193831F5" w14:textId="221E9AC5" w:rsidR="0067171B" w:rsidRPr="001274AB" w:rsidRDefault="0067171B" w:rsidP="001274AB">
      <w:pPr>
        <w:rPr>
          <w:rtl/>
        </w:rPr>
      </w:pPr>
    </w:p>
    <w:sectPr w:rsidR="0067171B" w:rsidRPr="001274AB"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7E08" w14:textId="77777777" w:rsidR="00A35CDC" w:rsidRDefault="00A35CDC" w:rsidP="00A35CDC">
      <w:r>
        <w:separator/>
      </w:r>
    </w:p>
  </w:endnote>
  <w:endnote w:type="continuationSeparator" w:id="0">
    <w:p w14:paraId="04769AEB" w14:textId="77777777" w:rsidR="00A35CDC" w:rsidRDefault="00A35CDC" w:rsidP="00A3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4236F" w14:textId="77777777" w:rsidR="00A35CDC" w:rsidRDefault="00A35CDC" w:rsidP="00A35CDC">
      <w:r>
        <w:separator/>
      </w:r>
    </w:p>
  </w:footnote>
  <w:footnote w:type="continuationSeparator" w:id="0">
    <w:p w14:paraId="71556019" w14:textId="77777777" w:rsidR="00A35CDC" w:rsidRDefault="00A35CDC" w:rsidP="00A35CDC">
      <w:r>
        <w:continuationSeparator/>
      </w:r>
    </w:p>
  </w:footnote>
  <w:footnote w:id="1">
    <w:p w14:paraId="4BF32148" w14:textId="77777777" w:rsidR="00D065E3" w:rsidRDefault="00D065E3" w:rsidP="00D065E3">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العقار</w:t>
      </w:r>
      <w:r>
        <w:rPr>
          <w:rFonts w:ascii="Simplified Arabic" w:hAnsi="Simplified Arabic" w:cs="Simplified Arabic"/>
          <w:rtl/>
        </w:rPr>
        <w:t xml:space="preserve">: الأصول في الأموال من الأرضي، وما يتصل بها، وعقر الشيء: أصله. ومنه: عَقر الأرض - بفتح العين وضمها. انظر: </w:t>
      </w:r>
      <w:proofErr w:type="spellStart"/>
      <w:r>
        <w:rPr>
          <w:rFonts w:ascii="Simplified Arabic" w:hAnsi="Simplified Arabic" w:cs="Simplified Arabic"/>
          <w:rtl/>
        </w:rPr>
        <w:t>المفهم</w:t>
      </w:r>
      <w:proofErr w:type="spellEnd"/>
      <w:r>
        <w:rPr>
          <w:rFonts w:ascii="Simplified Arabic" w:hAnsi="Simplified Arabic" w:cs="Simplified Arabic"/>
          <w:rtl/>
        </w:rPr>
        <w:t xml:space="preserve"> لما أشكل من تلخيص كتاب مسلم، (5/178)؛ إكمال المعلم بفوائد مسلم، (5/582).</w:t>
      </w:r>
    </w:p>
  </w:footnote>
  <w:footnote w:id="2">
    <w:p w14:paraId="4950B42D" w14:textId="77777777" w:rsidR="00D065E3" w:rsidRDefault="00D065E3" w:rsidP="00D065E3">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وَلَمْ أَبْتَعْ</w:t>
      </w:r>
      <w:r>
        <w:rPr>
          <w:rFonts w:ascii="Simplified Arabic" w:hAnsi="Simplified Arabic" w:cs="Simplified Arabic"/>
          <w:rtl/>
        </w:rPr>
        <w:t xml:space="preserve">): أي: لم أَشْتَرِ. </w:t>
      </w:r>
    </w:p>
  </w:footnote>
  <w:footnote w:id="3">
    <w:p w14:paraId="381D0734" w14:textId="77777777" w:rsidR="00D065E3" w:rsidRDefault="00D065E3" w:rsidP="00D065E3">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أَلَكُمَا وَلَدٌ</w:t>
      </w:r>
      <w:r>
        <w:rPr>
          <w:rFonts w:ascii="Simplified Arabic" w:hAnsi="Simplified Arabic" w:cs="Simplified Arabic"/>
          <w:rtl/>
        </w:rPr>
        <w:t xml:space="preserve">): المراد جنس الولد؛ ويستحيل أنْ يكون للرجلين جميعًا ولد واحد. والمعنى: </w:t>
      </w:r>
      <w:proofErr w:type="spellStart"/>
      <w:r>
        <w:rPr>
          <w:rFonts w:ascii="Simplified Arabic" w:hAnsi="Simplified Arabic" w:cs="Simplified Arabic"/>
          <w:rtl/>
        </w:rPr>
        <w:t>أَلِكُلِّ</w:t>
      </w:r>
      <w:proofErr w:type="spellEnd"/>
      <w:r>
        <w:rPr>
          <w:rFonts w:ascii="Simplified Arabic" w:hAnsi="Simplified Arabic" w:cs="Simplified Arabic"/>
          <w:rtl/>
        </w:rPr>
        <w:t xml:space="preserve"> منكما ولد؟ والولد يشمل الذَّكر والأُنثى.</w:t>
      </w:r>
    </w:p>
  </w:footnote>
  <w:footnote w:id="4">
    <w:p w14:paraId="4CAA1C19" w14:textId="77777777" w:rsidR="00D065E3" w:rsidRDefault="00D065E3" w:rsidP="00D065E3">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المنعم شرح صحيح مسلم، (7/50).</w:t>
      </w:r>
    </w:p>
  </w:footnote>
  <w:footnote w:id="5">
    <w:p w14:paraId="3504CC7D" w14:textId="77777777" w:rsidR="00D065E3" w:rsidRDefault="00D065E3" w:rsidP="00D065E3">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تعليقات ابن عثيمين على الكافي - لابن قدامة، (3/21).</w:t>
      </w:r>
    </w:p>
  </w:footnote>
  <w:footnote w:id="6">
    <w:p w14:paraId="1425B659" w14:textId="77777777" w:rsidR="00D065E3" w:rsidRDefault="00D065E3" w:rsidP="00D065E3">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جاء في الموسوعة الفقهية، (23/102): (لاَ خِلاَفَ بَيْنَ الْفُقَهَاءِ فِي أَنَّ دَفِينَ أَهْل الإْسْلاَمِ لُقَطَةٌ. وَيُعْرَفُ بِأَنْ يَكُونَ عَلَيْهِ عَلاَمَةُ الإسْلاَمِ، أَوِ اسْمُ النَّبِيِّ صَلَّى اللَّهُ عَلَيْهِ وَسَلَّمَ، أَوْ أَحَدُ خُلَفَاءِ الْمُسْلِمِينَ، أَوْ وَالٍ لَهُمْ، أَوْ آيَةٌ مِنْ قُرْآنٍ، أَوْ نَحْوُ ذلك). قال ابن القيم - في الطرق الحكمية، (ص180): (وَمَا لَا عَلَامَةَ عَلَيْهِ فَهُوَ لُقَطَةٌ، تَغْلِيبًا لِحُكْمِ الْإِسْلَامِ). </w:t>
      </w:r>
    </w:p>
  </w:footnote>
  <w:footnote w:id="7">
    <w:p w14:paraId="05D12D22" w14:textId="77777777" w:rsidR="00D065E3" w:rsidRDefault="00D065E3" w:rsidP="00D065E3">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المقصود بدفن الجاهلية</w:t>
      </w:r>
      <w:r>
        <w:rPr>
          <w:rFonts w:ascii="Simplified Arabic" w:hAnsi="Simplified Arabic" w:cs="Simplified Arabic"/>
          <w:sz w:val="20"/>
          <w:szCs w:val="20"/>
          <w:rtl/>
        </w:rPr>
        <w:t>: أنه دُفِنَ قبل الإسلام، سواء كان من أموال الروم، أو الفرس، أو غيرهما، ففي هذه الحال يلزم التصدق بِخُمُسِه؛ لقوله صلى الله عليه وسلم: «</w:t>
      </w:r>
      <w:r>
        <w:rPr>
          <w:rFonts w:ascii="Simplified Arabic" w:hAnsi="Simplified Arabic" w:cs="Simplified Arabic"/>
          <w:b/>
          <w:bCs/>
          <w:sz w:val="20"/>
          <w:szCs w:val="20"/>
          <w:rtl/>
        </w:rPr>
        <w:t>فِي الرِّكَازِ: الْخُمُسَ</w:t>
      </w:r>
      <w:r>
        <w:rPr>
          <w:rFonts w:ascii="Simplified Arabic" w:hAnsi="Simplified Arabic" w:cs="Simplified Arabic"/>
          <w:sz w:val="20"/>
          <w:szCs w:val="20"/>
          <w:rtl/>
        </w:rPr>
        <w:t>» رواه البخاري.</w:t>
      </w:r>
    </w:p>
  </w:footnote>
  <w:footnote w:id="8">
    <w:p w14:paraId="44BD18B0" w14:textId="77777777" w:rsidR="00D065E3" w:rsidRDefault="00D065E3" w:rsidP="00D065E3">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مجموع الفتاوى، (29/376).</w:t>
      </w:r>
    </w:p>
  </w:footnote>
  <w:footnote w:id="9">
    <w:p w14:paraId="2568FFA4" w14:textId="77777777" w:rsidR="00D065E3" w:rsidRDefault="00D065E3" w:rsidP="00D065E3">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(6/519).</w:t>
      </w:r>
    </w:p>
  </w:footnote>
  <w:footnote w:id="10">
    <w:p w14:paraId="4823F90A" w14:textId="77777777" w:rsidR="00D065E3" w:rsidRDefault="00D065E3" w:rsidP="00D065E3">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من قصص الماضين في حديث سيد المرسلين، (ص127).</w:t>
      </w:r>
    </w:p>
  </w:footnote>
  <w:footnote w:id="11">
    <w:p w14:paraId="2715D2E5" w14:textId="77777777" w:rsidR="00D065E3" w:rsidRDefault="00D065E3" w:rsidP="00D065E3">
      <w:pPr>
        <w:jc w:val="both"/>
        <w:rPr>
          <w:rFonts w:ascii="Simplified Arabic" w:hAnsi="Simplified Arabic" w:cs="Simplified Arabic"/>
          <w:sz w:val="20"/>
          <w:szCs w:val="20"/>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انظر: منار القاري شرح مختصر صحيح البخاري، (4/223).</w:t>
      </w:r>
    </w:p>
  </w:footnote>
  <w:footnote w:id="12">
    <w:p w14:paraId="0B486201" w14:textId="77777777" w:rsidR="00D065E3" w:rsidRDefault="00D065E3" w:rsidP="00D065E3">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عبد الرزاق في "مصنفه"، (7/551)، (رقم15619).</w:t>
      </w:r>
    </w:p>
  </w:footnote>
  <w:footnote w:id="13">
    <w:p w14:paraId="72E4666D" w14:textId="77777777" w:rsidR="00D065E3" w:rsidRDefault="00D065E3" w:rsidP="00D065E3">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ابن المبارك في "الزهد"، (ص19).</w:t>
      </w:r>
    </w:p>
  </w:footnote>
  <w:footnote w:id="14">
    <w:p w14:paraId="3F3A47ED" w14:textId="77777777" w:rsidR="00D065E3" w:rsidRDefault="00D065E3" w:rsidP="00D065E3">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ابن أبي الدنيا، في "الورع"، (ص99)، (ص151).</w:t>
      </w:r>
    </w:p>
  </w:footnote>
  <w:footnote w:id="15">
    <w:p w14:paraId="39E63154" w14:textId="77777777" w:rsidR="00D065E3" w:rsidRDefault="00D065E3" w:rsidP="00D065E3">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مسلم، (5/133).</w:t>
      </w:r>
    </w:p>
  </w:footnote>
  <w:footnote w:id="16">
    <w:p w14:paraId="4EFF4260" w14:textId="77777777" w:rsidR="00D065E3" w:rsidRDefault="00D065E3" w:rsidP="00D065E3">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(6/519).</w:t>
      </w:r>
    </w:p>
  </w:footnote>
  <w:footnote w:id="17">
    <w:p w14:paraId="31A23511" w14:textId="77777777" w:rsidR="00D065E3" w:rsidRDefault="00D065E3" w:rsidP="00D065E3">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ابن أبي الدنيا في "الورع"، (ص88)، (ص123).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F8"/>
    <w:rsid w:val="00000880"/>
    <w:rsid w:val="00021D64"/>
    <w:rsid w:val="00033416"/>
    <w:rsid w:val="000463CC"/>
    <w:rsid w:val="00067F70"/>
    <w:rsid w:val="000830D5"/>
    <w:rsid w:val="00084EED"/>
    <w:rsid w:val="00085D25"/>
    <w:rsid w:val="000878DE"/>
    <w:rsid w:val="00097EFE"/>
    <w:rsid w:val="000D1FC8"/>
    <w:rsid w:val="000F0BCF"/>
    <w:rsid w:val="00106E09"/>
    <w:rsid w:val="00121F99"/>
    <w:rsid w:val="00126599"/>
    <w:rsid w:val="001274AB"/>
    <w:rsid w:val="00131E04"/>
    <w:rsid w:val="00135798"/>
    <w:rsid w:val="00145485"/>
    <w:rsid w:val="00147F03"/>
    <w:rsid w:val="00162BA2"/>
    <w:rsid w:val="0017264C"/>
    <w:rsid w:val="00176B7C"/>
    <w:rsid w:val="001819F9"/>
    <w:rsid w:val="00183252"/>
    <w:rsid w:val="00192DD9"/>
    <w:rsid w:val="001978B5"/>
    <w:rsid w:val="001A40AF"/>
    <w:rsid w:val="001A7B3A"/>
    <w:rsid w:val="001B3F33"/>
    <w:rsid w:val="001D7451"/>
    <w:rsid w:val="001E16F8"/>
    <w:rsid w:val="001E44F7"/>
    <w:rsid w:val="001F4429"/>
    <w:rsid w:val="001F4A23"/>
    <w:rsid w:val="00206015"/>
    <w:rsid w:val="002163E2"/>
    <w:rsid w:val="00235A03"/>
    <w:rsid w:val="00235D80"/>
    <w:rsid w:val="002432FB"/>
    <w:rsid w:val="002612F1"/>
    <w:rsid w:val="002770E9"/>
    <w:rsid w:val="00282A31"/>
    <w:rsid w:val="00290A7D"/>
    <w:rsid w:val="002C5A89"/>
    <w:rsid w:val="002E58D3"/>
    <w:rsid w:val="002E6BE2"/>
    <w:rsid w:val="002F3D05"/>
    <w:rsid w:val="002F4231"/>
    <w:rsid w:val="003057BF"/>
    <w:rsid w:val="00306924"/>
    <w:rsid w:val="00307813"/>
    <w:rsid w:val="003175C4"/>
    <w:rsid w:val="0033369C"/>
    <w:rsid w:val="003445C2"/>
    <w:rsid w:val="003522B0"/>
    <w:rsid w:val="00352CA5"/>
    <w:rsid w:val="00361131"/>
    <w:rsid w:val="003939E6"/>
    <w:rsid w:val="003D449F"/>
    <w:rsid w:val="003E1357"/>
    <w:rsid w:val="003F4B9C"/>
    <w:rsid w:val="004074C4"/>
    <w:rsid w:val="004371D8"/>
    <w:rsid w:val="00442915"/>
    <w:rsid w:val="00446A69"/>
    <w:rsid w:val="00446D89"/>
    <w:rsid w:val="00450374"/>
    <w:rsid w:val="004974C5"/>
    <w:rsid w:val="004A7C46"/>
    <w:rsid w:val="004C6CE8"/>
    <w:rsid w:val="004C7113"/>
    <w:rsid w:val="004E5C11"/>
    <w:rsid w:val="00500BA1"/>
    <w:rsid w:val="00504A04"/>
    <w:rsid w:val="005066D4"/>
    <w:rsid w:val="0051410D"/>
    <w:rsid w:val="00536C9F"/>
    <w:rsid w:val="00544176"/>
    <w:rsid w:val="00572574"/>
    <w:rsid w:val="00585175"/>
    <w:rsid w:val="005A2F30"/>
    <w:rsid w:val="005B706F"/>
    <w:rsid w:val="005D6B42"/>
    <w:rsid w:val="00616F59"/>
    <w:rsid w:val="0064539A"/>
    <w:rsid w:val="006459F9"/>
    <w:rsid w:val="00661968"/>
    <w:rsid w:val="0067171B"/>
    <w:rsid w:val="006C2E20"/>
    <w:rsid w:val="006C7E09"/>
    <w:rsid w:val="006D2061"/>
    <w:rsid w:val="006D43AD"/>
    <w:rsid w:val="006E51F3"/>
    <w:rsid w:val="006F190E"/>
    <w:rsid w:val="006F22E6"/>
    <w:rsid w:val="00702DA9"/>
    <w:rsid w:val="0070781E"/>
    <w:rsid w:val="00710C53"/>
    <w:rsid w:val="00725B6A"/>
    <w:rsid w:val="0075353D"/>
    <w:rsid w:val="007A0440"/>
    <w:rsid w:val="007B6379"/>
    <w:rsid w:val="007C36AC"/>
    <w:rsid w:val="007D7660"/>
    <w:rsid w:val="007E6178"/>
    <w:rsid w:val="00800360"/>
    <w:rsid w:val="008004AD"/>
    <w:rsid w:val="00811674"/>
    <w:rsid w:val="0082090E"/>
    <w:rsid w:val="00827390"/>
    <w:rsid w:val="00834FA1"/>
    <w:rsid w:val="00836150"/>
    <w:rsid w:val="00852D93"/>
    <w:rsid w:val="00891878"/>
    <w:rsid w:val="0089458D"/>
    <w:rsid w:val="00895276"/>
    <w:rsid w:val="008F0C52"/>
    <w:rsid w:val="008F4674"/>
    <w:rsid w:val="008F7FB7"/>
    <w:rsid w:val="00911932"/>
    <w:rsid w:val="00926C3D"/>
    <w:rsid w:val="0093219F"/>
    <w:rsid w:val="00944D96"/>
    <w:rsid w:val="009465AE"/>
    <w:rsid w:val="0095652C"/>
    <w:rsid w:val="009733EA"/>
    <w:rsid w:val="009858E4"/>
    <w:rsid w:val="00987511"/>
    <w:rsid w:val="009B0F43"/>
    <w:rsid w:val="009B68E3"/>
    <w:rsid w:val="009B7B22"/>
    <w:rsid w:val="009C46D5"/>
    <w:rsid w:val="009D31C4"/>
    <w:rsid w:val="009F2E92"/>
    <w:rsid w:val="00A1635B"/>
    <w:rsid w:val="00A34322"/>
    <w:rsid w:val="00A35CDC"/>
    <w:rsid w:val="00A42681"/>
    <w:rsid w:val="00A577A3"/>
    <w:rsid w:val="00A8712E"/>
    <w:rsid w:val="00A90393"/>
    <w:rsid w:val="00AA0D94"/>
    <w:rsid w:val="00AA23E5"/>
    <w:rsid w:val="00AB036D"/>
    <w:rsid w:val="00AC4B43"/>
    <w:rsid w:val="00AE68DC"/>
    <w:rsid w:val="00AF1A1A"/>
    <w:rsid w:val="00AF56D8"/>
    <w:rsid w:val="00B01F2E"/>
    <w:rsid w:val="00B0253E"/>
    <w:rsid w:val="00B24770"/>
    <w:rsid w:val="00B25EAA"/>
    <w:rsid w:val="00B26145"/>
    <w:rsid w:val="00B271A7"/>
    <w:rsid w:val="00B40369"/>
    <w:rsid w:val="00B43B7B"/>
    <w:rsid w:val="00B5001A"/>
    <w:rsid w:val="00B66A38"/>
    <w:rsid w:val="00B71C92"/>
    <w:rsid w:val="00B7487C"/>
    <w:rsid w:val="00B7491A"/>
    <w:rsid w:val="00B86317"/>
    <w:rsid w:val="00BB5323"/>
    <w:rsid w:val="00BF35A1"/>
    <w:rsid w:val="00C057D7"/>
    <w:rsid w:val="00C200B8"/>
    <w:rsid w:val="00C25732"/>
    <w:rsid w:val="00C51D8A"/>
    <w:rsid w:val="00C5617D"/>
    <w:rsid w:val="00C56A2A"/>
    <w:rsid w:val="00C76806"/>
    <w:rsid w:val="00CA655B"/>
    <w:rsid w:val="00CA6C3A"/>
    <w:rsid w:val="00CA7A6B"/>
    <w:rsid w:val="00CD6A18"/>
    <w:rsid w:val="00CE7879"/>
    <w:rsid w:val="00D065E3"/>
    <w:rsid w:val="00D078FE"/>
    <w:rsid w:val="00D07FF0"/>
    <w:rsid w:val="00D17FAE"/>
    <w:rsid w:val="00D237F5"/>
    <w:rsid w:val="00D374F0"/>
    <w:rsid w:val="00D40218"/>
    <w:rsid w:val="00D516A8"/>
    <w:rsid w:val="00D70135"/>
    <w:rsid w:val="00D80696"/>
    <w:rsid w:val="00D84893"/>
    <w:rsid w:val="00D865E7"/>
    <w:rsid w:val="00D91879"/>
    <w:rsid w:val="00DA5876"/>
    <w:rsid w:val="00DB0F3A"/>
    <w:rsid w:val="00DB5A41"/>
    <w:rsid w:val="00DF520B"/>
    <w:rsid w:val="00E1224C"/>
    <w:rsid w:val="00E20D00"/>
    <w:rsid w:val="00E41A92"/>
    <w:rsid w:val="00E5519F"/>
    <w:rsid w:val="00E72491"/>
    <w:rsid w:val="00E900AF"/>
    <w:rsid w:val="00E974D5"/>
    <w:rsid w:val="00EB6916"/>
    <w:rsid w:val="00ED19DD"/>
    <w:rsid w:val="00EE1DF1"/>
    <w:rsid w:val="00EF4E24"/>
    <w:rsid w:val="00F1573A"/>
    <w:rsid w:val="00F201E8"/>
    <w:rsid w:val="00F263D5"/>
    <w:rsid w:val="00F46DC7"/>
    <w:rsid w:val="00F84009"/>
    <w:rsid w:val="00FB07A5"/>
    <w:rsid w:val="00FB141F"/>
    <w:rsid w:val="00FC3F8B"/>
    <w:rsid w:val="00FD5DAB"/>
    <w:rsid w:val="00FE04A5"/>
    <w:rsid w:val="00FE6CF6"/>
    <w:rsid w:val="00FF080E"/>
    <w:rsid w:val="00FF25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5D9B434F"/>
  <w15:chartTrackingRefBased/>
  <w15:docId w15:val="{BD5D1571-1F39-4AEF-9777-A3892B09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D89"/>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1E16F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1E16F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1E16F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1E16F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1E16F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1E16F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1E16F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1E16F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1E16F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E16F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E16F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E16F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E16F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E16F8"/>
    <w:rPr>
      <w:rFonts w:eastAsiaTheme="majorEastAsia" w:cstheme="majorBidi"/>
      <w:color w:val="2F5496" w:themeColor="accent1" w:themeShade="BF"/>
    </w:rPr>
  </w:style>
  <w:style w:type="character" w:customStyle="1" w:styleId="6Char">
    <w:name w:val="عنوان 6 Char"/>
    <w:basedOn w:val="a0"/>
    <w:link w:val="6"/>
    <w:uiPriority w:val="9"/>
    <w:semiHidden/>
    <w:rsid w:val="001E16F8"/>
    <w:rPr>
      <w:rFonts w:eastAsiaTheme="majorEastAsia" w:cstheme="majorBidi"/>
      <w:i/>
      <w:iCs/>
      <w:color w:val="595959" w:themeColor="text1" w:themeTint="A6"/>
    </w:rPr>
  </w:style>
  <w:style w:type="character" w:customStyle="1" w:styleId="7Char">
    <w:name w:val="عنوان 7 Char"/>
    <w:basedOn w:val="a0"/>
    <w:link w:val="7"/>
    <w:uiPriority w:val="9"/>
    <w:semiHidden/>
    <w:rsid w:val="001E16F8"/>
    <w:rPr>
      <w:rFonts w:eastAsiaTheme="majorEastAsia" w:cstheme="majorBidi"/>
      <w:color w:val="595959" w:themeColor="text1" w:themeTint="A6"/>
    </w:rPr>
  </w:style>
  <w:style w:type="character" w:customStyle="1" w:styleId="8Char">
    <w:name w:val="عنوان 8 Char"/>
    <w:basedOn w:val="a0"/>
    <w:link w:val="8"/>
    <w:uiPriority w:val="9"/>
    <w:semiHidden/>
    <w:rsid w:val="001E16F8"/>
    <w:rPr>
      <w:rFonts w:eastAsiaTheme="majorEastAsia" w:cstheme="majorBidi"/>
      <w:i/>
      <w:iCs/>
      <w:color w:val="272727" w:themeColor="text1" w:themeTint="D8"/>
    </w:rPr>
  </w:style>
  <w:style w:type="character" w:customStyle="1" w:styleId="9Char">
    <w:name w:val="عنوان 9 Char"/>
    <w:basedOn w:val="a0"/>
    <w:link w:val="9"/>
    <w:uiPriority w:val="9"/>
    <w:semiHidden/>
    <w:rsid w:val="001E16F8"/>
    <w:rPr>
      <w:rFonts w:eastAsiaTheme="majorEastAsia" w:cstheme="majorBidi"/>
      <w:color w:val="272727" w:themeColor="text1" w:themeTint="D8"/>
    </w:rPr>
  </w:style>
  <w:style w:type="paragraph" w:styleId="a3">
    <w:name w:val="Title"/>
    <w:basedOn w:val="a"/>
    <w:next w:val="a"/>
    <w:link w:val="Char"/>
    <w:uiPriority w:val="10"/>
    <w:qFormat/>
    <w:rsid w:val="001E16F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1E16F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E16F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1E16F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E16F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1E16F8"/>
    <w:rPr>
      <w:i/>
      <w:iCs/>
      <w:color w:val="404040" w:themeColor="text1" w:themeTint="BF"/>
    </w:rPr>
  </w:style>
  <w:style w:type="paragraph" w:styleId="a6">
    <w:name w:val="List Paragraph"/>
    <w:basedOn w:val="a"/>
    <w:uiPriority w:val="34"/>
    <w:qFormat/>
    <w:rsid w:val="001E16F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1E16F8"/>
    <w:rPr>
      <w:i/>
      <w:iCs/>
      <w:color w:val="2F5496" w:themeColor="accent1" w:themeShade="BF"/>
    </w:rPr>
  </w:style>
  <w:style w:type="paragraph" w:styleId="a8">
    <w:name w:val="Intense Quote"/>
    <w:basedOn w:val="a"/>
    <w:next w:val="a"/>
    <w:link w:val="Char2"/>
    <w:uiPriority w:val="30"/>
    <w:qFormat/>
    <w:rsid w:val="001E16F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1E16F8"/>
    <w:rPr>
      <w:i/>
      <w:iCs/>
      <w:color w:val="2F5496" w:themeColor="accent1" w:themeShade="BF"/>
    </w:rPr>
  </w:style>
  <w:style w:type="character" w:styleId="a9">
    <w:name w:val="Intense Reference"/>
    <w:basedOn w:val="a0"/>
    <w:uiPriority w:val="32"/>
    <w:qFormat/>
    <w:rsid w:val="001E16F8"/>
    <w:rPr>
      <w:b/>
      <w:bCs/>
      <w:smallCaps/>
      <w:color w:val="2F5496" w:themeColor="accent1" w:themeShade="BF"/>
      <w:spacing w:val="5"/>
    </w:rPr>
  </w:style>
  <w:style w:type="paragraph" w:styleId="aa">
    <w:name w:val="footnote text"/>
    <w:basedOn w:val="a"/>
    <w:link w:val="Char3"/>
    <w:uiPriority w:val="99"/>
    <w:unhideWhenUsed/>
    <w:rsid w:val="00A35CDC"/>
    <w:rPr>
      <w:sz w:val="20"/>
      <w:szCs w:val="20"/>
    </w:rPr>
  </w:style>
  <w:style w:type="character" w:customStyle="1" w:styleId="Char3">
    <w:name w:val="نص حاشية سفلية Char"/>
    <w:basedOn w:val="a0"/>
    <w:link w:val="aa"/>
    <w:uiPriority w:val="99"/>
    <w:rsid w:val="00A35CDC"/>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A35C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2382</TotalTime>
  <Pages>4</Pages>
  <Words>1341</Words>
  <Characters>7646</Characters>
  <Application>Microsoft Office Word</Application>
  <DocSecurity>0</DocSecurity>
  <Lines>63</Lines>
  <Paragraphs>17</Paragraphs>
  <ScaleCrop>false</ScaleCrop>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219</cp:revision>
  <dcterms:created xsi:type="dcterms:W3CDTF">2025-09-27T07:43:00Z</dcterms:created>
  <dcterms:modified xsi:type="dcterms:W3CDTF">2025-09-29T16:00:00Z</dcterms:modified>
</cp:coreProperties>
</file>