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6D58" w14:textId="3E16439D" w:rsidR="00430745" w:rsidRDefault="00023C0F" w:rsidP="00023C0F">
      <w:pPr>
        <w:pStyle w:val="cvgsua"/>
        <w:spacing w:line="390" w:lineRule="atLeast"/>
        <w:jc w:val="center"/>
        <w:rPr>
          <w:rStyle w:val="agcmg"/>
          <w:rFonts w:eastAsia="Times New Roman"/>
          <w:b/>
          <w:bCs/>
          <w:color w:val="4F6228" w:themeColor="accent3" w:themeShade="80"/>
          <w:rtl/>
        </w:rPr>
      </w:pPr>
      <w:r w:rsidRPr="00023C0F">
        <w:rPr>
          <w:rStyle w:val="agcmg"/>
          <w:rFonts w:eastAsia="Times New Roman"/>
          <w:b/>
          <w:bCs/>
          <w:color w:val="4F6228" w:themeColor="accent3" w:themeShade="80"/>
          <w:rtl/>
        </w:rPr>
        <w:t>الاتزان منهج دنيوي وأخروي</w:t>
      </w:r>
    </w:p>
    <w:p w14:paraId="5779E23B" w14:textId="77777777" w:rsidR="002F47F5" w:rsidRPr="00023C0F" w:rsidRDefault="002F47F5" w:rsidP="00023C0F">
      <w:pPr>
        <w:pStyle w:val="cvgsua"/>
        <w:spacing w:line="390" w:lineRule="atLeast"/>
        <w:jc w:val="center"/>
        <w:rPr>
          <w:rStyle w:val="agcmg"/>
          <w:color w:val="4F6228" w:themeColor="accent3" w:themeShade="80"/>
          <w:rtl/>
        </w:rPr>
      </w:pPr>
    </w:p>
    <w:p w14:paraId="05D4B611" w14:textId="77777777" w:rsidR="00D36C96" w:rsidRDefault="00D36C9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إن الحمد للّه، نحمده ونستعينه ونستغفره ونعوذ باللّه من شرور أنفسنا ومن سيئات أعمالنا من يهده اللّه فلا مضل له ، ومن يضلل فلا هادي له ، وأشهد ألا إله إلاّ اللّه وحده لا شريك له،</w:t>
      </w:r>
      <w:r>
        <w:rPr>
          <w:rStyle w:val="apple-converted-space"/>
          <w:rtl/>
        </w:rPr>
        <w:t> </w:t>
      </w:r>
      <w:r>
        <w:rPr>
          <w:rStyle w:val="agcmg"/>
          <w:rtl/>
        </w:rPr>
        <w:t xml:space="preserve"> وأشهد أن محمدًا عبده ورسوله</w:t>
      </w:r>
      <w:r>
        <w:rPr>
          <w:rStyle w:val="apple-converted-space"/>
          <w:rtl/>
        </w:rPr>
        <w:t> </w:t>
      </w:r>
      <w:r>
        <w:rPr>
          <w:rStyle w:val="agcmg"/>
          <w:rtl/>
        </w:rPr>
        <w:t xml:space="preserve"> اللَّهم صلَّ على محمدٍ وآل محمد كما صليت على إبراهيم وآل إبراهيم ، في العالمين إنك حميدٌ مجيد وبارك على محمدٍ وآل محمد كما باركت على إبراهيم وآل إبراهيم ، في العالمين إنك حميدٌ مجيد .</w:t>
      </w:r>
    </w:p>
    <w:p w14:paraId="07268215" w14:textId="3987A585" w:rsidR="00C670B3" w:rsidRDefault="00D36C96" w:rsidP="00DB22A2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عباد اللّه ، أوصيكم ونفسي بتقوى اللّه.</w:t>
      </w:r>
    </w:p>
    <w:p w14:paraId="0872FD45" w14:textId="5ADCAC2A" w:rsidR="00B771C8" w:rsidRPr="008F0841" w:rsidRDefault="00B771C8" w:rsidP="002E1C52">
      <w:pPr>
        <w:pStyle w:val="cvgsua"/>
        <w:bidi/>
        <w:spacing w:line="390" w:lineRule="atLeast"/>
        <w:jc w:val="center"/>
        <w:rPr>
          <w:color w:val="C00000"/>
          <w:rtl/>
        </w:rPr>
      </w:pPr>
      <w:r w:rsidRPr="008F0841">
        <w:rPr>
          <w:rFonts w:hint="cs"/>
          <w:color w:val="C00000"/>
          <w:rtl/>
        </w:rPr>
        <w:t>"</w:t>
      </w:r>
      <w:r w:rsidRPr="008F0841">
        <w:rPr>
          <w:rStyle w:val="agcmg"/>
          <w:rFonts w:eastAsia="Times New Roman"/>
          <w:color w:val="C00000"/>
          <w:rtl/>
        </w:rPr>
        <w:t xml:space="preserve"> يَا أَيُّهَا الَّذِينَ آمَنُوا اتَّقُوا اللَّهَ حَقَّ تُقَاتِهِ وَلَا تَمُوتُنَّ إِلَّا وَأَنتُم مُّسْلِمُونَ</w:t>
      </w:r>
      <w:r w:rsidRPr="008F0841">
        <w:rPr>
          <w:rStyle w:val="apple-converted-space"/>
          <w:rFonts w:eastAsia="Times New Roman"/>
          <w:color w:val="C00000"/>
          <w:rtl/>
        </w:rPr>
        <w:t> </w:t>
      </w:r>
      <w:r w:rsidRPr="008F0841">
        <w:rPr>
          <w:rFonts w:hint="cs"/>
          <w:color w:val="C00000"/>
          <w:rtl/>
        </w:rPr>
        <w:t xml:space="preserve"> "</w:t>
      </w:r>
    </w:p>
    <w:p w14:paraId="358D1563" w14:textId="77777777" w:rsidR="00B771C8" w:rsidRDefault="00B771C8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أيها الأحبة في اللَّه ، الاتزان منهجٌ حياتي، ومنهجٌ إيماني؛ فالمؤمن يتزن في حياته، ويتزن في طاعته، ويطلب الدنيا كما يطلب الآخرة، ويداوم على الطاعات، ويأخذ منها ما يطيق.</w:t>
      </w:r>
    </w:p>
    <w:p w14:paraId="007A3948" w14:textId="77777777" w:rsidR="00B771C8" w:rsidRDefault="00B771C8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يوازن بين حاجات الجسد والروح، ويوازن بين متطلبات الدنيا والآخرة، ويحسن التعامل مع أهله، ومع من حوله من الناس.</w:t>
      </w:r>
    </w:p>
    <w:p w14:paraId="7CC31E32" w14:textId="77777777" w:rsidR="0013368F" w:rsidRDefault="0013368F" w:rsidP="00832481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المسلم يعيش في اتزان، لأن في الاتزان النجاح والاستقرار.</w:t>
      </w:r>
    </w:p>
    <w:p w14:paraId="646A6C3B" w14:textId="4E243D47" w:rsidR="0013368F" w:rsidRDefault="0013368F" w:rsidP="001927A3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 xml:space="preserve">ولذلك، مرَّ النبي ﷺ بأبي بكر الصديق رضي اللَّه عنه وهو يصلي أو يقرأ بصوتٍ خافت، ثم مرَّ بعمر بن الخطاب رضي اللَّه عنه وهو يقرأ أو يصلي بصوتٍ مرتفع </w:t>
      </w:r>
      <w:r w:rsidR="001927A3">
        <w:rPr>
          <w:rStyle w:val="agcmg"/>
          <w:rFonts w:hint="cs"/>
          <w:rtl/>
        </w:rPr>
        <w:t>.</w:t>
      </w:r>
    </w:p>
    <w:p w14:paraId="429A9E81" w14:textId="77777777" w:rsidR="00D456B3" w:rsidRPr="008F0841" w:rsidRDefault="00C82E9B" w:rsidP="00A83E24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>
        <w:rPr>
          <w:rStyle w:val="agcmg"/>
          <w:rFonts w:eastAsia="Times New Roman"/>
          <w:rtl/>
        </w:rPr>
        <w:t>فقال النبي ﷺ:</w:t>
      </w:r>
      <w:r w:rsidR="009D49D9" w:rsidRPr="008F0841">
        <w:rPr>
          <w:rStyle w:val="agcmg"/>
          <w:rFonts w:eastAsia="Times New Roman" w:hint="cs"/>
          <w:color w:val="4F6228" w:themeColor="accent3" w:themeShade="80"/>
          <w:rtl/>
        </w:rPr>
        <w:t xml:space="preserve"> </w:t>
      </w:r>
      <w:r w:rsidR="00D456B3" w:rsidRPr="008F0841">
        <w:rPr>
          <w:rStyle w:val="agcmg"/>
          <w:color w:val="4F6228" w:themeColor="accent3" w:themeShade="80"/>
          <w:rtl/>
        </w:rPr>
        <w:t>”يا أبا بكر، لِمَ تخفض صوتك؟ “</w:t>
      </w:r>
    </w:p>
    <w:p w14:paraId="40BF9839" w14:textId="77777777" w:rsidR="00D456B3" w:rsidRPr="008F0841" w:rsidRDefault="00D456B3" w:rsidP="00A83E24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قال: يا رسول اللَّه، أُسمع من أناجي، ومن أناجيه يسمعني.</w:t>
      </w:r>
    </w:p>
    <w:p w14:paraId="113FA8FD" w14:textId="77777777" w:rsidR="00D456B3" w:rsidRPr="008F0841" w:rsidRDefault="00D456B3" w:rsidP="00A83E24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وقال:”يا عمر، لِمَ ترفع صوتك؟ “</w:t>
      </w:r>
    </w:p>
    <w:p w14:paraId="5242A310" w14:textId="77777777" w:rsidR="00D456B3" w:rsidRPr="008F0841" w:rsidRDefault="00D456B3" w:rsidP="00A83E24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قال: لأُوقظ الوسنان، وأطرد الشيطان.</w:t>
      </w:r>
    </w:p>
    <w:p w14:paraId="61767CA5" w14:textId="77777777" w:rsidR="00D456B3" w:rsidRPr="008F0841" w:rsidRDefault="00D456B3" w:rsidP="00A83E24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فقال النبي ﷺ:”يا أبا بكر، ارفع قليلاً، ويا عمر، اخفض قليلاً. “</w:t>
      </w:r>
    </w:p>
    <w:p w14:paraId="110B1840" w14:textId="3EA64D6C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فهذا هو منهج الاتزان في القراءة، وفي الصلاة، في الذكر والطاعات</w:t>
      </w:r>
      <w:r w:rsidR="00223FB8">
        <w:rPr>
          <w:rFonts w:hint="cs"/>
          <w:rtl/>
        </w:rPr>
        <w:t xml:space="preserve"> ، </w:t>
      </w:r>
      <w:r>
        <w:rPr>
          <w:rStyle w:val="agcmg"/>
          <w:rtl/>
        </w:rPr>
        <w:t>بل وحتى في الصدقات، ينبغي أن يكون هناك اتزان.</w:t>
      </w:r>
    </w:p>
    <w:p w14:paraId="3E6BAB8F" w14:textId="1470EE24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فبعض الناس لا يتصدق إلا صدقة موسمية، في السنة مرة واحدة، لا يدري هل يُدرك حولًا بعد حول،</w:t>
      </w:r>
      <w:r w:rsidR="00223FB8">
        <w:rPr>
          <w:rFonts w:hint="cs"/>
          <w:rtl/>
        </w:rPr>
        <w:t xml:space="preserve"> </w:t>
      </w:r>
      <w:r>
        <w:rPr>
          <w:rStyle w:val="agcmg"/>
          <w:rtl/>
        </w:rPr>
        <w:t>فيتصدق فقط في رمضان، أو في يومٍ من أيام السنة.</w:t>
      </w:r>
    </w:p>
    <w:p w14:paraId="43A15A33" w14:textId="77777777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لكن أخبرني أحدهم، فقال:”إني أتصدق كل يوم بدينار، طوال السنة. “</w:t>
      </w:r>
    </w:p>
    <w:p w14:paraId="200E3AC9" w14:textId="77777777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فعجبتُ من هذه الطريقة، ومن هذا الاتزان. لماذا؟</w:t>
      </w:r>
    </w:p>
    <w:p w14:paraId="5CF1E5D8" w14:textId="77777777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لأن الدينار لا يُكلِّفه كثيرًا، ولا تُعجزه نفسه.</w:t>
      </w:r>
    </w:p>
    <w:p w14:paraId="470B6B7B" w14:textId="77777777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الأمر الآخر: أن المحتاجين يتنوعون كل يوم؛ فربما أعطى اليوم مسكينًا، وغدًا يتيمًا، وهكذا.</w:t>
      </w:r>
    </w:p>
    <w:p w14:paraId="25748DBB" w14:textId="6C29F5DD" w:rsidR="00D456B3" w:rsidRDefault="00D456B3" w:rsidP="00BC647A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وكذلك تتجدد النية في كل يوم؛فقد يتصدق أحدهم مرة واحدة بمبلغٍ كبير</w:t>
      </w:r>
      <w:r w:rsidR="00835523">
        <w:rPr>
          <w:rStyle w:val="agcmg"/>
          <w:rFonts w:hint="cs"/>
          <w:rtl/>
        </w:rPr>
        <w:t xml:space="preserve"> </w:t>
      </w:r>
      <w:r>
        <w:rPr>
          <w:rStyle w:val="agcmg"/>
          <w:rtl/>
        </w:rPr>
        <w:t>فيصيبه العُجب والغرور،</w:t>
      </w:r>
      <w:r w:rsidR="00E34D3D">
        <w:rPr>
          <w:rFonts w:hint="cs"/>
          <w:rtl/>
        </w:rPr>
        <w:t xml:space="preserve"> </w:t>
      </w:r>
      <w:r>
        <w:rPr>
          <w:rStyle w:val="agcmg"/>
          <w:rtl/>
        </w:rPr>
        <w:t>ولا يُخلص النية للَّه.</w:t>
      </w:r>
    </w:p>
    <w:p w14:paraId="036E1807" w14:textId="77777777" w:rsidR="00D456B3" w:rsidRDefault="00D456B3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لكن الذي يتزن في صدقاته، قد تُوافق صدقته ساعة إجابة، وساعة قبول، ويُوفق فيها للإخلاص.</w:t>
      </w:r>
    </w:p>
    <w:p w14:paraId="60307BB4" w14:textId="77777777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وكذلك الاتزان في الإنفاق:</w:t>
      </w:r>
    </w:p>
    <w:p w14:paraId="3F069304" w14:textId="77777777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بعض الناس اليوم يوقع نفسه في الديون، ويموت وعليه دين. مطلوبٌ للبنك الفلاني، أو للمؤسسة الفلانية</w:t>
      </w:r>
    </w:p>
    <w:p w14:paraId="7A42C622" w14:textId="77777777" w:rsidR="00257276" w:rsidRPr="008F0841" w:rsidRDefault="00257276" w:rsidP="00E001CD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”وقد رفض النبي ﷺ أن يُصلي على من عليه دين. “</w:t>
      </w:r>
    </w:p>
    <w:p w14:paraId="4BB622C2" w14:textId="77777777" w:rsidR="00503754" w:rsidRDefault="00257276" w:rsidP="000A23B9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فالمؤمن لا يُوقِع نفسه في هذا الضيق والحرج، بل ينفق على قدر المستطاع، ويتزن في نفقاته؛ كمن يوازن بين</w:t>
      </w:r>
      <w:r w:rsidR="00B34A10">
        <w:rPr>
          <w:rFonts w:hint="cs"/>
          <w:rtl/>
        </w:rPr>
        <w:t xml:space="preserve"> </w:t>
      </w:r>
      <w:r>
        <w:rPr>
          <w:rStyle w:val="agcmg"/>
          <w:rtl/>
        </w:rPr>
        <w:t>نفقة أول الشهر وآخره.</w:t>
      </w:r>
    </w:p>
    <w:p w14:paraId="6CA9B077" w14:textId="3C6A0E5F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فالمؤمن يقتصد، ويحسن الإنفاق، ويحسن التعامل، ويعمل لآخرته كما يعمل لدنياه.</w:t>
      </w:r>
    </w:p>
    <w:p w14:paraId="44E3AE6E" w14:textId="77777777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وكذلك الاتزان في التعامل الأسري:</w:t>
      </w:r>
    </w:p>
    <w:p w14:paraId="4FCD8798" w14:textId="56BB20A1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العدل بين الأبناء والبنات</w:t>
      </w:r>
      <w:r w:rsidR="00503754">
        <w:rPr>
          <w:rStyle w:val="agcmg"/>
          <w:rFonts w:hint="cs"/>
          <w:rtl/>
        </w:rPr>
        <w:t xml:space="preserve"> ، </w:t>
      </w:r>
      <w:r>
        <w:rPr>
          <w:rStyle w:val="agcmg"/>
          <w:rtl/>
        </w:rPr>
        <w:t>بعض الآباء كأن عنده أبناء فقط، وكأن البنات غير موجودات!</w:t>
      </w:r>
    </w:p>
    <w:p w14:paraId="54CD4FD1" w14:textId="39CBCC6B" w:rsidR="00DB2297" w:rsidRPr="006979FC" w:rsidRDefault="00DB2297" w:rsidP="00C81BD4">
      <w:pPr>
        <w:pStyle w:val="cvgsua"/>
        <w:bidi/>
        <w:spacing w:line="390" w:lineRule="atLeast"/>
        <w:jc w:val="center"/>
        <w:rPr>
          <w:rStyle w:val="agcmg"/>
          <w:color w:val="4F6228" w:themeColor="accent3" w:themeShade="80"/>
          <w:rtl/>
        </w:rPr>
      </w:pPr>
      <w:r>
        <w:rPr>
          <w:rStyle w:val="agcmg"/>
          <w:rFonts w:eastAsia="Times New Roman"/>
          <w:rtl/>
        </w:rPr>
        <w:t>والنبي ﷺ قال:</w:t>
      </w:r>
      <w:r w:rsidRPr="006979FC">
        <w:rPr>
          <w:rStyle w:val="agcmg"/>
          <w:rFonts w:eastAsia="Times New Roman"/>
          <w:color w:val="4F6228" w:themeColor="accent3" w:themeShade="80"/>
          <w:rtl/>
        </w:rPr>
        <w:t>”اتقوا اللَّه، واعدلوا بين أولادكم. “</w:t>
      </w:r>
    </w:p>
    <w:p w14:paraId="5D35E109" w14:textId="5385F322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ومن الاتزان الأسري:</w:t>
      </w:r>
    </w:p>
    <w:p w14:paraId="634410AA" w14:textId="0C44331D" w:rsidR="00257276" w:rsidRDefault="00257276" w:rsidP="000A23B9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أن يُحسن الإنسان التعامل مع الزوجة، ومع الوالدين، والإخوة، والأبناء، والبنات.ويوازن بين الطاعة</w:t>
      </w:r>
      <w:r w:rsidR="00E34D3D">
        <w:rPr>
          <w:rFonts w:hint="cs"/>
          <w:rtl/>
        </w:rPr>
        <w:t xml:space="preserve"> </w:t>
      </w:r>
      <w:r>
        <w:rPr>
          <w:rStyle w:val="agcmg"/>
          <w:rtl/>
        </w:rPr>
        <w:t>وواجباته الأسرية؛ فلا ينشغل بالأهل ويترك الصلاة في الجماعة، ولا يصوم النهار ويقوم الليل، ثم يهجر أسرته!</w:t>
      </w:r>
    </w:p>
    <w:p w14:paraId="4D0F034D" w14:textId="571FA1BF" w:rsidR="00257276" w:rsidRDefault="00257276" w:rsidP="00D71D5E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وعندما زار سلمان رضي اللَّه عنه أبا الدرداء، كما في الحديث في صحيح البخاري،</w:t>
      </w:r>
      <w:r w:rsidR="00503754">
        <w:rPr>
          <w:rFonts w:hint="cs"/>
          <w:rtl/>
        </w:rPr>
        <w:t xml:space="preserve"> </w:t>
      </w:r>
      <w:r>
        <w:rPr>
          <w:rStyle w:val="agcmg"/>
          <w:rtl/>
        </w:rPr>
        <w:t>رأى أم الدرداء مبتذلة – أي غير مهتمة بنفسها – كأن زوجها ليس على قيد الحياة.</w:t>
      </w:r>
    </w:p>
    <w:p w14:paraId="53FE6DEC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فقال لها:”يا أم الدرداء، ما لي أراكِ مبتذلة؟ “</w:t>
      </w:r>
    </w:p>
    <w:p w14:paraId="62CBE57A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قالت: إن أخاكَ أبا الدرداء ليس له حاجة في الدنيا!</w:t>
      </w:r>
    </w:p>
    <w:p w14:paraId="432F64FE" w14:textId="77777777" w:rsidR="00257276" w:rsidRPr="00A83E24" w:rsidRDefault="00257276" w:rsidP="00D71D5E">
      <w:pPr>
        <w:pStyle w:val="cvgsua"/>
        <w:bidi/>
        <w:spacing w:line="390" w:lineRule="atLeast"/>
        <w:jc w:val="center"/>
        <w:rPr>
          <w:color w:val="000000" w:themeColor="text1"/>
        </w:rPr>
      </w:pPr>
      <w:r w:rsidRPr="00A83E24">
        <w:rPr>
          <w:rStyle w:val="agcmg"/>
          <w:color w:val="000000" w:themeColor="text1"/>
          <w:rtl/>
        </w:rPr>
        <w:t>فلما جلس معه، لم يُعاتبه مباشرة، بل اختار الوقت المناسب، وتمهَّل.</w:t>
      </w:r>
    </w:p>
    <w:p w14:paraId="0C423ECA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فلما صنعوا له طعامًا، قال له أبو الدرداء:</w:t>
      </w:r>
    </w:p>
    <w:p w14:paraId="646F8F0B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”يا سلمان، كل، أما أنا فإني صائم. “</w:t>
      </w:r>
    </w:p>
    <w:p w14:paraId="26CF73A9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فقال سلمان:”واللَّه لا آكل حتى تأكل. “</w:t>
      </w:r>
    </w:p>
    <w:p w14:paraId="7F94EBFD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فأفطر أبو الدرداء، لأن الصائم المتطوع أميرُ نفسه، كما قال النبي ﷺ.</w:t>
      </w:r>
    </w:p>
    <w:p w14:paraId="0F2E41B3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ثم لما جاء الليل، أراد أبو الدرداء أن يقوم يُصلي، فأمسك به سلمان وقال:”نم. “</w:t>
      </w:r>
    </w:p>
    <w:p w14:paraId="7C9B1C02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وكلما أراد أن يقوم، قال له:”نم. “</w:t>
      </w:r>
    </w:p>
    <w:p w14:paraId="658E6A77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حتى كان الثلث الأخير من الليل، فقال له:”قم الآن فَصَلِّ. “</w:t>
      </w:r>
    </w:p>
    <w:p w14:paraId="23974D18" w14:textId="77777777" w:rsidR="00257276" w:rsidRDefault="00257276" w:rsidP="00D71D5E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وفي نهاية الزيارة، قال له سلمان الوصية العظيمة:</w:t>
      </w:r>
    </w:p>
    <w:p w14:paraId="7E7560D7" w14:textId="77777777" w:rsidR="00257276" w:rsidRPr="008F0841" w:rsidRDefault="00257276" w:rsidP="00D71D5E">
      <w:pPr>
        <w:pStyle w:val="cvgsua"/>
        <w:bidi/>
        <w:spacing w:line="390" w:lineRule="atLeast"/>
        <w:jc w:val="center"/>
        <w:rPr>
          <w:color w:val="4F6228" w:themeColor="accent3" w:themeShade="80"/>
        </w:rPr>
      </w:pPr>
      <w:r w:rsidRPr="008F0841">
        <w:rPr>
          <w:rStyle w:val="agcmg"/>
          <w:color w:val="4F6228" w:themeColor="accent3" w:themeShade="80"/>
          <w:rtl/>
        </w:rPr>
        <w:t>”إن لربك عليك حقًا، ولنفسك عليك حقًا، ولأهلك عليك حقًا، فأعطِ كلَّ ذي حقٍ حقه. “</w:t>
      </w:r>
    </w:p>
    <w:p w14:paraId="7811111D" w14:textId="77777777" w:rsidR="00257276" w:rsidRDefault="00257276" w:rsidP="00D71D5E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فلما بلغ ذلك النبي ﷺ قال:”صدق سلمان. “</w:t>
      </w:r>
    </w:p>
    <w:p w14:paraId="41CA6CDD" w14:textId="77777777" w:rsidR="00257276" w:rsidRDefault="00257276" w:rsidP="00D71D5E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وهذه من السنن المقررة التي أقرّها النبي ﷺ</w:t>
      </w:r>
    </w:p>
    <w:p w14:paraId="4DF44DE6" w14:textId="77777777" w:rsidR="003056D6" w:rsidRDefault="003056D6" w:rsidP="003056D6">
      <w:pPr>
        <w:pStyle w:val="cvgsua"/>
        <w:bidi/>
        <w:spacing w:line="390" w:lineRule="atLeast"/>
        <w:jc w:val="center"/>
      </w:pPr>
    </w:p>
    <w:p w14:paraId="4E0636AB" w14:textId="0E4B5007" w:rsidR="003A143F" w:rsidRDefault="003A143F" w:rsidP="00CF538D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فما بال بعض الناس يسهر الليالي، ويسافر أصقاع الأرض، ويترك زوجته المسكينة</w:t>
      </w:r>
      <w:r w:rsidR="001831DA">
        <w:rPr>
          <w:rStyle w:val="agcmg"/>
          <w:rFonts w:hint="cs"/>
          <w:rtl/>
        </w:rPr>
        <w:t xml:space="preserve">! </w:t>
      </w:r>
      <w:r>
        <w:rPr>
          <w:rStyle w:val="agcmg"/>
          <w:rtl/>
        </w:rPr>
        <w:t>فليتقِ اللَّه في نفسه،وفي زوجته، وفي أهله.</w:t>
      </w:r>
    </w:p>
    <w:p w14:paraId="5F6C18B5" w14:textId="77777777" w:rsidR="003A143F" w:rsidRDefault="003A143F" w:rsidP="00CF538D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النبي ﷺ كان يذهب إلى الحرب والغزو، لكنه كان يعدل، ويرحم، ويوازن بين أموره.</w:t>
      </w:r>
    </w:p>
    <w:p w14:paraId="502F8DCD" w14:textId="1175B8DD" w:rsidR="002B26D2" w:rsidRDefault="003A143F" w:rsidP="002B26D2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فينبغي أن نقتدي بأخلاق النبي ﷺ، ونتأسى به، ونطبق سنته.</w:t>
      </w:r>
    </w:p>
    <w:p w14:paraId="0EBF0570" w14:textId="4C96810E" w:rsidR="003A143F" w:rsidRDefault="003A143F" w:rsidP="00510617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أسأل اللَّه أن يغفر ذنوبنا</w:t>
      </w:r>
      <w:r w:rsidR="00804FE4">
        <w:rPr>
          <w:rStyle w:val="agcmg"/>
          <w:rFonts w:hint="cs"/>
          <w:rtl/>
        </w:rPr>
        <w:t xml:space="preserve"> ، </w:t>
      </w:r>
      <w:r>
        <w:rPr>
          <w:rStyle w:val="agcmg"/>
          <w:rtl/>
        </w:rPr>
        <w:t>أقول ما تسمعون، وأستغفر اللَّه، إنه هو الغفور الرحيم.</w:t>
      </w:r>
    </w:p>
    <w:p w14:paraId="23B96261" w14:textId="77777777" w:rsidR="00510617" w:rsidRDefault="00510617" w:rsidP="00510617">
      <w:pPr>
        <w:pStyle w:val="cvgsua"/>
        <w:bidi/>
        <w:spacing w:line="390" w:lineRule="atLeast"/>
        <w:jc w:val="center"/>
        <w:rPr>
          <w:rtl/>
        </w:rPr>
      </w:pPr>
    </w:p>
    <w:p w14:paraId="36E7EA4F" w14:textId="77777777" w:rsidR="003056D6" w:rsidRDefault="003056D6" w:rsidP="003056D6">
      <w:pPr>
        <w:pStyle w:val="cvgsua"/>
        <w:bidi/>
        <w:spacing w:line="390" w:lineRule="atLeast"/>
        <w:jc w:val="center"/>
      </w:pPr>
    </w:p>
    <w:p w14:paraId="51404239" w14:textId="6E996F27" w:rsidR="003A143F" w:rsidRDefault="003A143F" w:rsidP="00DC7BF0">
      <w:pPr>
        <w:pStyle w:val="cvgsua"/>
        <w:bidi/>
        <w:spacing w:line="660" w:lineRule="atLeast"/>
        <w:jc w:val="center"/>
        <w:rPr>
          <w:color w:val="4F6228" w:themeColor="accent3" w:themeShade="80"/>
          <w:rtl/>
        </w:rPr>
      </w:pPr>
      <w:r w:rsidRPr="00EF7A84">
        <w:rPr>
          <w:rStyle w:val="agcmg"/>
          <w:color w:val="4F6228" w:themeColor="accent3" w:themeShade="80"/>
          <w:rtl/>
        </w:rPr>
        <w:t>الخطبة الثانية</w:t>
      </w:r>
    </w:p>
    <w:p w14:paraId="624B88C1" w14:textId="77777777" w:rsidR="00DC7BF0" w:rsidRPr="00EF7A84" w:rsidRDefault="00DC7BF0" w:rsidP="00DC7BF0">
      <w:pPr>
        <w:pStyle w:val="cvgsua"/>
        <w:bidi/>
        <w:spacing w:line="660" w:lineRule="atLeast"/>
        <w:jc w:val="center"/>
        <w:rPr>
          <w:color w:val="4F6228" w:themeColor="accent3" w:themeShade="80"/>
        </w:rPr>
      </w:pPr>
    </w:p>
    <w:p w14:paraId="1A76C0D1" w14:textId="1989EAB8" w:rsidR="003A143F" w:rsidRDefault="003A143F" w:rsidP="00CF538D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الحمد للَّه رب العالمين،</w:t>
      </w:r>
      <w:r w:rsidR="00804FE4">
        <w:rPr>
          <w:rFonts w:hint="cs"/>
          <w:rtl/>
        </w:rPr>
        <w:t xml:space="preserve"> </w:t>
      </w:r>
      <w:r>
        <w:rPr>
          <w:rStyle w:val="agcmg"/>
          <w:rtl/>
        </w:rPr>
        <w:t>وصلى اللَّه وسلم على نبيّنا محمد، وعلى آل بيته الطيبين الطاهرين.</w:t>
      </w:r>
    </w:p>
    <w:p w14:paraId="3A9D322B" w14:textId="77777777" w:rsidR="0053432A" w:rsidRDefault="003A143F" w:rsidP="00CF538D">
      <w:pPr>
        <w:pStyle w:val="cvgsua"/>
        <w:bidi/>
        <w:spacing w:line="390" w:lineRule="atLeast"/>
        <w:jc w:val="center"/>
        <w:rPr>
          <w:rStyle w:val="agcmg"/>
          <w:color w:val="C00000"/>
          <w:rtl/>
        </w:rPr>
      </w:pPr>
      <w:r>
        <w:rPr>
          <w:rStyle w:val="agcmg"/>
          <w:rtl/>
        </w:rPr>
        <w:t>من الدعوات المباركة التي ندعو بها في الطواف حول الكعبه، وندعو بها في التشهد، ونقرؤها في القرآن</w:t>
      </w:r>
      <w:r w:rsidR="00CE2D84">
        <w:rPr>
          <w:rFonts w:hint="cs"/>
          <w:rtl/>
        </w:rPr>
        <w:t xml:space="preserve"> </w:t>
      </w:r>
      <w:r>
        <w:rPr>
          <w:rStyle w:val="agcmg"/>
          <w:rtl/>
        </w:rPr>
        <w:t>قوله تعالى:</w:t>
      </w:r>
    </w:p>
    <w:p w14:paraId="2C82851B" w14:textId="77777777" w:rsidR="0053432A" w:rsidRDefault="003A143F" w:rsidP="0053432A">
      <w:pPr>
        <w:pStyle w:val="cvgsua"/>
        <w:bidi/>
        <w:spacing w:line="390" w:lineRule="atLeast"/>
        <w:jc w:val="center"/>
        <w:rPr>
          <w:rStyle w:val="agcmg"/>
          <w:rtl/>
        </w:rPr>
      </w:pPr>
      <w:r w:rsidRPr="00284B77">
        <w:rPr>
          <w:rStyle w:val="agcmg"/>
          <w:color w:val="C00000"/>
          <w:rtl/>
        </w:rPr>
        <w:t>” رَبَّنَا آتِنَا فِي الدُّنْيَا حَسَنَةً وَفِي الْآخِرَةِ حَسَنَةً وَقِنَا عَذَابَ النَّارِ . “</w:t>
      </w:r>
      <w:r w:rsidR="00CE2D84">
        <w:rPr>
          <w:rFonts w:hint="cs"/>
          <w:rtl/>
        </w:rPr>
        <w:t xml:space="preserve"> </w:t>
      </w:r>
    </w:p>
    <w:p w14:paraId="5C15D914" w14:textId="3B9A60DB" w:rsidR="003A143F" w:rsidRDefault="003A143F" w:rsidP="0053432A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هذه الآية، وهذه الدعوة، تلخص لنا معنى الاتزان:</w:t>
      </w:r>
      <w:r w:rsidR="0006167C">
        <w:rPr>
          <w:rFonts w:hint="cs"/>
          <w:rtl/>
        </w:rPr>
        <w:t xml:space="preserve"> </w:t>
      </w:r>
      <w:r>
        <w:rPr>
          <w:rStyle w:val="agcmg"/>
          <w:rtl/>
        </w:rPr>
        <w:t>أن يسعى الإنسان، ويؤدي حق اللَّه، ويؤدي حق العباد، ويعمل لدنياه، ويعمل لآخرته، ويكون متوازنًا في أعماله</w:t>
      </w:r>
      <w:r w:rsidR="00804FE4">
        <w:rPr>
          <w:rFonts w:hint="cs"/>
          <w:rtl/>
        </w:rPr>
        <w:t xml:space="preserve"> </w:t>
      </w:r>
      <w:r>
        <w:rPr>
          <w:rStyle w:val="agcmg"/>
          <w:rtl/>
        </w:rPr>
        <w:t>وطاعاته.</w:t>
      </w:r>
    </w:p>
    <w:p w14:paraId="1F4854C7" w14:textId="2816F75D" w:rsidR="003A143F" w:rsidRDefault="003A143F" w:rsidP="00CF538D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وكان النبي ﷺ يداوم على العمل، وكان يقول ﷺ :</w:t>
      </w:r>
      <w:r w:rsidRPr="00284B77">
        <w:rPr>
          <w:rStyle w:val="agcmg"/>
          <w:color w:val="4F6228" w:themeColor="accent3" w:themeShade="80"/>
          <w:rtl/>
        </w:rPr>
        <w:t>”أحب الأعمال إلى اللَّه أدومها وإن قل. “</w:t>
      </w:r>
    </w:p>
    <w:p w14:paraId="2E53ECED" w14:textId="77777777" w:rsidR="002B26D2" w:rsidRPr="0006167C" w:rsidRDefault="002B26D2" w:rsidP="002B26D2">
      <w:pPr>
        <w:pStyle w:val="cvgsua"/>
        <w:bidi/>
        <w:spacing w:line="390" w:lineRule="atLeast"/>
        <w:jc w:val="center"/>
      </w:pPr>
    </w:p>
    <w:p w14:paraId="3C647099" w14:textId="1EF09338" w:rsidR="00AA71DC" w:rsidRDefault="003A143F" w:rsidP="005B6703">
      <w:pPr>
        <w:pStyle w:val="cvgsua"/>
        <w:bidi/>
        <w:spacing w:line="390" w:lineRule="atLeast"/>
        <w:jc w:val="center"/>
        <w:rPr>
          <w:rtl/>
        </w:rPr>
      </w:pPr>
      <w:r>
        <w:rPr>
          <w:rStyle w:val="agcmg"/>
          <w:rtl/>
        </w:rPr>
        <w:t>أسأل اللَّه أن يجعلنا من المتزنين، وأن يجعلنا من المقبولين، وأن يجعلنا من المتقين، وأن يغفر لنا،</w:t>
      </w:r>
      <w:r w:rsidR="00804FE4">
        <w:rPr>
          <w:rFonts w:hint="cs"/>
          <w:rtl/>
        </w:rPr>
        <w:t xml:space="preserve"> </w:t>
      </w:r>
      <w:r>
        <w:rPr>
          <w:rStyle w:val="agcmg"/>
          <w:rtl/>
        </w:rPr>
        <w:t>إنه هو الغفور الرحيم</w:t>
      </w:r>
      <w:r w:rsidR="00AA71DC">
        <w:rPr>
          <w:rStyle w:val="agcmg"/>
          <w:rFonts w:hint="cs"/>
          <w:rtl/>
        </w:rPr>
        <w:t xml:space="preserve"> </w:t>
      </w:r>
      <w:r>
        <w:rPr>
          <w:rStyle w:val="agcmg"/>
          <w:rtl/>
        </w:rPr>
        <w:t>اللَّهم اغفر لنا، ولآبائنا، وأمهاتنا، وأصلح أبناءنا</w:t>
      </w:r>
      <w:r w:rsidR="00536B6F">
        <w:rPr>
          <w:rStyle w:val="agcmg"/>
          <w:rFonts w:hint="cs"/>
          <w:rtl/>
        </w:rPr>
        <w:t xml:space="preserve"> </w:t>
      </w:r>
      <w:r>
        <w:rPr>
          <w:rStyle w:val="agcmg"/>
          <w:rtl/>
        </w:rPr>
        <w:t>وبناتنا.اللَّهم اغفر للمسلمين والمسلمات، والمؤمنين والمؤمنات.</w:t>
      </w:r>
    </w:p>
    <w:p w14:paraId="21455B03" w14:textId="0E610E0B" w:rsidR="003A143F" w:rsidRDefault="003A143F" w:rsidP="00536B6F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اللَّهم فرِّج عن المسلمين في كل مكان.</w:t>
      </w:r>
    </w:p>
    <w:p w14:paraId="7CC15734" w14:textId="77777777" w:rsidR="003A143F" w:rsidRDefault="003A143F" w:rsidP="00536B6F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اللَّهم احفظ هذا البلد، وسائر بلاد المسلمين.</w:t>
      </w:r>
    </w:p>
    <w:p w14:paraId="203B7348" w14:textId="77777777" w:rsidR="003A143F" w:rsidRDefault="003A143F" w:rsidP="00536B6F">
      <w:pPr>
        <w:pStyle w:val="cvgsua"/>
        <w:bidi/>
        <w:spacing w:line="390" w:lineRule="atLeast"/>
        <w:jc w:val="center"/>
      </w:pPr>
      <w:r>
        <w:rPr>
          <w:rStyle w:val="agcmg"/>
          <w:rtl/>
        </w:rPr>
        <w:t>وآخر دعوانا أن الحمدُ للَّه رب العالمين، وصلى اللَّه وسلم على نبيّنا محمد.</w:t>
      </w:r>
    </w:p>
    <w:p w14:paraId="10E51523" w14:textId="319C76E5" w:rsidR="007F4588" w:rsidRPr="004A4996" w:rsidRDefault="007F4588" w:rsidP="003A143F">
      <w:pPr>
        <w:pStyle w:val="cvgsua"/>
        <w:bidi/>
        <w:spacing w:line="390" w:lineRule="atLeast"/>
      </w:pPr>
    </w:p>
    <w:sectPr w:rsidR="007F4588" w:rsidRPr="004A4996">
      <w:pgSz w:w="11910" w:h="16850"/>
      <w:pgMar w:top="194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523"/>
    <w:multiLevelType w:val="hybridMultilevel"/>
    <w:tmpl w:val="95D0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42A5"/>
    <w:multiLevelType w:val="hybridMultilevel"/>
    <w:tmpl w:val="D2E6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3E2"/>
    <w:multiLevelType w:val="hybridMultilevel"/>
    <w:tmpl w:val="33B86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4463">
    <w:abstractNumId w:val="1"/>
  </w:num>
  <w:num w:numId="2" w16cid:durableId="481235135">
    <w:abstractNumId w:val="0"/>
  </w:num>
  <w:num w:numId="3" w16cid:durableId="4299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588"/>
    <w:rsid w:val="00023C0F"/>
    <w:rsid w:val="0006167C"/>
    <w:rsid w:val="00095FB0"/>
    <w:rsid w:val="000A23B9"/>
    <w:rsid w:val="0013368F"/>
    <w:rsid w:val="001831DA"/>
    <w:rsid w:val="001927A3"/>
    <w:rsid w:val="001952CE"/>
    <w:rsid w:val="001D43C8"/>
    <w:rsid w:val="00223FB8"/>
    <w:rsid w:val="0023747E"/>
    <w:rsid w:val="00257276"/>
    <w:rsid w:val="00264FA1"/>
    <w:rsid w:val="00284B77"/>
    <w:rsid w:val="002B26D2"/>
    <w:rsid w:val="002E1C52"/>
    <w:rsid w:val="002F47F5"/>
    <w:rsid w:val="003056D6"/>
    <w:rsid w:val="003A143F"/>
    <w:rsid w:val="003F0F59"/>
    <w:rsid w:val="0041724F"/>
    <w:rsid w:val="00430745"/>
    <w:rsid w:val="004A3BA6"/>
    <w:rsid w:val="004A4996"/>
    <w:rsid w:val="004B7D5D"/>
    <w:rsid w:val="004E02CB"/>
    <w:rsid w:val="00503754"/>
    <w:rsid w:val="00510617"/>
    <w:rsid w:val="0053432A"/>
    <w:rsid w:val="00536B6F"/>
    <w:rsid w:val="005972CA"/>
    <w:rsid w:val="005B6703"/>
    <w:rsid w:val="0063492A"/>
    <w:rsid w:val="00676A35"/>
    <w:rsid w:val="006979FC"/>
    <w:rsid w:val="007F4588"/>
    <w:rsid w:val="00804FE4"/>
    <w:rsid w:val="00832481"/>
    <w:rsid w:val="00835523"/>
    <w:rsid w:val="00865F09"/>
    <w:rsid w:val="008C703E"/>
    <w:rsid w:val="008F0841"/>
    <w:rsid w:val="00936B42"/>
    <w:rsid w:val="009D49D9"/>
    <w:rsid w:val="00A835D6"/>
    <w:rsid w:val="00A83E24"/>
    <w:rsid w:val="00AA71DC"/>
    <w:rsid w:val="00AC3552"/>
    <w:rsid w:val="00B27697"/>
    <w:rsid w:val="00B34A10"/>
    <w:rsid w:val="00B604C8"/>
    <w:rsid w:val="00B60CAA"/>
    <w:rsid w:val="00B771C8"/>
    <w:rsid w:val="00B852AB"/>
    <w:rsid w:val="00B90C82"/>
    <w:rsid w:val="00BC647A"/>
    <w:rsid w:val="00BE4079"/>
    <w:rsid w:val="00C10C21"/>
    <w:rsid w:val="00C670B3"/>
    <w:rsid w:val="00C81BD4"/>
    <w:rsid w:val="00C82E9B"/>
    <w:rsid w:val="00CE2D84"/>
    <w:rsid w:val="00CF538D"/>
    <w:rsid w:val="00D36C96"/>
    <w:rsid w:val="00D456B3"/>
    <w:rsid w:val="00D71D5E"/>
    <w:rsid w:val="00D80E47"/>
    <w:rsid w:val="00DB2297"/>
    <w:rsid w:val="00DB22A2"/>
    <w:rsid w:val="00DC7BF0"/>
    <w:rsid w:val="00E001CD"/>
    <w:rsid w:val="00E34D3D"/>
    <w:rsid w:val="00E756CB"/>
    <w:rsid w:val="00EF7A84"/>
    <w:rsid w:val="00F172B2"/>
    <w:rsid w:val="00F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FAEB9F"/>
  <w15:docId w15:val="{70A7A0F3-95D2-3745-A330-6ECE11B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84"/>
      <w:ind w:right="2310"/>
      <w:jc w:val="right"/>
    </w:pPr>
    <w:rPr>
      <w:rFonts w:ascii="Tahoma" w:eastAsia="Tahoma" w:hAnsi="Tahoma" w:cs="Tahoma"/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vgsua">
    <w:name w:val="cvgsua"/>
    <w:basedOn w:val="a"/>
    <w:rsid w:val="0043074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gcmg">
    <w:name w:val="a_gcmg"/>
    <w:basedOn w:val="a0"/>
    <w:rsid w:val="00430745"/>
  </w:style>
  <w:style w:type="character" w:customStyle="1" w:styleId="apple-converted-space">
    <w:name w:val="apple-converted-space"/>
    <w:basedOn w:val="a0"/>
    <w:rsid w:val="00430745"/>
  </w:style>
  <w:style w:type="character" w:customStyle="1" w:styleId="bumpedfont15">
    <w:name w:val="bumpedfont15"/>
    <w:basedOn w:val="a0"/>
    <w:rsid w:val="0041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Beige and Gold Luxury Minimalist Islamic Blank Notes A4 Document</dc:title>
  <dc:creator>Hanan</dc:creator>
  <cp:keywords>DAG0GafKekw,BAEgP5pXsc0,0</cp:keywords>
  <cp:lastModifiedBy>Hanon Alharbi</cp:lastModifiedBy>
  <cp:revision>2</cp:revision>
  <dcterms:created xsi:type="dcterms:W3CDTF">2025-10-17T17:04:00Z</dcterms:created>
  <dcterms:modified xsi:type="dcterms:W3CDTF">2025-10-17T17:04:00Z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2025-10-17T00:00:00Z</vt:filetime>
  </property>
  <property fmtid="{D5CDD505-2E9C-101B-9397-08002B2CF9AE}" pid="5" name="Producer">
    <vt:lpwstr>Canva</vt:lpwstr>
  </property>
</Properties>
</file>