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35BAD1B" w14:textId="77777777" w:rsidR="00265667" w:rsidRDefault="00265667" w:rsidP="00265667">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عبد الله بن عباس حبر الأمة</w:t>
      </w:r>
    </w:p>
    <w:p w14:paraId="7F0CD0A0" w14:textId="77777777" w:rsidR="00265667" w:rsidRDefault="00265667" w:rsidP="00265667">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29AC98F1" w14:textId="77777777" w:rsidR="00265667" w:rsidRDefault="00265667" w:rsidP="00265667">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فَبَيْنَ أَيْدِينَا </w:t>
      </w:r>
      <w:r>
        <w:rPr>
          <w:rFonts w:ascii="Simplified Arabic" w:hAnsi="Simplified Arabic" w:cs="Simplified Arabic"/>
          <w:b/>
          <w:bCs/>
          <w:color w:val="C00000"/>
          <w:sz w:val="32"/>
          <w:szCs w:val="32"/>
          <w:rtl/>
        </w:rPr>
        <w:t>قُطُوفٌ مِنْ سِيرَةِ فَقِيهِ أَهْلِ الْبَيْتِ</w:t>
      </w:r>
      <w:r>
        <w:rPr>
          <w:rFonts w:ascii="Simplified Arabic" w:hAnsi="Simplified Arabic" w:cs="Simplified Arabic"/>
          <w:sz w:val="32"/>
          <w:szCs w:val="32"/>
          <w:rtl/>
        </w:rPr>
        <w:t xml:space="preserve">، فَتَى الْكُهُولِ، صَاحِبِ اللِّسَانِ السَّؤُولِ، وَالْقَلْبِ الْعَقُولِ، الطَّاهِرِ الزَّكِيِّ، وَالْفَقِيهِ الْعَبْقَرِيِّ، هُوَ صَاحِبُ سِحْرِ الْبَيَانِ، وَتُرْجُمَانُ الْقُرْآنِ، اجْتَمَعَ لَهُ مَجْدُ الصُّحْبَةِ، وَمَجْدُ الْقَرَابَةِ، وَمَجْدُ الْعِلْمِ؛ فَهُوَ حَبْرُ الْأُمَّةِ؛ إِنَّهُ عَبْدُ اللَّهِ بْنُ عَبَّاسٍ رَضِيَ اللَّهُ عَنْهُمَا، </w:t>
      </w:r>
      <w:r>
        <w:rPr>
          <w:rFonts w:ascii="Simplified Arabic" w:hAnsi="Simplified Arabic" w:cs="Simplified Arabic"/>
          <w:b/>
          <w:bCs/>
          <w:color w:val="C00000"/>
          <w:sz w:val="32"/>
          <w:szCs w:val="32"/>
          <w:rtl/>
        </w:rPr>
        <w:t>وَمِنْ أَعْظَمِ مَنَاقِبِهِ</w:t>
      </w:r>
      <w:r>
        <w:rPr>
          <w:rFonts w:ascii="Simplified Arabic" w:hAnsi="Simplified Arabic" w:cs="Simplified Arabic"/>
          <w:sz w:val="32"/>
          <w:szCs w:val="32"/>
          <w:rtl/>
        </w:rPr>
        <w:t>:</w:t>
      </w:r>
    </w:p>
    <w:p w14:paraId="5D74111E"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دُعَاءُ النَّبِيِّ صَلَّى اللَّهُ عَلَيْهِ وَسَلَّمَ لَهُ بِالْعِلْمِ، وَالْحِكْمَةِ، وَالْفِقْهِ فِي الدِّينِ</w:t>
      </w:r>
      <w:r>
        <w:rPr>
          <w:rFonts w:ascii="Simplified Arabic" w:hAnsi="Simplified Arabic" w:cs="Simplified Arabic"/>
          <w:sz w:val="32"/>
          <w:szCs w:val="32"/>
          <w:rtl/>
        </w:rPr>
        <w:t>: قَالَ ابْنُ عَبَّاسٍ رَضِيَ اللَّهُ عَنْهُمَا: ضَمَّنِي النَّبِيُّ صَلَّى اللَّهُ عَلَيْهِ وَسَلَّمَ إِلَى صَدْرِهِ، وَقَالَ: «</w:t>
      </w:r>
      <w:r>
        <w:rPr>
          <w:rFonts w:ascii="Simplified Arabic" w:hAnsi="Simplified Arabic" w:cs="Simplified Arabic"/>
          <w:b/>
          <w:bCs/>
          <w:sz w:val="32"/>
          <w:szCs w:val="32"/>
          <w:rtl/>
        </w:rPr>
        <w:t>اللَّهُمَّ عَلِّمْهُ الْحِكْمَةَ</w:t>
      </w:r>
      <w:r>
        <w:rPr>
          <w:rFonts w:ascii="Simplified Arabic" w:hAnsi="Simplified Arabic" w:cs="Simplified Arabic"/>
          <w:sz w:val="32"/>
          <w:szCs w:val="32"/>
          <w:rtl/>
        </w:rPr>
        <w:t>» رَوَاهُ الْبُخَارِيُّ. وَفِي رِوَايَةٍ: «</w:t>
      </w:r>
      <w:r>
        <w:rPr>
          <w:rFonts w:ascii="Simplified Arabic" w:hAnsi="Simplified Arabic" w:cs="Simplified Arabic"/>
          <w:b/>
          <w:bCs/>
          <w:sz w:val="32"/>
          <w:szCs w:val="32"/>
          <w:rtl/>
        </w:rPr>
        <w:t>اللَّهُمَّ عَلِّمْهُ الْكِتَابَ</w:t>
      </w:r>
      <w:r>
        <w:rPr>
          <w:rFonts w:ascii="Simplified Arabic" w:hAnsi="Simplified Arabic" w:cs="Simplified Arabic"/>
          <w:sz w:val="32"/>
          <w:szCs w:val="32"/>
          <w:rtl/>
        </w:rPr>
        <w:t>» رَوَاهُ الْبُخَارِيُّ. وَفِي رِوَايَةٍ: «</w:t>
      </w:r>
      <w:r>
        <w:rPr>
          <w:rFonts w:ascii="Simplified Arabic" w:hAnsi="Simplified Arabic" w:cs="Simplified Arabic"/>
          <w:b/>
          <w:bCs/>
          <w:sz w:val="32"/>
          <w:szCs w:val="32"/>
          <w:rtl/>
        </w:rPr>
        <w:t>اللَّهُمَّ عَلِّمْهُ الْحِكْمَةَ، وَتَأْوِيلَ الْكِتَابِ</w:t>
      </w:r>
      <w:r>
        <w:rPr>
          <w:rFonts w:ascii="Simplified Arabic" w:hAnsi="Simplified Arabic" w:cs="Simplified Arabic"/>
          <w:sz w:val="32"/>
          <w:szCs w:val="32"/>
          <w:rtl/>
        </w:rPr>
        <w:t>» صَحِيحٌ – رَوَاهُ ابْنُ مَاجَهْ. وَفِي رِوَايَةٍ: «</w:t>
      </w:r>
      <w:r>
        <w:rPr>
          <w:rFonts w:ascii="Simplified Arabic" w:hAnsi="Simplified Arabic" w:cs="Simplified Arabic"/>
          <w:b/>
          <w:bCs/>
          <w:sz w:val="32"/>
          <w:szCs w:val="32"/>
          <w:rtl/>
        </w:rPr>
        <w:t>اللَّهُمَّ فَقِّهْهُ فِي الدِّينِ، وَعَلِّمْهُ التَّأْوِيلَ</w:t>
      </w:r>
      <w:r>
        <w:rPr>
          <w:rFonts w:ascii="Simplified Arabic" w:hAnsi="Simplified Arabic" w:cs="Simplified Arabic"/>
          <w:sz w:val="32"/>
          <w:szCs w:val="32"/>
          <w:rtl/>
        </w:rPr>
        <w:t>» صَحِيحٌ – رَوَاهُ أَحْمَدُ.</w:t>
      </w:r>
    </w:p>
    <w:p w14:paraId="48C1953F"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وَقَالَ ابْنُ عَبَّاسٍ رَضِيَ اللَّهُ عَنْهُمَا: «مَسَحَ النَّبِيُّ صَلَّى اللَّهُ عَلَيْهِ وَسَلَّمَ رَأْسِي، وَدَعَا لِي بِالْحِكْمَةِ» صَحِيحٌ – رَوَاهُ أَحْمَدُ. وَقَالَ أَيْضًا: «دَعَا اللَّهَ لِي رَسُولُ اللَّهِ أَنْ يَزِيدَنِي اللَّهُ عِلْمًا وَفَهْمًا» صَحِيحٌ – رَوَاهُ أَحْمَدُ.</w:t>
      </w:r>
    </w:p>
    <w:p w14:paraId="45877A90"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كَثْرَةُ مُلَازَمَتِهِ لِرَسُولِ اللَّهِ صَلَّى اللَّهُ عَلَيْهِ وَسَلَّمَ</w:t>
      </w:r>
      <w:r>
        <w:rPr>
          <w:rFonts w:ascii="Simplified Arabic" w:hAnsi="Simplified Arabic" w:cs="Simplified Arabic"/>
          <w:sz w:val="32"/>
          <w:szCs w:val="32"/>
          <w:rtl/>
        </w:rPr>
        <w:t>: أَسْلَمَ ابْنُ عَبَّاسٍ رَضِيَ اللَّهُ عَنْهُمَا فِي الْعَاشِرَةِ مِنْ عُمْرِهِ، وَتُوُفِّيَ النَّبِيُّ صَلَّى اللَّهُ عَلَيْهِ وَسَلَّمَ قَبْلَ أَنْ يَبْلُغَ ابْنُ عَبَّاسٍ الثَّالِثَةَ عَشْرَةَ مِنْ عُمْرِهِ عَلَى الرَّاجِحِ مِنْ أَقْوَالِ الْمُحَقِّقِينَ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وَصَحِبَ النَّبِيَّ صَلَّى اللَّهُ عَلَيْهِ وَسَلَّمَ وَلَازَمَهُ مُلَازَمَةَ الظِّلِّ لِلشَّيْءِ نَحْوًا مِنْ ثَلَاثِينَ شَهْرًا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color w:val="0070C0"/>
          <w:sz w:val="32"/>
          <w:szCs w:val="32"/>
          <w:rtl/>
        </w:rPr>
        <w:t>وَمِنْ أَمْثِلَةِ ذَلِكَ</w:t>
      </w:r>
      <w:r>
        <w:rPr>
          <w:rFonts w:ascii="Simplified Arabic" w:hAnsi="Simplified Arabic" w:cs="Simplified Arabic"/>
          <w:sz w:val="32"/>
          <w:szCs w:val="32"/>
          <w:rtl/>
        </w:rPr>
        <w:t>:</w:t>
      </w:r>
    </w:p>
    <w:p w14:paraId="7975B6A2"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 كَانَ يُعِدُّ لَهُ مَاءَ وَضُوئِهِ</w:t>
      </w:r>
      <w:r>
        <w:rPr>
          <w:rFonts w:ascii="Simplified Arabic" w:hAnsi="Simplified Arabic" w:cs="Simplified Arabic"/>
          <w:sz w:val="32"/>
          <w:szCs w:val="32"/>
          <w:rtl/>
        </w:rPr>
        <w:t>: قَالَ ابْنُ عَبَّاسٍ رَضِيَ اللَّهُ عَنْهُمَا: «دَخَلَ النَّبِيُّ صَلَّى اللَّهُ عَلَيْهِ وَسَلَّمَ الْخَلَاءَ فَوَضَعْتُ لَهُ وَضُوءًا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رَوَاهُ الْبُخَارِيُّ.</w:t>
      </w:r>
    </w:p>
    <w:p w14:paraId="33EC5A44"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ب- </w:t>
      </w:r>
      <w:r>
        <w:rPr>
          <w:rFonts w:ascii="Simplified Arabic" w:hAnsi="Simplified Arabic" w:cs="Simplified Arabic"/>
          <w:bCs/>
          <w:color w:val="C00000"/>
          <w:sz w:val="32"/>
          <w:szCs w:val="32"/>
          <w:rtl/>
        </w:rPr>
        <w:t>كَانَ يُصَلِّي مَعَهُ فِي جَوْفِ اللَّيْلِ</w:t>
      </w:r>
      <w:r>
        <w:rPr>
          <w:rFonts w:ascii="Simplified Arabic" w:hAnsi="Simplified Arabic" w:cs="Simplified Arabic"/>
          <w:sz w:val="32"/>
          <w:szCs w:val="32"/>
          <w:rtl/>
        </w:rPr>
        <w:t xml:space="preserve">: قَالَ ابْنُ عَبَّاسٍ رَضِيَ اللَّهُ عَنْهُمَا: «أَتَيْتُ رَسُولَ اللَّهِ صَلَّى اللَّهُ عَلَيْهِ وَسَلَّمَ مِنْ آخِرِ اللَّيْلِ، فَصَلَّيْتُ خَلْفَهُ، فَأَخَذَ بِيَدِي، فَجَرَّنِي، </w:t>
      </w:r>
      <w:r>
        <w:rPr>
          <w:rFonts w:ascii="Simplified Arabic" w:hAnsi="Simplified Arabic" w:cs="Simplified Arabic"/>
          <w:sz w:val="32"/>
          <w:szCs w:val="32"/>
          <w:rtl/>
        </w:rPr>
        <w:lastRenderedPageBreak/>
        <w:t>فَجَعَلَنِي حِذَاءَهُ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صَحِيحٌ – رَوَاهُ أَحْمَدُ. وَفِي رِوَايَةٍ: «قُمْتُ لَيْلَةً أُصَلِّي عَنْ يَسَارِ النَّبِيِّ صَلَّى اللَّهُ عَلَيْهِ وَسَلَّمَ، فَأَخَذَ بِيَدِي حَتَّى أَقَامَنِي عَنْ يَمِينِهِ» رَوَاهُ الْبُخَارِيُّ.</w:t>
      </w:r>
    </w:p>
    <w:p w14:paraId="0D4FAE76"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ج- كَانَ خَلْفَهُ </w:t>
      </w:r>
      <w:r w:rsidRPr="00A67FBE">
        <w:rPr>
          <w:rFonts w:ascii="Simplified Arabic" w:hAnsi="Simplified Arabic" w:cs="Simplified Arabic"/>
          <w:b/>
          <w:bCs/>
          <w:color w:val="C00000"/>
          <w:sz w:val="32"/>
          <w:szCs w:val="32"/>
          <w:rtl/>
        </w:rPr>
        <w:t>عَلَى</w:t>
      </w:r>
      <w:r>
        <w:rPr>
          <w:rFonts w:ascii="Simplified Arabic" w:hAnsi="Simplified Arabic" w:cs="Simplified Arabic"/>
          <w:b/>
          <w:bCs/>
          <w:color w:val="C00000"/>
          <w:sz w:val="32"/>
          <w:szCs w:val="32"/>
          <w:rtl/>
        </w:rPr>
        <w:t xml:space="preserve"> الدَّابَّةِ فِي السَّفَرِ</w:t>
      </w:r>
      <w:r>
        <w:rPr>
          <w:rFonts w:ascii="Simplified Arabic" w:hAnsi="Simplified Arabic" w:cs="Simplified Arabic"/>
          <w:sz w:val="32"/>
          <w:szCs w:val="32"/>
          <w:rtl/>
        </w:rPr>
        <w:t>: قَالَ ابْنُ عَبَّاسٍ رَضِيَ اللَّهُ عَنْهُمَا: كُنْتُ خَلْفَ رَسُولِ اللَّهِ صَلَّى اللَّهُ عَلَيْهِ وَسَلَّمَ يَوْمًا، فَقَالَ: «</w:t>
      </w:r>
      <w:r>
        <w:rPr>
          <w:rFonts w:ascii="Simplified Arabic" w:hAnsi="Simplified Arabic" w:cs="Simplified Arabic"/>
          <w:b/>
          <w:bCs/>
          <w:sz w:val="32"/>
          <w:szCs w:val="32"/>
          <w:rtl/>
        </w:rPr>
        <w:t>يَا غُلَامُ؛ إِنِّي أُعَلِّمُكَ كَلِمَاتٍ: احْفَظِ اللَّهَ يَحْفَظْكَ</w:t>
      </w:r>
      <w:r>
        <w:rPr>
          <w:rFonts w:ascii="Simplified Arabic" w:hAnsi="Simplified Arabic" w:cs="Simplified Arabic"/>
          <w:sz w:val="32"/>
          <w:szCs w:val="32"/>
          <w:rtl/>
        </w:rPr>
        <w:t>...» صَحِيحٌ – رَوَاهُ التِّرْمِذِيُّ.</w:t>
      </w:r>
    </w:p>
    <w:p w14:paraId="44E48A7B"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د- قَرِيبًا مِنْهُ إِذَا أَكَلَ أَوْ شَرِبَ</w:t>
      </w:r>
      <w:r>
        <w:rPr>
          <w:rFonts w:ascii="Simplified Arabic" w:hAnsi="Simplified Arabic" w:cs="Simplified Arabic"/>
          <w:sz w:val="32"/>
          <w:szCs w:val="32"/>
          <w:rtl/>
        </w:rPr>
        <w:t>: عَنِ ابْنِ عَبَّاسٍ قَالَ: شَرِبَ النَّبِيُّ صَلَّى اللَّهُ عَلَيْهِ وَسَلَّمَ وَابْنُ عَبَّاسٍ عَنْ يَمِينِهِ، وَخَالِدُ بْنُ الْوَلِيدِ عَنْ شِمَالِهِ، فَقَالَ لَهُ النَّبِيُّ صَلَّى اللَّهُ عَلَيْهِ وَسَلَّمَ: «</w:t>
      </w:r>
      <w:r>
        <w:rPr>
          <w:rFonts w:ascii="Simplified Arabic" w:hAnsi="Simplified Arabic" w:cs="Simplified Arabic"/>
          <w:b/>
          <w:bCs/>
          <w:sz w:val="32"/>
          <w:szCs w:val="32"/>
          <w:rtl/>
        </w:rPr>
        <w:t>الشَّرْبَةُ لَكَ، وَإِنْ شِئْتَ آثَرْتَ بِهَا خَالِدًا</w:t>
      </w:r>
      <w:r>
        <w:rPr>
          <w:rFonts w:ascii="Simplified Arabic" w:hAnsi="Simplified Arabic" w:cs="Simplified Arabic"/>
          <w:sz w:val="32"/>
          <w:szCs w:val="32"/>
          <w:rtl/>
        </w:rPr>
        <w:t>»، قَالَ: مَا أُوثِرُ عَلَى سُؤْرِ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رَسُولِ اللَّهِ صَلَّى اللَّهُ عَلَيْهِ وَسَلَّمَ أَحَدًا. حَسَنٌ – رَوَاهُ التِّرْمِذِيُّ وَأَحْمَدُ.</w:t>
      </w:r>
    </w:p>
    <w:p w14:paraId="0EA17192"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حِرْصُهُ عَلَى طَلَبِ الْعِلْمِ، وَاحْتِرَامُهُ لِلْعُلَمَاءِ</w:t>
      </w:r>
      <w:r>
        <w:rPr>
          <w:rFonts w:ascii="Simplified Arabic" w:hAnsi="Simplified Arabic" w:cs="Simplified Arabic"/>
          <w:sz w:val="32"/>
          <w:szCs w:val="32"/>
          <w:rtl/>
        </w:rPr>
        <w:t>: قُبِضَ النَّبِيُّ صَلَّى اللَّهُ عَلَيْهِ وَسَلَّمَ قَبْلَ أَنْ يَبْلُغَ ابْنُ عَبَّاسٍ الثَّالِثَةَ عَشْرَةَ مِنْ عُمْرِهِ، فَلَمْ يَكْتَفِ بِمَا حَصَّلَ مِنْ عِلْمٍ؛ بَلْ رَاحَ يُسَابِقُ الزَّمَنَ لِيُحَصِّلَ مَا فَاتَهُ، فَكَانَ ذَا هِمَّةٍ عَالِيَةٍ فِي طَلَبِ الْعِلْمِ:</w:t>
      </w:r>
    </w:p>
    <w:p w14:paraId="628E9C31"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قَالَ ابْنُ عَبَّاسٍ رَضِيَ اللَّهُ عَنْهُمَا: «إِنْ كَانَ لَيَبْلُغُنِي الْحَدِيثُ عَنِ الرَّجُلِ فَآتِيهِ، وَهُوَ قَائِلٌ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فَأَتَوَسَّدُ رِدَائِي عَلَى بَابِهِ، ‌فَتَسْفِي ‌الرِّيحُ ‌عَلَى ‌وَجْهِي التُّرَابَ</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فَيَخْرُجُ، فَيَرَانِي، فَيَقُولُ: يَا ابْنَ عَمِّ رَسُولِ اللَّهِ، مَا جَاءَ بِكَ؟ أَلَا أَرْسَلْتَ إِلَيَّ فَآتِيَكَ؟ فَأَقُولُ: لَا، أَنَا أَحَقُّ أَنْ آتِيَكَ»</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140AFFCF"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قَالَ الشَّعْبِيُّ: «رَكِبَ زَيْدُ بْنُ ثَابِتٍ</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فَأَخَذَ ابْنُ عَبَّاسٍ بِرِكَابِهِ، فَقَالَ لَهُ: لَا تَفْعَلْ يَا ابْنَ عَمِّ رَسُولِ اللَّهِ صَلَّى اللَّهُ عَلَيْهِ وَسَلَّمَ. فَقَالَ: ‌هَكَذَا ‌أُمِرْنَا ‌أَنْ ‌نَفْعَلَ ‌بِعُلَمَائِنَا»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5047348"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تَقْدِيمُ عُمَرَ بْنِ الْخَطَّابِ لَهُ، وَثَنَاؤُهُ عَلَيْهِ</w:t>
      </w:r>
      <w:r>
        <w:rPr>
          <w:rFonts w:ascii="Simplified Arabic" w:hAnsi="Simplified Arabic" w:cs="Simplified Arabic"/>
          <w:sz w:val="32"/>
          <w:szCs w:val="32"/>
          <w:rtl/>
        </w:rPr>
        <w:t xml:space="preserve">: </w:t>
      </w:r>
    </w:p>
    <w:p w14:paraId="16C744C9"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lastRenderedPageBreak/>
        <w:t>أ-</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قَالَ ابْنُ عَبَّاسٍ رَضِيَ اللَّهُ عَنْهُمَا: «كَانَ عُمَرُ يُدْخِلُنِي مَعَ أَشْيَاخِ بَدْرٍ، فَكَأَنَّ بَعْضَهُمْ وَجَدَ فِي نَفْسِهِ؛ فَقَالَ: لِمَ تُدْخِلُ هَذَا مَعَنَا، وَلَنَا أَبْنَاءٌ مِثْلُهُ؟ فَقَالَ عُمَرُ: إِنَّهُ مِنْ حَيْثُ عَلِمْتُمْ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رَوَاهُ الْبُخَارِيُّ.</w:t>
      </w:r>
    </w:p>
    <w:p w14:paraId="75A68C43"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قَالَ سَعْدُ بْنُ أَبِي وَقَّاصٍ رَضِيَ اللَّهُ عَنْهُ: «مَا رَأَيْتُ أَحَدًا ‌أَحْضَرَ ‌فَهْمًا، وَلَا أَلَبَّ لُبًّا، وَلَا أَكْثَرَ عِلْمًا، وَلَا أَوْسَعَ حِلْمًا مِنَ ابْنِ عَبَّاسٍ، لَقَدْ رَأَيْتُ عُمَرَ يَدْعُوهُ لِلْمُعْضِلَاتِ، فَيَقُولُ: قَدْ جَاءَتْ مُعْضِلَةٌ، ثُمَّ لَا يُجَاوِزُ قَوْلَهُ، وَإِنَّ حَوْلَهُ لَأَهْلُ بَدْرٍ مِنَ الْمُهَاجِرِينَ وَالْأَنْصَارِ»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115FDDDB"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color w:val="C00000"/>
          <w:sz w:val="32"/>
          <w:szCs w:val="32"/>
          <w:rtl/>
        </w:rPr>
        <w:t xml:space="preserve">ج- </w:t>
      </w:r>
      <w:r>
        <w:rPr>
          <w:rFonts w:ascii="Simplified Arabic" w:hAnsi="Simplified Arabic" w:cs="Simplified Arabic"/>
          <w:sz w:val="32"/>
          <w:szCs w:val="32"/>
          <w:rtl/>
        </w:rPr>
        <w:t>قَالَ طَلْحَةُ بْنُ عُبَيْدِ اللَّهِ رَضِيَ اللَّهُ عَنْهُ: «لَقَدْ أُعْطِيَ ابْنُ عَبَّاسٍ ‌فَهْمًا ‌وَلَقْنًا ‌وَعِلْمًا، مَا كُنْتُ أَرَى عُمَرَ يُقَدِّمُ عَلَيْهِ أَحَدًا»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5CEC33F"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فَهْمُهُ لِلْكِتَابِ وَالسُّنَّةِ</w:t>
      </w:r>
      <w:r>
        <w:rPr>
          <w:rFonts w:ascii="Simplified Arabic" w:hAnsi="Simplified Arabic" w:cs="Simplified Arabic"/>
          <w:sz w:val="32"/>
          <w:szCs w:val="32"/>
          <w:rtl/>
        </w:rPr>
        <w:t>: قَالَ عِكْرِمَةُ رَحِمَهُ اللَّهُ: أُتِيَ عَلِيٌّ رَضِيَ اللَّهُ عَنْهُ بِزَنَادِقَةٍ فَأَحْرَقَهُمْ. فَبَلَغَ ذَلِكَ ابْنَ عَبَّاسٍ. فَقَالَ: لَوْ كُنْتُ أَنَا لَمْ أُحْرِقْهُمْ؛ لِأَنَّ النَّبِيَّ صَلَّى اللَّهُ عَلَيْهِ وَسَلَّمَ قَالَ: «</w:t>
      </w:r>
      <w:r>
        <w:rPr>
          <w:rFonts w:ascii="Simplified Arabic" w:hAnsi="Simplified Arabic" w:cs="Simplified Arabic"/>
          <w:b/>
          <w:bCs/>
          <w:sz w:val="32"/>
          <w:szCs w:val="32"/>
          <w:rtl/>
        </w:rPr>
        <w:t>لَا تُعَذِّبُوا بِعَذَابِ اللَّهِ</w:t>
      </w:r>
      <w:r>
        <w:rPr>
          <w:rFonts w:ascii="Simplified Arabic" w:hAnsi="Simplified Arabic" w:cs="Simplified Arabic"/>
          <w:sz w:val="32"/>
          <w:szCs w:val="32"/>
          <w:rtl/>
        </w:rPr>
        <w:t>» وَلَقَتَلْتُهُمْ؛ لِقَوْلِ رَسُولِ اللَّهِ صَلَّى اللَّهُ عَلَيْهِ وَسَلَّمَ: «</w:t>
      </w:r>
      <w:r>
        <w:rPr>
          <w:rFonts w:ascii="Simplified Arabic" w:hAnsi="Simplified Arabic" w:cs="Simplified Arabic"/>
          <w:b/>
          <w:bCs/>
          <w:sz w:val="32"/>
          <w:szCs w:val="32"/>
          <w:rtl/>
        </w:rPr>
        <w:t>مَنْ بَدَّلَ دِينَهُ فَاقْتُلُوهُ</w:t>
      </w:r>
      <w:r>
        <w:rPr>
          <w:rFonts w:ascii="Simplified Arabic" w:hAnsi="Simplified Arabic" w:cs="Simplified Arabic"/>
          <w:sz w:val="32"/>
          <w:szCs w:val="32"/>
          <w:rtl/>
        </w:rPr>
        <w:t>» رَوَاهُ الْبُخَارِيُّ. وَفِي رِوَايَةٍ: فَبَلَغَ ذَلِكَ عَلِيًّا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فَقَالَ: «صَدَقَ ابْنُ عَبَّاسٍ» صَحِيحٌ – رَوَاهُ التِّرْمِذِيُّ. وَعِنْدَ الْبَيْهَقِيِّ</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فَبَلَغَ ذَلِكَ عَلِيًّا فَقَالَ: «وَيْحُ</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ابْنِ أُمِّ الْفَضْلِ؛ إِنَّهُ ‌لَغَوَّاصٌ ‌عَلَى ‌الْهَنَاتِ</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8251391" w14:textId="77777777" w:rsidR="00265667" w:rsidRDefault="00265667" w:rsidP="00265667">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116C66B0" w14:textId="77777777" w:rsidR="00265667" w:rsidRDefault="00265667" w:rsidP="00265667">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مَنَاقِبِ ابْنِ عَبَّاسٍ رَضِيَ اللَّهُ عَنْهُمَا</w:t>
      </w:r>
      <w:r>
        <w:rPr>
          <w:rFonts w:ascii="Simplified Arabic" w:hAnsi="Simplified Arabic" w:cs="Simplified Arabic"/>
          <w:sz w:val="32"/>
          <w:szCs w:val="32"/>
          <w:rtl/>
        </w:rPr>
        <w:t>:</w:t>
      </w:r>
    </w:p>
    <w:p w14:paraId="06AC2C95"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ثَنَاءُ الصَّحَابَةِ وَالتَّابِعِينَ عَلَيْهِ</w:t>
      </w:r>
      <w:r>
        <w:rPr>
          <w:rFonts w:ascii="Simplified Arabic" w:hAnsi="Simplified Arabic" w:cs="Simplified Arabic"/>
          <w:sz w:val="32"/>
          <w:szCs w:val="32"/>
          <w:rtl/>
        </w:rPr>
        <w:t xml:space="preserve">: </w:t>
      </w:r>
    </w:p>
    <w:p w14:paraId="1636FDEA"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lastRenderedPageBreak/>
        <w:t>أ-</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قَالَ ابْنُ مَسْعُودٍ رَضِيَ اللَّهُ عَنْهُ: «‌نِعْمَ ‌تُرْجُمَانُ ‌الْقُرْآنِ ابْنُ عَبَّاسٍ»</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56B7ACCF"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قَالَ ابْنُ عُمَرَ رَضِيَ اللَّهُ عَنْهُمَا: «‌ابْنُ ‌عَبَّاسٍ ‌أَعْلَمُ ‌النَّاسِ بِمَا أَنْزَلَ اللَّهُ عَزَّ وَجَلَّ عَلَى مُحَمَّدٍ صَلَّى اللَّهُ عَلَيْهِ وَسَلَّمَ»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5F6D60E2"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ج-</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قَالَ مُجَاهِدٌ رَحِمَهُ اللَّهُ: «كَانَ ابْنُ عَبَّاسٍ ‌يُسَمَّى ‌الْبَحْرَ ‌مِنْ ‌كَثْرَةِ عِلْمِهِ»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الذَّهَبِيُّ رَحِمَهُ اللَّهُ: (عَبْدُ اللَّهِ بْنُ عَبَّاسٍ الْبَحْرُ، ‌حَبْرُ ‌الْأُمَّةِ، ‌وَفَقِيهُ ‌الْعَصْرِ، وَإِمَامُ التَّفْسِيرِ)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وَقَالَ أَيْضًا: </w:t>
      </w:r>
      <w:proofErr w:type="gramStart"/>
      <w:r>
        <w:rPr>
          <w:rFonts w:ascii="Simplified Arabic" w:hAnsi="Simplified Arabic" w:cs="Simplified Arabic"/>
          <w:sz w:val="32"/>
          <w:szCs w:val="32"/>
          <w:rtl/>
        </w:rPr>
        <w:t>‌(</w:t>
      </w:r>
      <w:proofErr w:type="gramEnd"/>
      <w:r>
        <w:rPr>
          <w:rFonts w:ascii="Simplified Arabic" w:hAnsi="Simplified Arabic" w:cs="Simplified Arabic"/>
          <w:sz w:val="32"/>
          <w:szCs w:val="32"/>
          <w:rtl/>
        </w:rPr>
        <w:t>وَمُسْنَدُهُ ‌أَلْفٌ ‌وَسِتُّمِائَةٍ وَسِتُّونَ حَدِيثًا)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022A9639"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د-</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قَالَ عَطَاءُ بْنُ أَبِي رَبَاحٍ رَحِمَهُ اللَّهُ: «مَا رَأَيْتُ مَجْلِسًا قَطُّ ‌أَكْرَمَ ‌مِنْ ‌مَجْلِسِ ‌ابْنِ ‌عَبَّاسٍ، أَكْثَرَ فِقْهًا، وَلَا أَعْظَمَ جَفْنَةً، أَصْحَابُ الْقُرْآنِ عِنْدَهُ يَسْأَلُونَهُ، وَأَصْحَابُ الْعَرَبِيَّةِ عِنْدَهُ يَسْأَلُونَهُ، وَأَصْحَابُ الشِّعْرِ عِنْدَهُ يَسْأَلُونَهُ، فَكُلُّهُمْ يُصْدِرُ فِي رَأْيٍ وَاسِعٍ»</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36D1AD33"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مُنَاقَشَتُهُ لِلْخَوَارِجِ بِالْحِكْمَةِ، وَرُجُوعُ كَثِيرٍ مِنْهُمْ إِلَى الْحَقِّ</w:t>
      </w:r>
      <w:r>
        <w:rPr>
          <w:rFonts w:ascii="Simplified Arabic" w:hAnsi="Simplified Arabic" w:cs="Simplified Arabic"/>
          <w:sz w:val="32"/>
          <w:szCs w:val="32"/>
          <w:rtl/>
        </w:rPr>
        <w:t xml:space="preserve">: لَمَّا خَرَجَتِ الْخَوَارِجُ عَلَى أَمِيرِ الْمُؤْمِنِينَ عَلِيٍّ رَضِيَ اللَّهُ عَنْهُ وَكَفَّرَتْهُ، وَتَعَلَّقُوا بِبَعْضِ الشُّبُهَاتِ الْبَاطِلَةِ؛ أَرْسَلَ إِلَيْهِمْ حَبْرَ الْأُمَّةِ ابْنَ عَبَّاسٍ رَضِيَ اللَّهُ عَنْهُمَا؛ لِيُقَارِعَهُمُ الْحُجَّةَ بِالْحُجَّةِ، وَالْبُرْهَانَ بِالْبُرْهَانِ، «فَرَجَعَ ‌مِنْهُمْ ‌أَلْفَانِ، وَخَرَجَ </w:t>
      </w:r>
      <w:proofErr w:type="spellStart"/>
      <w:r>
        <w:rPr>
          <w:rFonts w:ascii="Simplified Arabic" w:hAnsi="Simplified Arabic" w:cs="Simplified Arabic"/>
          <w:sz w:val="32"/>
          <w:szCs w:val="32"/>
          <w:rtl/>
        </w:rPr>
        <w:t>سَائِرُهُمْ</w:t>
      </w:r>
      <w:proofErr w:type="spellEnd"/>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فَقُتِلُوا عَلَى ضَلَالَتِهِمْ، فَقَتَلَهُمُ الْمُهَاجِرُونَ وَالْأَنْصَارُ» حَسَنٌ – رَوَاهُ النَّسَائِيُّ فِي (الْكُبْرَى).</w:t>
      </w:r>
    </w:p>
    <w:p w14:paraId="24EE429E"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حِرْصُهُ عَلَى التَّمَسُّكِ بِالسُّنَّةِ، وَنَشْرِهَا بَيْنَ النَّاسِ</w:t>
      </w:r>
      <w:r>
        <w:rPr>
          <w:rFonts w:ascii="Simplified Arabic" w:hAnsi="Simplified Arabic" w:cs="Simplified Arabic"/>
          <w:sz w:val="32"/>
          <w:szCs w:val="32"/>
          <w:rtl/>
        </w:rPr>
        <w:t>: عَنِ ابْنِ عَبَّاسٍ: «أَنَّهُ طَافَ مَعَ مُعَاوِيَةَ بِالْبَيْتِ، فَجَعَلَ مُعَاوِيَةُ يَسْتَلِمُ الْأَرْكَانَ كُلَّهَا، فَقَالَ لَهُ ابْنُ عَبَّاسٍ: لِمَ تَسْتَلِمُ هَذَيْنِ الرُّكْنَيْنِ، وَلَمْ يَكُنْ رَسُولُ اللَّهِ صَلَّى اللَّهُ عَلَيْهِ وَسَلَّمَ يَسْتَلِمُهُمَا؟ فَقَالَ مُعَاوِيَةُ: لَيْسَ شَيْءٌ مِنَ الْبَيْتِ مَهْجُورًا. فَقَالَ ابْنُ عَبَّاسٍ: {</w:t>
      </w:r>
      <w:r>
        <w:rPr>
          <w:rFonts w:cs="Simplified Arabic"/>
          <w:bCs/>
          <w:color w:val="00B050"/>
          <w:sz w:val="44"/>
          <w:szCs w:val="32"/>
          <w:rtl/>
        </w:rPr>
        <w:t>لَقَدْ كَانَ لَكُمْ فِي رَسُولِ اللَّهِ أُسْوَةٌ حَسَنَةٌ</w:t>
      </w:r>
      <w:r>
        <w:rPr>
          <w:rFonts w:ascii="Simplified Arabic" w:hAnsi="Simplified Arabic" w:cs="Simplified Arabic"/>
          <w:sz w:val="32"/>
          <w:szCs w:val="32"/>
          <w:rtl/>
        </w:rPr>
        <w:t>} [الْأَحْزَابِ: 21]. فَقَالَ مُعَاوِيَةُ: صَدَقْتَ» حَسَنٌ لِغَيْرِهِ – رَوَاهُ أَحْمَدُ.</w:t>
      </w:r>
    </w:p>
    <w:p w14:paraId="637E5DA5"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9- ابْتَلَاهُ اللَّهُ بِحَبِيبَتَيْهِ فِي آخِرِ عُمْرِهِ</w:t>
      </w:r>
      <w:r>
        <w:rPr>
          <w:rFonts w:ascii="Simplified Arabic" w:hAnsi="Simplified Arabic" w:cs="Simplified Arabic"/>
          <w:sz w:val="32"/>
          <w:szCs w:val="32"/>
          <w:rtl/>
        </w:rPr>
        <w:t>: قَالَ ابْنُ عَبْدِ الْبَرِّ رَحِمَهُ اللَّهُ: (وَكَانَ ابْنُ عَبَّاسٍ رَضِيَ اللَّهُ عَنْهُمَا ‌قَدْ ‌عَمِيَ ‌فِي ‌آخِرِ ‌عُمْرِهِ... وَهُوَ الْقَائِلُ فِي ذَلِكَ فِيمَا رُوِيَ عَنْهُ مِنْ وُجُوهٍ:</w:t>
      </w:r>
    </w:p>
    <w:p w14:paraId="01DB7044"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إِنْ ‌يَـــأْخُذِ ‌اللَّهُ ‌مِـــنْ ‌عَـــيْنَيَّ نُــورَهُمَا … فَــفِي لِــسَانِي وَقَـــلْبِي مِـــنْهُــمَا نُـــورُ</w:t>
      </w:r>
    </w:p>
    <w:p w14:paraId="5A6E94B4"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قَلْبِي ذَكِيٌّ وَعَقْلِي غَيْرُ ذِي دَخَلٍ … وَفِي فَمِي صَارِمٌ كَالسَّيْفِ مَأْثُورُ)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F4B997A" w14:textId="77777777" w:rsidR="00265667" w:rsidRDefault="00265667" w:rsidP="0026566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مُجَاهِدٌ رَحِمَهُ اللَّهُ: «كَانَ ابْنُ عَبَّاسٍ ‌إِذَا ‌فَسَّرَ ‌الشَّيْءَ رَأَيْتَ عَلَيْهِ نُورًا»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724BD73A" w14:textId="77777777" w:rsidR="00265667" w:rsidRDefault="00265667" w:rsidP="00265667">
      <w:pPr>
        <w:ind w:firstLine="720"/>
        <w:jc w:val="both"/>
        <w:rPr>
          <w:rFonts w:ascii="Simplified Arabic" w:hAnsi="Simplified Arabic" w:cs="Simplified Arabic"/>
          <w:sz w:val="20"/>
          <w:szCs w:val="20"/>
          <w:rtl/>
        </w:rPr>
      </w:pPr>
      <w:r>
        <w:rPr>
          <w:rFonts w:ascii="Simplified Arabic" w:hAnsi="Simplified Arabic" w:cs="Simplified Arabic"/>
          <w:sz w:val="32"/>
          <w:szCs w:val="32"/>
          <w:rtl/>
        </w:rPr>
        <w:t>مَاتَ ابْنُ عَبَّاسٍ بِالطَّائِفِ، وَكَانَ ‌عُمْرُهُ ‌يَوْمَ ‌مَاتَ ‌ثِنْتَيْنِ ‌وَسَبْعِينَ سَنَةً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رَافِعُ بْنُ خَدِيجٍ رَضِيَ اللَّهُ عَنْهُ: «مَاتَ الْيَوْمَ ‌مَنْ ‌كَانَ ‌يُحْتَاجُ ‌إِلَيْهِ ‌مَنْ ‌بَيْنَ الْمَشْرِقِ وَالْمَغْرِبِ فِي الْعِلْمِ»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فَرَضِيَ اللَّهُ عَنْهُ، وَجَزَاهُ عَنِ الْإِسْلَامِ وَالْمُسْلِمِينَ خَيْرَ الْجَزَاءِ.</w:t>
      </w:r>
    </w:p>
    <w:p w14:paraId="628CBA37" w14:textId="77777777" w:rsidR="00265667" w:rsidRDefault="00265667" w:rsidP="00265667">
      <w:pPr>
        <w:jc w:val="both"/>
        <w:rPr>
          <w:rFonts w:ascii="Simplified Arabic" w:hAnsi="Simplified Arabic" w:cs="Simplified Arabic"/>
          <w:sz w:val="20"/>
          <w:szCs w:val="20"/>
          <w:rtl/>
        </w:rPr>
      </w:pPr>
    </w:p>
    <w:p w14:paraId="3E838DD3" w14:textId="77777777" w:rsidR="00D15914" w:rsidRPr="00FE0B33" w:rsidRDefault="00D15914" w:rsidP="00FE0B33">
      <w:pPr>
        <w:rPr>
          <w:rtl/>
        </w:rPr>
      </w:pPr>
    </w:p>
    <w:sectPr w:rsidR="00D15914" w:rsidRPr="00FE0B33"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B25C" w14:textId="77777777" w:rsidR="00517C77" w:rsidRDefault="00517C77" w:rsidP="00260599">
      <w:r>
        <w:separator/>
      </w:r>
    </w:p>
  </w:endnote>
  <w:endnote w:type="continuationSeparator" w:id="0">
    <w:p w14:paraId="1286598F" w14:textId="77777777" w:rsidR="00517C77" w:rsidRDefault="00517C77" w:rsidP="0026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1D023" w14:textId="77777777" w:rsidR="00517C77" w:rsidRDefault="00517C77" w:rsidP="00260599">
      <w:r>
        <w:separator/>
      </w:r>
    </w:p>
  </w:footnote>
  <w:footnote w:type="continuationSeparator" w:id="0">
    <w:p w14:paraId="215DCF6A" w14:textId="77777777" w:rsidR="00517C77" w:rsidRDefault="00517C77" w:rsidP="00260599">
      <w:r>
        <w:continuationSeparator/>
      </w:r>
    </w:p>
  </w:footnote>
  <w:footnote w:id="1">
    <w:p w14:paraId="4BD0AA6B"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الباري، (11/93).</w:t>
      </w:r>
    </w:p>
  </w:footnote>
  <w:footnote w:id="2">
    <w:p w14:paraId="1F26ADEE" w14:textId="77777777" w:rsidR="00265667" w:rsidRDefault="00265667" w:rsidP="0026566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سير أعلام النبلاء، (3/797)؛ الإصابة في تمييز الصحابة، (4/115). </w:t>
      </w:r>
    </w:p>
  </w:footnote>
  <w:footnote w:id="3">
    <w:p w14:paraId="29EB3BE2"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b/>
          <w:bCs/>
          <w:rtl/>
        </w:rPr>
        <w:t xml:space="preserve"> وَضُوءًا</w:t>
      </w:r>
      <w:r>
        <w:rPr>
          <w:rFonts w:ascii="Simplified Arabic" w:hAnsi="Simplified Arabic" w:cs="Simplified Arabic"/>
          <w:rtl/>
        </w:rPr>
        <w:t>: هو الماءُ الذي يَتَوَضَّأ به.</w:t>
      </w:r>
    </w:p>
  </w:footnote>
  <w:footnote w:id="4">
    <w:p w14:paraId="40651E53" w14:textId="77777777" w:rsidR="00265667" w:rsidRDefault="00265667" w:rsidP="0026566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حِذَاءَهُ</w:t>
      </w:r>
      <w:r>
        <w:rPr>
          <w:rFonts w:ascii="Simplified Arabic" w:hAnsi="Simplified Arabic" w:cs="Simplified Arabic"/>
          <w:rtl/>
        </w:rPr>
        <w:t xml:space="preserve">: أي: بجواره. </w:t>
      </w:r>
    </w:p>
  </w:footnote>
  <w:footnote w:id="5">
    <w:p w14:paraId="02492C19"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سُؤْرِ</w:t>
      </w:r>
      <w:r>
        <w:rPr>
          <w:rFonts w:ascii="Simplified Arabic" w:hAnsi="Simplified Arabic" w:cs="Simplified Arabic"/>
          <w:rtl/>
        </w:rPr>
        <w:t>: السُّؤْر: بَقِيَّةُ الماءِ والطعامِ، وكلِّ شيءٍ. انظر: مشارق الأنوار، (2/201).</w:t>
      </w:r>
    </w:p>
  </w:footnote>
  <w:footnote w:id="6">
    <w:p w14:paraId="4C2D7BAB" w14:textId="77777777" w:rsidR="00265667" w:rsidRDefault="00265667" w:rsidP="0026566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قَائِلٌ</w:t>
      </w:r>
      <w:r>
        <w:rPr>
          <w:rFonts w:ascii="Simplified Arabic" w:hAnsi="Simplified Arabic" w:cs="Simplified Arabic"/>
          <w:rtl/>
        </w:rPr>
        <w:t xml:space="preserve">: أي: في وقت القيلولة. </w:t>
      </w:r>
    </w:p>
  </w:footnote>
  <w:footnote w:id="7">
    <w:p w14:paraId="07EE3EFF"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‌فَتَسْفِي ‌الرِّيحُ ‌عَلَى ‌وَجْهِي التُّرَابَ</w:t>
      </w:r>
      <w:r>
        <w:rPr>
          <w:rFonts w:ascii="Simplified Arabic" w:hAnsi="Simplified Arabic" w:cs="Simplified Arabic"/>
          <w:rtl/>
        </w:rPr>
        <w:t>: أي: تذروه وتحمله.</w:t>
      </w:r>
    </w:p>
  </w:footnote>
  <w:footnote w:id="8">
    <w:p w14:paraId="59F36805" w14:textId="77777777" w:rsidR="00265667" w:rsidRDefault="00265667" w:rsidP="0026566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رواه الدارمي في (سننه)، (1/467)، (رقم590)؛ والحاكم في (المستدرك)، (3/619)، (رقم6294).</w:t>
      </w:r>
    </w:p>
  </w:footnote>
  <w:footnote w:id="9">
    <w:p w14:paraId="69EA682C"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زيد بن ثابت رضي الله عنه: كاتب الوحي، ورأس أهل المدينة في الفقه، والقضاء، والقراءة، والفرائض.</w:t>
      </w:r>
    </w:p>
  </w:footnote>
  <w:footnote w:id="10">
    <w:p w14:paraId="60AB5073"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رواه الدينوري في (المجالسة)، (4/146)، (رقم1314).</w:t>
      </w:r>
    </w:p>
  </w:footnote>
  <w:footnote w:id="11">
    <w:p w14:paraId="273A3E45" w14:textId="77777777" w:rsidR="00265667" w:rsidRDefault="00265667" w:rsidP="00265667">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وتمام الرواية</w:t>
      </w:r>
      <w:r>
        <w:rPr>
          <w:rFonts w:ascii="Simplified Arabic" w:hAnsi="Simplified Arabic" w:cs="Simplified Arabic"/>
          <w:sz w:val="20"/>
          <w:szCs w:val="20"/>
          <w:rtl/>
        </w:rPr>
        <w:t xml:space="preserve">: قال ابن عباس: «فَدَعَاهُمْ ذَاتَ يَوْمٍ، وَدَعَانِي مَعَهُمْ، قَالَ: وَمَا </w:t>
      </w:r>
      <w:proofErr w:type="spellStart"/>
      <w:r>
        <w:rPr>
          <w:rFonts w:ascii="Simplified Arabic" w:hAnsi="Simplified Arabic" w:cs="Simplified Arabic"/>
          <w:sz w:val="20"/>
          <w:szCs w:val="20"/>
          <w:rtl/>
        </w:rPr>
        <w:t>رُئِيتُهُ</w:t>
      </w:r>
      <w:proofErr w:type="spellEnd"/>
      <w:r>
        <w:rPr>
          <w:rFonts w:ascii="Simplified Arabic" w:hAnsi="Simplified Arabic" w:cs="Simplified Arabic"/>
          <w:sz w:val="20"/>
          <w:szCs w:val="20"/>
          <w:rtl/>
        </w:rPr>
        <w:t xml:space="preserve"> [أي: وما ظَنَنْتُه] دَعَانِي يَوْمَئِذٍ إِلاَّ لِيُرِيَهُمْ مِنِّي. فَقَالَ: مَا تَقُولُونَ: {</w:t>
      </w:r>
      <w:r>
        <w:rPr>
          <w:rFonts w:ascii="Simplified Arabic" w:hAnsi="Simplified Arabic" w:cs="Simplified Arabic"/>
          <w:bCs/>
          <w:color w:val="00B050"/>
          <w:sz w:val="20"/>
          <w:szCs w:val="20"/>
          <w:rtl/>
        </w:rPr>
        <w:t>إِذَا جَاءَ نَصْرُ اللَّهِ وَالْفَتْحُ * وَرَأَيْتَ النَّاسَ يَدْخُلُونَ</w:t>
      </w:r>
      <w:r>
        <w:rPr>
          <w:rFonts w:ascii="Simplified Arabic" w:hAnsi="Simplified Arabic" w:cs="Simplified Arabic"/>
          <w:sz w:val="20"/>
          <w:szCs w:val="20"/>
          <w:rtl/>
        </w:rPr>
        <w:t>} [النصر: 1، 2] حَتَّى خَتَمَ السُّورَةَ؟ فَقَالَ بَعْضُهُمْ: أُمِرْنَا أَنْ نَحْمَدَ اللَّهَ، وَنَسْتَغْفِرَهُ؛ إِذَا نُصِرْنَا، وَفُتِحَ عَلَيْنَا، وَلَمْ يَقُلْ بَعْضُهُمْ شَيْئًا. فَقَالَ لِي: يَا ابْنَ عَبَّاسٍ، أَكَذَاكَ تَقُولُ؟ قُلْتُ: لَا! قَالَ: فَمَا تَقُولُ؟ قُلْتُ: هُوَ أَجَلُ رَسُولِ اللَّهِ صلى الله عليه وسلم أَعْلَمَهُ اللَّهُ لَهُ، قال: {</w:t>
      </w:r>
      <w:r>
        <w:rPr>
          <w:rFonts w:ascii="Simplified Arabic" w:hAnsi="Simplified Arabic" w:cs="Simplified Arabic"/>
          <w:bCs/>
          <w:color w:val="00B050"/>
          <w:sz w:val="20"/>
          <w:szCs w:val="20"/>
          <w:rtl/>
        </w:rPr>
        <w:t>إِذَا جَاءَ نَصْرُ اللَّهِ وَالْفَتْحُ</w:t>
      </w:r>
      <w:r>
        <w:rPr>
          <w:rFonts w:ascii="Simplified Arabic" w:hAnsi="Simplified Arabic" w:cs="Simplified Arabic"/>
          <w:sz w:val="20"/>
          <w:szCs w:val="20"/>
          <w:rtl/>
        </w:rPr>
        <w:t>} فَتْحُ مَكَّةَ؛ فَذَاكَ عَلَامَةُ أَجَلِكَ {</w:t>
      </w:r>
      <w:r>
        <w:rPr>
          <w:rFonts w:ascii="Simplified Arabic" w:hAnsi="Simplified Arabic" w:cs="Simplified Arabic"/>
          <w:bCs/>
          <w:color w:val="00B050"/>
          <w:sz w:val="20"/>
          <w:szCs w:val="20"/>
          <w:rtl/>
        </w:rPr>
        <w:t>فَسَبِّحْ بِحَمْدِ رَبِّكَ وَاسْتَغْفِرْهُ إِنَّهُ كَانَ تَوَّابًا</w:t>
      </w:r>
      <w:r>
        <w:rPr>
          <w:rFonts w:ascii="Simplified Arabic" w:hAnsi="Simplified Arabic" w:cs="Simplified Arabic"/>
          <w:sz w:val="20"/>
          <w:szCs w:val="20"/>
          <w:rtl/>
        </w:rPr>
        <w:t xml:space="preserve">} قَالَ عُمَرُ: مَا أَعْلَمُ مِنْهَا إِلاَّ مَا تَعْلَمُ» رواه البخاري. </w:t>
      </w:r>
    </w:p>
  </w:footnote>
  <w:footnote w:id="12">
    <w:p w14:paraId="0073A587"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ابن سعد في (الطبقات)، (2/281). وانظر: سير أعلام النبلاء، (4/387).</w:t>
      </w:r>
    </w:p>
  </w:footnote>
  <w:footnote w:id="13">
    <w:p w14:paraId="6FA1D1F4"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ابن سعد في (الطبقات)، (2/283). وانظر: سير أعلام النبلاء، (4/387).</w:t>
      </w:r>
    </w:p>
  </w:footnote>
  <w:footnote w:id="14">
    <w:p w14:paraId="2E007A66"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أي: اعْتِراضُ ابن عباس.</w:t>
      </w:r>
    </w:p>
  </w:footnote>
  <w:footnote w:id="15">
    <w:p w14:paraId="63646AB4"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إسناده صحيح – رواه البيهقي، في (السنن الكبرى) (8/351)، (رقم16858).</w:t>
      </w:r>
    </w:p>
  </w:footnote>
  <w:footnote w:id="16">
    <w:p w14:paraId="1E5E5874"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وَيْحُ</w:t>
      </w:r>
      <w:r>
        <w:rPr>
          <w:rFonts w:ascii="Simplified Arabic" w:hAnsi="Simplified Arabic" w:cs="Simplified Arabic"/>
          <w:rtl/>
        </w:rPr>
        <w:t>: تُقال بمعنى المدح والتعجب، ويحتمل: أنْ يكون عليٌّ توَّجعَ أنَّ ابنَ عباس لم يبادر بتذكيره.</w:t>
      </w:r>
    </w:p>
  </w:footnote>
  <w:footnote w:id="17">
    <w:p w14:paraId="2474248C"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‌الْهَنَات</w:t>
      </w:r>
      <w:r>
        <w:rPr>
          <w:rFonts w:ascii="Simplified Arabic" w:hAnsi="Simplified Arabic" w:cs="Simplified Arabic"/>
          <w:rtl/>
        </w:rPr>
        <w:t>: أي: المُعْضِلات والأمور العِظام. انظر: لسان العرب، (9/152).</w:t>
      </w:r>
    </w:p>
  </w:footnote>
  <w:footnote w:id="18">
    <w:p w14:paraId="16AAD080" w14:textId="77777777" w:rsidR="00265667" w:rsidRDefault="00265667" w:rsidP="0026566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رواه ابن سعد في (الطبقات)، (2/279)؛ وأحمد في (فضائل الصحابة)، (2/845).</w:t>
      </w:r>
    </w:p>
  </w:footnote>
  <w:footnote w:id="19">
    <w:p w14:paraId="320D7679"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الطبري في (تهذيب الآثار)، (1/176)؛ والآجري في (الشريعة)، (5/2271).</w:t>
      </w:r>
    </w:p>
  </w:footnote>
  <w:footnote w:id="20">
    <w:p w14:paraId="4986CDBB"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ابن سعد في (الطبقات)، (2/316)؛ وأحمد في (فضائل الصحابة)، (2/975)؛ والحاكم في (المستدرك)، (3/616).</w:t>
      </w:r>
    </w:p>
  </w:footnote>
  <w:footnote w:id="21">
    <w:p w14:paraId="538F6D9A"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سير أعلام النبلاء، (4/380).</w:t>
      </w:r>
    </w:p>
  </w:footnote>
  <w:footnote w:id="22">
    <w:p w14:paraId="406C91A6"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المصدر نفسه، (4/394).</w:t>
      </w:r>
    </w:p>
  </w:footnote>
  <w:footnote w:id="23">
    <w:p w14:paraId="201C6BF1"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رواه أحمد في (فضائل الصحابة)، (2/954)، (رقم1852)؛ والآجري في (الشريعة)، (5/2270)، (رقم1754). </w:t>
      </w:r>
    </w:p>
  </w:footnote>
  <w:footnote w:id="24">
    <w:p w14:paraId="7D65BFD5"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وَخَرَجَ </w:t>
      </w:r>
      <w:proofErr w:type="spellStart"/>
      <w:r>
        <w:rPr>
          <w:rFonts w:ascii="Simplified Arabic" w:hAnsi="Simplified Arabic" w:cs="Simplified Arabic"/>
          <w:b/>
          <w:bCs/>
          <w:rtl/>
        </w:rPr>
        <w:t>سَائِرُهُمْ</w:t>
      </w:r>
      <w:proofErr w:type="spellEnd"/>
      <w:r>
        <w:rPr>
          <w:rFonts w:ascii="Simplified Arabic" w:hAnsi="Simplified Arabic" w:cs="Simplified Arabic"/>
          <w:rtl/>
        </w:rPr>
        <w:t xml:space="preserve">: أي: خرجوا على عليِّ بن أبي طالب رضي الله عنه. </w:t>
      </w:r>
    </w:p>
  </w:footnote>
  <w:footnote w:id="25">
    <w:p w14:paraId="437D52ED"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الاستيعاب في معرفة الأصحاب، (3/938). وانظر: المجالسة وجواهر العلم، للدينوري (5/53)، (رقم1852).</w:t>
      </w:r>
    </w:p>
  </w:footnote>
  <w:footnote w:id="26">
    <w:p w14:paraId="39E33460"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أحمد في (فضائل الصحابة)، (2/980)، (رقم1935).</w:t>
      </w:r>
    </w:p>
  </w:footnote>
  <w:footnote w:id="27">
    <w:p w14:paraId="5C5D1E64"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البداية والنهاية، (8/336)؛ الإصابة في تمييز الصحابة، (4/123).</w:t>
      </w:r>
    </w:p>
  </w:footnote>
  <w:footnote w:id="28">
    <w:p w14:paraId="7B63C228" w14:textId="77777777" w:rsidR="00265667" w:rsidRDefault="00265667" w:rsidP="002656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ابن سعد في (الطبقات)، (2/321). وانظر: البداية والنهاية، (8/331).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6A"/>
    <w:rsid w:val="00004EF6"/>
    <w:rsid w:val="00005E4D"/>
    <w:rsid w:val="00023C30"/>
    <w:rsid w:val="000332AE"/>
    <w:rsid w:val="0003664F"/>
    <w:rsid w:val="00041145"/>
    <w:rsid w:val="000415F2"/>
    <w:rsid w:val="000418D4"/>
    <w:rsid w:val="00043907"/>
    <w:rsid w:val="00046CBF"/>
    <w:rsid w:val="0006104B"/>
    <w:rsid w:val="000753AE"/>
    <w:rsid w:val="00077227"/>
    <w:rsid w:val="00081803"/>
    <w:rsid w:val="000A46D3"/>
    <w:rsid w:val="000A6CC0"/>
    <w:rsid w:val="000A7A45"/>
    <w:rsid w:val="000B0838"/>
    <w:rsid w:val="000B485A"/>
    <w:rsid w:val="000B4FF9"/>
    <w:rsid w:val="000C1880"/>
    <w:rsid w:val="000C2323"/>
    <w:rsid w:val="000C578C"/>
    <w:rsid w:val="000C6663"/>
    <w:rsid w:val="000C6929"/>
    <w:rsid w:val="000D31E3"/>
    <w:rsid w:val="000F592E"/>
    <w:rsid w:val="000F5A41"/>
    <w:rsid w:val="00102E35"/>
    <w:rsid w:val="0011463F"/>
    <w:rsid w:val="00115DA1"/>
    <w:rsid w:val="001166B7"/>
    <w:rsid w:val="001232E3"/>
    <w:rsid w:val="001236D1"/>
    <w:rsid w:val="00130D1B"/>
    <w:rsid w:val="001359AB"/>
    <w:rsid w:val="00136ECB"/>
    <w:rsid w:val="00142EAD"/>
    <w:rsid w:val="001479BC"/>
    <w:rsid w:val="00163728"/>
    <w:rsid w:val="00170930"/>
    <w:rsid w:val="00182CC0"/>
    <w:rsid w:val="00186086"/>
    <w:rsid w:val="001906CE"/>
    <w:rsid w:val="0019586F"/>
    <w:rsid w:val="00196266"/>
    <w:rsid w:val="001B28E7"/>
    <w:rsid w:val="001B351F"/>
    <w:rsid w:val="001B62C1"/>
    <w:rsid w:val="001B7EEB"/>
    <w:rsid w:val="001C0598"/>
    <w:rsid w:val="001C178D"/>
    <w:rsid w:val="001C4FF9"/>
    <w:rsid w:val="001C697F"/>
    <w:rsid w:val="001E2072"/>
    <w:rsid w:val="001E33F1"/>
    <w:rsid w:val="001F191C"/>
    <w:rsid w:val="001F22BC"/>
    <w:rsid w:val="0020056A"/>
    <w:rsid w:val="002239C6"/>
    <w:rsid w:val="002302A0"/>
    <w:rsid w:val="002305F4"/>
    <w:rsid w:val="0024405E"/>
    <w:rsid w:val="002441EE"/>
    <w:rsid w:val="002446DA"/>
    <w:rsid w:val="002473D3"/>
    <w:rsid w:val="00250175"/>
    <w:rsid w:val="00255881"/>
    <w:rsid w:val="00260599"/>
    <w:rsid w:val="00260C74"/>
    <w:rsid w:val="00262C01"/>
    <w:rsid w:val="00265667"/>
    <w:rsid w:val="00272E79"/>
    <w:rsid w:val="00291B47"/>
    <w:rsid w:val="002920C2"/>
    <w:rsid w:val="00292611"/>
    <w:rsid w:val="002967CA"/>
    <w:rsid w:val="002973A9"/>
    <w:rsid w:val="002A3771"/>
    <w:rsid w:val="002A7699"/>
    <w:rsid w:val="002B3F57"/>
    <w:rsid w:val="002B4760"/>
    <w:rsid w:val="002C05CE"/>
    <w:rsid w:val="002D591B"/>
    <w:rsid w:val="002D63D0"/>
    <w:rsid w:val="002E107C"/>
    <w:rsid w:val="002F2A4C"/>
    <w:rsid w:val="0030704A"/>
    <w:rsid w:val="00312B8A"/>
    <w:rsid w:val="0031355F"/>
    <w:rsid w:val="00315077"/>
    <w:rsid w:val="00320156"/>
    <w:rsid w:val="00324FEE"/>
    <w:rsid w:val="0032575A"/>
    <w:rsid w:val="00334C3C"/>
    <w:rsid w:val="00343470"/>
    <w:rsid w:val="00354279"/>
    <w:rsid w:val="003639B4"/>
    <w:rsid w:val="003643F9"/>
    <w:rsid w:val="00364E6C"/>
    <w:rsid w:val="00371435"/>
    <w:rsid w:val="00375C02"/>
    <w:rsid w:val="00381AF6"/>
    <w:rsid w:val="00384B62"/>
    <w:rsid w:val="00390722"/>
    <w:rsid w:val="00392AF2"/>
    <w:rsid w:val="003939E6"/>
    <w:rsid w:val="00396E4B"/>
    <w:rsid w:val="003A2584"/>
    <w:rsid w:val="003A4954"/>
    <w:rsid w:val="003B315A"/>
    <w:rsid w:val="003B5CDD"/>
    <w:rsid w:val="003C0DB8"/>
    <w:rsid w:val="003C2B84"/>
    <w:rsid w:val="003C3045"/>
    <w:rsid w:val="003C719C"/>
    <w:rsid w:val="003D1CC6"/>
    <w:rsid w:val="003D79EE"/>
    <w:rsid w:val="003E1A37"/>
    <w:rsid w:val="003E5541"/>
    <w:rsid w:val="003F045E"/>
    <w:rsid w:val="003F0C0F"/>
    <w:rsid w:val="003F4D74"/>
    <w:rsid w:val="003F5EE2"/>
    <w:rsid w:val="00412DFA"/>
    <w:rsid w:val="00416EA4"/>
    <w:rsid w:val="004407DD"/>
    <w:rsid w:val="00446597"/>
    <w:rsid w:val="00446FCB"/>
    <w:rsid w:val="00467FD0"/>
    <w:rsid w:val="00484D5F"/>
    <w:rsid w:val="004943E7"/>
    <w:rsid w:val="0049544F"/>
    <w:rsid w:val="00497250"/>
    <w:rsid w:val="004A4CF8"/>
    <w:rsid w:val="004A5BB7"/>
    <w:rsid w:val="004A72AA"/>
    <w:rsid w:val="004B0F03"/>
    <w:rsid w:val="004B6DD6"/>
    <w:rsid w:val="004C1249"/>
    <w:rsid w:val="004D08BA"/>
    <w:rsid w:val="004D3AFD"/>
    <w:rsid w:val="004D3E63"/>
    <w:rsid w:val="005001B5"/>
    <w:rsid w:val="00507B51"/>
    <w:rsid w:val="00517BAE"/>
    <w:rsid w:val="00517C77"/>
    <w:rsid w:val="00523BA6"/>
    <w:rsid w:val="00527076"/>
    <w:rsid w:val="0053474F"/>
    <w:rsid w:val="00564285"/>
    <w:rsid w:val="005657C1"/>
    <w:rsid w:val="00566C1D"/>
    <w:rsid w:val="00571321"/>
    <w:rsid w:val="0057560D"/>
    <w:rsid w:val="005761BB"/>
    <w:rsid w:val="00580B6C"/>
    <w:rsid w:val="00581B60"/>
    <w:rsid w:val="0058312F"/>
    <w:rsid w:val="00591843"/>
    <w:rsid w:val="005922EC"/>
    <w:rsid w:val="00592685"/>
    <w:rsid w:val="00592AB4"/>
    <w:rsid w:val="0059345F"/>
    <w:rsid w:val="005A026E"/>
    <w:rsid w:val="005A2418"/>
    <w:rsid w:val="005A2B33"/>
    <w:rsid w:val="005A4046"/>
    <w:rsid w:val="005A61BE"/>
    <w:rsid w:val="005B0CC5"/>
    <w:rsid w:val="005C7717"/>
    <w:rsid w:val="005D6C5A"/>
    <w:rsid w:val="005E0EF0"/>
    <w:rsid w:val="005E4656"/>
    <w:rsid w:val="005E7E33"/>
    <w:rsid w:val="005F0EFD"/>
    <w:rsid w:val="005F22EA"/>
    <w:rsid w:val="0060077B"/>
    <w:rsid w:val="00622B5C"/>
    <w:rsid w:val="00624113"/>
    <w:rsid w:val="00625F55"/>
    <w:rsid w:val="0064755D"/>
    <w:rsid w:val="006538C9"/>
    <w:rsid w:val="006601DE"/>
    <w:rsid w:val="0066761C"/>
    <w:rsid w:val="00676E00"/>
    <w:rsid w:val="006866EF"/>
    <w:rsid w:val="00697C99"/>
    <w:rsid w:val="006A2B3B"/>
    <w:rsid w:val="006A632A"/>
    <w:rsid w:val="006E5A58"/>
    <w:rsid w:val="006E60F8"/>
    <w:rsid w:val="006E6DD7"/>
    <w:rsid w:val="006F0EEB"/>
    <w:rsid w:val="006F5F56"/>
    <w:rsid w:val="00703BA6"/>
    <w:rsid w:val="00715554"/>
    <w:rsid w:val="00722F82"/>
    <w:rsid w:val="00727B34"/>
    <w:rsid w:val="007308DA"/>
    <w:rsid w:val="00735B64"/>
    <w:rsid w:val="0074103E"/>
    <w:rsid w:val="0075104F"/>
    <w:rsid w:val="007543C2"/>
    <w:rsid w:val="00757CC0"/>
    <w:rsid w:val="0077208E"/>
    <w:rsid w:val="00773114"/>
    <w:rsid w:val="007807C9"/>
    <w:rsid w:val="007A0AC2"/>
    <w:rsid w:val="007A36C1"/>
    <w:rsid w:val="007B546E"/>
    <w:rsid w:val="007B54E7"/>
    <w:rsid w:val="007C78EF"/>
    <w:rsid w:val="007D319D"/>
    <w:rsid w:val="007F6CE5"/>
    <w:rsid w:val="007F7382"/>
    <w:rsid w:val="00810A9E"/>
    <w:rsid w:val="008213B8"/>
    <w:rsid w:val="0083303F"/>
    <w:rsid w:val="00833D02"/>
    <w:rsid w:val="00851CFD"/>
    <w:rsid w:val="00860F9C"/>
    <w:rsid w:val="008638DA"/>
    <w:rsid w:val="0087358E"/>
    <w:rsid w:val="0087795D"/>
    <w:rsid w:val="00883635"/>
    <w:rsid w:val="00887D6A"/>
    <w:rsid w:val="00890E2E"/>
    <w:rsid w:val="00894100"/>
    <w:rsid w:val="008B0F55"/>
    <w:rsid w:val="008B27DA"/>
    <w:rsid w:val="008B57FC"/>
    <w:rsid w:val="008B5851"/>
    <w:rsid w:val="008C389A"/>
    <w:rsid w:val="008C6185"/>
    <w:rsid w:val="008D063A"/>
    <w:rsid w:val="008D2E89"/>
    <w:rsid w:val="008F3BCE"/>
    <w:rsid w:val="008F63AA"/>
    <w:rsid w:val="008F7764"/>
    <w:rsid w:val="00902AA9"/>
    <w:rsid w:val="009104B9"/>
    <w:rsid w:val="00926DD9"/>
    <w:rsid w:val="009339C6"/>
    <w:rsid w:val="00941FE9"/>
    <w:rsid w:val="00945E37"/>
    <w:rsid w:val="00951BE9"/>
    <w:rsid w:val="00951F75"/>
    <w:rsid w:val="009522F6"/>
    <w:rsid w:val="00957BAC"/>
    <w:rsid w:val="00961257"/>
    <w:rsid w:val="00965105"/>
    <w:rsid w:val="00965342"/>
    <w:rsid w:val="00967671"/>
    <w:rsid w:val="009939AA"/>
    <w:rsid w:val="009A742D"/>
    <w:rsid w:val="009B6BB1"/>
    <w:rsid w:val="009B6CD2"/>
    <w:rsid w:val="009C2F4F"/>
    <w:rsid w:val="009C341F"/>
    <w:rsid w:val="009C5A0C"/>
    <w:rsid w:val="009C63AE"/>
    <w:rsid w:val="009D2754"/>
    <w:rsid w:val="009D6025"/>
    <w:rsid w:val="009F0FCB"/>
    <w:rsid w:val="009F350E"/>
    <w:rsid w:val="009F7A48"/>
    <w:rsid w:val="00A06ECC"/>
    <w:rsid w:val="00A129E7"/>
    <w:rsid w:val="00A40F53"/>
    <w:rsid w:val="00A44154"/>
    <w:rsid w:val="00A4779F"/>
    <w:rsid w:val="00A56BB2"/>
    <w:rsid w:val="00A57415"/>
    <w:rsid w:val="00A60AF2"/>
    <w:rsid w:val="00A64492"/>
    <w:rsid w:val="00A65092"/>
    <w:rsid w:val="00A65761"/>
    <w:rsid w:val="00A662A3"/>
    <w:rsid w:val="00A67FBE"/>
    <w:rsid w:val="00A70AD2"/>
    <w:rsid w:val="00A71908"/>
    <w:rsid w:val="00A74756"/>
    <w:rsid w:val="00A766A3"/>
    <w:rsid w:val="00A830F3"/>
    <w:rsid w:val="00A85B11"/>
    <w:rsid w:val="00A8712E"/>
    <w:rsid w:val="00A91483"/>
    <w:rsid w:val="00A975D2"/>
    <w:rsid w:val="00AA19AE"/>
    <w:rsid w:val="00AA36CD"/>
    <w:rsid w:val="00AA4139"/>
    <w:rsid w:val="00AB1165"/>
    <w:rsid w:val="00AB1D75"/>
    <w:rsid w:val="00AB4B1E"/>
    <w:rsid w:val="00AC06B5"/>
    <w:rsid w:val="00AC5DEF"/>
    <w:rsid w:val="00AD6693"/>
    <w:rsid w:val="00AD7C8C"/>
    <w:rsid w:val="00AE4AB3"/>
    <w:rsid w:val="00AE5864"/>
    <w:rsid w:val="00AF0355"/>
    <w:rsid w:val="00AF37A8"/>
    <w:rsid w:val="00B0549F"/>
    <w:rsid w:val="00B32B7D"/>
    <w:rsid w:val="00B42FB7"/>
    <w:rsid w:val="00B46841"/>
    <w:rsid w:val="00B471BD"/>
    <w:rsid w:val="00B51A00"/>
    <w:rsid w:val="00B62B1B"/>
    <w:rsid w:val="00B71C92"/>
    <w:rsid w:val="00B7525F"/>
    <w:rsid w:val="00B764A3"/>
    <w:rsid w:val="00B9321B"/>
    <w:rsid w:val="00B94E64"/>
    <w:rsid w:val="00BB5BD3"/>
    <w:rsid w:val="00BC4701"/>
    <w:rsid w:val="00BD1498"/>
    <w:rsid w:val="00BE0B75"/>
    <w:rsid w:val="00BE2962"/>
    <w:rsid w:val="00BF54CE"/>
    <w:rsid w:val="00BF7B38"/>
    <w:rsid w:val="00C05039"/>
    <w:rsid w:val="00C07666"/>
    <w:rsid w:val="00C12DDE"/>
    <w:rsid w:val="00C14366"/>
    <w:rsid w:val="00C23D95"/>
    <w:rsid w:val="00C25731"/>
    <w:rsid w:val="00C25A25"/>
    <w:rsid w:val="00C32F38"/>
    <w:rsid w:val="00C54B09"/>
    <w:rsid w:val="00C658D2"/>
    <w:rsid w:val="00C73CED"/>
    <w:rsid w:val="00C846C0"/>
    <w:rsid w:val="00C85C27"/>
    <w:rsid w:val="00C90CFF"/>
    <w:rsid w:val="00C92C23"/>
    <w:rsid w:val="00CA239C"/>
    <w:rsid w:val="00CA52D8"/>
    <w:rsid w:val="00CB3599"/>
    <w:rsid w:val="00CC0D2E"/>
    <w:rsid w:val="00CC187E"/>
    <w:rsid w:val="00CC497A"/>
    <w:rsid w:val="00CD09EB"/>
    <w:rsid w:val="00CD0F8F"/>
    <w:rsid w:val="00CE0338"/>
    <w:rsid w:val="00CE0B8C"/>
    <w:rsid w:val="00CE2846"/>
    <w:rsid w:val="00CE4F81"/>
    <w:rsid w:val="00CE695B"/>
    <w:rsid w:val="00CE7678"/>
    <w:rsid w:val="00D02049"/>
    <w:rsid w:val="00D06ACE"/>
    <w:rsid w:val="00D0717C"/>
    <w:rsid w:val="00D1469E"/>
    <w:rsid w:val="00D15914"/>
    <w:rsid w:val="00D204B2"/>
    <w:rsid w:val="00D22B98"/>
    <w:rsid w:val="00D444BC"/>
    <w:rsid w:val="00D716E4"/>
    <w:rsid w:val="00D731BA"/>
    <w:rsid w:val="00D7557C"/>
    <w:rsid w:val="00D871BD"/>
    <w:rsid w:val="00D876B2"/>
    <w:rsid w:val="00D8785D"/>
    <w:rsid w:val="00D924D4"/>
    <w:rsid w:val="00D92D9C"/>
    <w:rsid w:val="00DA0967"/>
    <w:rsid w:val="00DA1E2C"/>
    <w:rsid w:val="00DB2F52"/>
    <w:rsid w:val="00DC7391"/>
    <w:rsid w:val="00DD12BB"/>
    <w:rsid w:val="00DD48C1"/>
    <w:rsid w:val="00DD7CD9"/>
    <w:rsid w:val="00DE1EB0"/>
    <w:rsid w:val="00DF182E"/>
    <w:rsid w:val="00DF541C"/>
    <w:rsid w:val="00E204FB"/>
    <w:rsid w:val="00E31EC1"/>
    <w:rsid w:val="00E37CEF"/>
    <w:rsid w:val="00E45857"/>
    <w:rsid w:val="00E53BF2"/>
    <w:rsid w:val="00E755A5"/>
    <w:rsid w:val="00E94E23"/>
    <w:rsid w:val="00EC251D"/>
    <w:rsid w:val="00ED1360"/>
    <w:rsid w:val="00ED44CA"/>
    <w:rsid w:val="00ED5C86"/>
    <w:rsid w:val="00EE48A8"/>
    <w:rsid w:val="00EF2A45"/>
    <w:rsid w:val="00EF3D18"/>
    <w:rsid w:val="00EF45E7"/>
    <w:rsid w:val="00EF5184"/>
    <w:rsid w:val="00EF5831"/>
    <w:rsid w:val="00F020E5"/>
    <w:rsid w:val="00F04044"/>
    <w:rsid w:val="00F0574D"/>
    <w:rsid w:val="00F115DE"/>
    <w:rsid w:val="00F20D97"/>
    <w:rsid w:val="00F215D4"/>
    <w:rsid w:val="00F25EEF"/>
    <w:rsid w:val="00F354AC"/>
    <w:rsid w:val="00F377BA"/>
    <w:rsid w:val="00F62E33"/>
    <w:rsid w:val="00F67386"/>
    <w:rsid w:val="00F7184A"/>
    <w:rsid w:val="00F81AD1"/>
    <w:rsid w:val="00F94FA1"/>
    <w:rsid w:val="00FB073E"/>
    <w:rsid w:val="00FD0F9D"/>
    <w:rsid w:val="00FD6568"/>
    <w:rsid w:val="00FE0B33"/>
    <w:rsid w:val="00FF2C37"/>
    <w:rsid w:val="00FF47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4F5D"/>
  <w15:chartTrackingRefBased/>
  <w15:docId w15:val="{00343A6B-4582-4D85-B406-89A8A902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CFF"/>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887D6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887D6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887D6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887D6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887D6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887D6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887D6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887D6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887D6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87D6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87D6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87D6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87D6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87D6A"/>
    <w:rPr>
      <w:rFonts w:eastAsiaTheme="majorEastAsia" w:cstheme="majorBidi"/>
      <w:color w:val="2F5496" w:themeColor="accent1" w:themeShade="BF"/>
    </w:rPr>
  </w:style>
  <w:style w:type="character" w:customStyle="1" w:styleId="6Char">
    <w:name w:val="عنوان 6 Char"/>
    <w:basedOn w:val="a0"/>
    <w:link w:val="6"/>
    <w:uiPriority w:val="9"/>
    <w:semiHidden/>
    <w:rsid w:val="00887D6A"/>
    <w:rPr>
      <w:rFonts w:eastAsiaTheme="majorEastAsia" w:cstheme="majorBidi"/>
      <w:i/>
      <w:iCs/>
      <w:color w:val="595959" w:themeColor="text1" w:themeTint="A6"/>
    </w:rPr>
  </w:style>
  <w:style w:type="character" w:customStyle="1" w:styleId="7Char">
    <w:name w:val="عنوان 7 Char"/>
    <w:basedOn w:val="a0"/>
    <w:link w:val="7"/>
    <w:uiPriority w:val="9"/>
    <w:semiHidden/>
    <w:rsid w:val="00887D6A"/>
    <w:rPr>
      <w:rFonts w:eastAsiaTheme="majorEastAsia" w:cstheme="majorBidi"/>
      <w:color w:val="595959" w:themeColor="text1" w:themeTint="A6"/>
    </w:rPr>
  </w:style>
  <w:style w:type="character" w:customStyle="1" w:styleId="8Char">
    <w:name w:val="عنوان 8 Char"/>
    <w:basedOn w:val="a0"/>
    <w:link w:val="8"/>
    <w:uiPriority w:val="9"/>
    <w:semiHidden/>
    <w:rsid w:val="00887D6A"/>
    <w:rPr>
      <w:rFonts w:eastAsiaTheme="majorEastAsia" w:cstheme="majorBidi"/>
      <w:i/>
      <w:iCs/>
      <w:color w:val="272727" w:themeColor="text1" w:themeTint="D8"/>
    </w:rPr>
  </w:style>
  <w:style w:type="character" w:customStyle="1" w:styleId="9Char">
    <w:name w:val="عنوان 9 Char"/>
    <w:basedOn w:val="a0"/>
    <w:link w:val="9"/>
    <w:uiPriority w:val="9"/>
    <w:semiHidden/>
    <w:rsid w:val="00887D6A"/>
    <w:rPr>
      <w:rFonts w:eastAsiaTheme="majorEastAsia" w:cstheme="majorBidi"/>
      <w:color w:val="272727" w:themeColor="text1" w:themeTint="D8"/>
    </w:rPr>
  </w:style>
  <w:style w:type="paragraph" w:styleId="a3">
    <w:name w:val="Title"/>
    <w:basedOn w:val="a"/>
    <w:next w:val="a"/>
    <w:link w:val="Char"/>
    <w:uiPriority w:val="10"/>
    <w:qFormat/>
    <w:rsid w:val="00887D6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887D6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87D6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887D6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87D6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887D6A"/>
    <w:rPr>
      <w:i/>
      <w:iCs/>
      <w:color w:val="404040" w:themeColor="text1" w:themeTint="BF"/>
    </w:rPr>
  </w:style>
  <w:style w:type="paragraph" w:styleId="a6">
    <w:name w:val="List Paragraph"/>
    <w:basedOn w:val="a"/>
    <w:uiPriority w:val="34"/>
    <w:qFormat/>
    <w:rsid w:val="00887D6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887D6A"/>
    <w:rPr>
      <w:i/>
      <w:iCs/>
      <w:color w:val="2F5496" w:themeColor="accent1" w:themeShade="BF"/>
    </w:rPr>
  </w:style>
  <w:style w:type="paragraph" w:styleId="a8">
    <w:name w:val="Intense Quote"/>
    <w:basedOn w:val="a"/>
    <w:next w:val="a"/>
    <w:link w:val="Char2"/>
    <w:uiPriority w:val="30"/>
    <w:qFormat/>
    <w:rsid w:val="00887D6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887D6A"/>
    <w:rPr>
      <w:i/>
      <w:iCs/>
      <w:color w:val="2F5496" w:themeColor="accent1" w:themeShade="BF"/>
    </w:rPr>
  </w:style>
  <w:style w:type="character" w:styleId="a9">
    <w:name w:val="Intense Reference"/>
    <w:basedOn w:val="a0"/>
    <w:uiPriority w:val="32"/>
    <w:qFormat/>
    <w:rsid w:val="00887D6A"/>
    <w:rPr>
      <w:b/>
      <w:bCs/>
      <w:smallCaps/>
      <w:color w:val="2F5496" w:themeColor="accent1" w:themeShade="BF"/>
      <w:spacing w:val="5"/>
    </w:rPr>
  </w:style>
  <w:style w:type="paragraph" w:styleId="aa">
    <w:name w:val="footnote text"/>
    <w:basedOn w:val="a"/>
    <w:link w:val="Char3"/>
    <w:uiPriority w:val="99"/>
    <w:semiHidden/>
    <w:unhideWhenUsed/>
    <w:rsid w:val="00260599"/>
    <w:rPr>
      <w:sz w:val="20"/>
      <w:szCs w:val="20"/>
    </w:rPr>
  </w:style>
  <w:style w:type="character" w:customStyle="1" w:styleId="Char3">
    <w:name w:val="نص حاشية سفلية Char"/>
    <w:basedOn w:val="a0"/>
    <w:link w:val="aa"/>
    <w:uiPriority w:val="99"/>
    <w:semiHidden/>
    <w:rsid w:val="00260599"/>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260599"/>
    <w:rPr>
      <w:vertAlign w:val="superscript"/>
    </w:rPr>
  </w:style>
  <w:style w:type="character" w:styleId="ac">
    <w:name w:val="annotation reference"/>
    <w:basedOn w:val="a0"/>
    <w:uiPriority w:val="99"/>
    <w:semiHidden/>
    <w:unhideWhenUsed/>
    <w:rsid w:val="00DB2F52"/>
    <w:rPr>
      <w:sz w:val="16"/>
      <w:szCs w:val="16"/>
    </w:rPr>
  </w:style>
  <w:style w:type="paragraph" w:styleId="ad">
    <w:name w:val="annotation text"/>
    <w:basedOn w:val="a"/>
    <w:link w:val="Char4"/>
    <w:uiPriority w:val="99"/>
    <w:semiHidden/>
    <w:unhideWhenUsed/>
    <w:rsid w:val="00DB2F52"/>
    <w:rPr>
      <w:sz w:val="20"/>
      <w:szCs w:val="20"/>
    </w:rPr>
  </w:style>
  <w:style w:type="character" w:customStyle="1" w:styleId="Char4">
    <w:name w:val="نص تعليق Char"/>
    <w:basedOn w:val="a0"/>
    <w:link w:val="ad"/>
    <w:uiPriority w:val="99"/>
    <w:semiHidden/>
    <w:rsid w:val="00DB2F52"/>
    <w:rPr>
      <w:rFonts w:ascii="Times New Roman" w:eastAsia="Times New Roman" w:hAnsi="Times New Roman" w:cs="Times New Roman"/>
      <w:kern w:val="0"/>
      <w:sz w:val="20"/>
      <w:szCs w:val="20"/>
      <w14:ligatures w14:val="none"/>
    </w:rPr>
  </w:style>
  <w:style w:type="paragraph" w:styleId="ae">
    <w:name w:val="annotation subject"/>
    <w:basedOn w:val="ad"/>
    <w:next w:val="ad"/>
    <w:link w:val="Char5"/>
    <w:uiPriority w:val="99"/>
    <w:semiHidden/>
    <w:unhideWhenUsed/>
    <w:rsid w:val="00DB2F52"/>
    <w:rPr>
      <w:b/>
      <w:bCs/>
    </w:rPr>
  </w:style>
  <w:style w:type="character" w:customStyle="1" w:styleId="Char5">
    <w:name w:val="موضوع تعليق Char"/>
    <w:basedOn w:val="Char4"/>
    <w:link w:val="ae"/>
    <w:uiPriority w:val="99"/>
    <w:semiHidden/>
    <w:rsid w:val="00DB2F52"/>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1551</TotalTime>
  <Pages>5</Pages>
  <Words>1384</Words>
  <Characters>7890</Characters>
  <Application>Microsoft Office Word</Application>
  <DocSecurity>0</DocSecurity>
  <Lines>65</Lines>
  <Paragraphs>18</Paragraphs>
  <ScaleCrop>false</ScaleCrop>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409</cp:revision>
  <dcterms:created xsi:type="dcterms:W3CDTF">2026-02-15T07:20:00Z</dcterms:created>
  <dcterms:modified xsi:type="dcterms:W3CDTF">2026-02-18T13:43:00Z</dcterms:modified>
</cp:coreProperties>
</file>