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1DE53" w14:textId="0AE2F3BF" w:rsidR="00C74110" w:rsidRPr="00C74110" w:rsidRDefault="00C74110" w:rsidP="00C74110">
      <w:pPr>
        <w:rPr>
          <w:rFonts w:ascii="Traditional Arabic" w:hAnsi="Traditional Arabic" w:cs="Traditional Arabic"/>
          <w:sz w:val="36"/>
          <w:szCs w:val="36"/>
        </w:rPr>
      </w:pPr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الخطبة الأولى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( خطورة</w:t>
      </w:r>
      <w:proofErr w:type="gram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اللعن )                 </w:t>
      </w:r>
      <w:r w:rsidR="00FA7A6C">
        <w:rPr>
          <w:rFonts w:ascii="Traditional Arabic" w:hAnsi="Traditional Arabic" w:cs="Traditional Arabic" w:hint="cs"/>
          <w:sz w:val="36"/>
          <w:szCs w:val="36"/>
          <w:rtl/>
        </w:rPr>
        <w:t>14ذو القعدة 1447</w:t>
      </w:r>
    </w:p>
    <w:p w14:paraId="765AF1F0" w14:textId="77777777" w:rsidR="00C74110" w:rsidRPr="00C74110" w:rsidRDefault="00C74110" w:rsidP="00C74110">
      <w:pPr>
        <w:rPr>
          <w:rFonts w:ascii="Traditional Arabic" w:hAnsi="Traditional Arabic" w:cs="Traditional Arabic"/>
          <w:sz w:val="36"/>
          <w:szCs w:val="36"/>
        </w:rPr>
      </w:pPr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أما بعد فيا أيها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الناس :</w:t>
      </w:r>
      <w:proofErr w:type="gram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إن المسلم إذا تفكر في نعم الله عليه ، عجز عن حصرها وعدها ، خصوصا التي في نفس الإنسان ، كما قال سبحانه ( وفي أنفسكم أفلا تبصرون)</w:t>
      </w:r>
    </w:p>
    <w:p w14:paraId="1A007196" w14:textId="53FCC9B4" w:rsidR="00C74110" w:rsidRPr="00C74110" w:rsidRDefault="00C74110" w:rsidP="00C74110">
      <w:pPr>
        <w:rPr>
          <w:rFonts w:ascii="Traditional Arabic" w:hAnsi="Traditional Arabic" w:cs="Traditional Arabic"/>
          <w:sz w:val="36"/>
          <w:szCs w:val="36"/>
        </w:rPr>
      </w:pPr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ومن أجل النعم التي أنعم الله بها على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العبد ،</w:t>
      </w:r>
      <w:proofErr w:type="gram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نعمة اللسان ، والتكلم بالإفصاح عما يريد العبد ، فبه يتفاهم الناس ويعرفون مقاصدهم ، وبه يجني  العبد المسلم ملايين الحسنات ،  ولهذا صار شأن اللسان عظيما ، إذ به يدخل العبد الجنة أو النار ، أخرج الترمذي في جامعه من حديث عَنْ مُعَاذِ بْنِ جَبَلٍ - رضي الله عنه - قَالَ: قُلْت يَا رَسُولَ اللَّهِ! أَخْبِرْنِي بِعَمَلٍ يُدْخِلُنِي الْجَنَّةَ وَيُبَاعِدْنِي مِنْ النَّارِ، قَالَ: "لَقَدْ سَأَلْت عَنْ عَظِيمٍ، وَإِنَّهُ لَيَسِيرٌ عَلَى مَنْ يَسَّرَهُ اللَّهُ عَلَيْهِ: تَعْبُدُ اللَّهَ لَا تُشْرِكْ بِهِ شَيْئًا، وَتُقِيمُ الصَّلَاةَ، وَتُؤْتِي الزَّكَاةَ، وَتَصُومُ رَمَضَانَ، وَتَحُجُّ الْبَيْتَ، ثُمَّ قَالَ: أَلَا أَدُلُّك عَلَى أَبْوَابِ الْخَيْرِ؟ الصَّوْمُ جُنَّةٌ، وَالصَّدَقَةُ تُطْفِئُ الْخَطِيئَةَ كَمَا يُطْفِئُ الْمَاءُ النَّارَ، وَصَلَاةُ الرَّجُلِ فِي جَوْفِ اللَّيْلِ، ثُمَّ تَلَا: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﴿ تَتَجَافَى</w:t>
      </w:r>
      <w:proofErr w:type="gram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جُنُوبُهُمْ عَنِ الْمَضَاجِعِ ﴾ [السجدة: 16] حَتَّى بَلَغَ ﴿ يَعْمَلُونَ ﴾ [السجدة: 17]، ثُمَّ قَالَ: أَلَا أُخْبِرُك بِرَأْسِ الْأَمْرِ وَعَمُودِهِ وَذُرْوَةِ سَنَامِهِ؟ قُلْت: بَلَى يَا رَسُولَ اللَّهِ. قَالَ: رَأْسُ الْأَمْرِ الْإِسْلَامُ، وَعَمُودُهُ الصَّلَاةُ، وَذُرْوَةُ سَنَامِهِ الْجِهَادُ، ثُمَّ قَالَ: أَلَا أُخْبِرُك بِمَلَاكِ ذَلِكَ كُلِّهِ؟ فقُلْت: بَلَى يَا رَسُولَ اللهِ، فَأَخَذَ بِلِسَانِهِ وَقَالَ: كُفَّ عَلَيْك هَذَا. قُلْت: يَا نَبِيَّ اللَّهِ وَإِنَّا لَمُؤَاخَذُونَ بِمَا نَتَكَلَّمُ بِهِ؟ فَقَالَ: ثَكِلَتْك أُمُّك وَهَلْ يَكُبُّ النَّاسَ عَلَى وُجُوهِهِمْ -أَوْ قَالَ عَلَى مَنَاخِرِهِمْ- إلَّا حَصَائِدُ أَلْسِنَتِهِمْ؟</w:t>
      </w:r>
      <w:r w:rsidRPr="00C74110">
        <w:rPr>
          <w:rFonts w:ascii="Traditional Arabic" w:hAnsi="Traditional Arabic" w:cs="Traditional Arabic"/>
          <w:sz w:val="36"/>
          <w:szCs w:val="36"/>
        </w:rPr>
        <w:t>!".</w:t>
      </w:r>
      <w:r w:rsidRPr="00C74110">
        <w:rPr>
          <w:rFonts w:ascii="Traditional Arabic" w:hAnsi="Traditional Arabic" w:cs="Traditional Arabic"/>
          <w:sz w:val="36"/>
          <w:szCs w:val="36"/>
        </w:rPr>
        <w:br/>
      </w:r>
      <w:r w:rsidRPr="00C74110">
        <w:rPr>
          <w:rFonts w:ascii="Traditional Arabic" w:hAnsi="Traditional Arabic" w:cs="Traditional Arabic"/>
          <w:sz w:val="36"/>
          <w:szCs w:val="36"/>
          <w:rtl/>
        </w:rPr>
        <w:t>فمن هذا الحديث يتب</w:t>
      </w:r>
      <w:r w:rsidR="00F60138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ن أن اللسان من أسباب دخول النار والعياذ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بالله</w:t>
      </w:r>
      <w:r w:rsidRPr="00C74110">
        <w:rPr>
          <w:rFonts w:ascii="Traditional Arabic" w:hAnsi="Traditional Arabic" w:cs="Traditional Arabic"/>
          <w:sz w:val="36"/>
          <w:szCs w:val="36"/>
        </w:rPr>
        <w:t xml:space="preserve"> .</w:t>
      </w:r>
      <w:proofErr w:type="gramEnd"/>
    </w:p>
    <w:p w14:paraId="1E124277" w14:textId="77777777" w:rsidR="00C74110" w:rsidRPr="00C74110" w:rsidRDefault="00C74110" w:rsidP="00C74110">
      <w:pPr>
        <w:rPr>
          <w:rFonts w:ascii="Traditional Arabic" w:hAnsi="Traditional Arabic" w:cs="Traditional Arabic"/>
          <w:sz w:val="36"/>
          <w:szCs w:val="36"/>
        </w:rPr>
      </w:pPr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عباد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الله :</w:t>
      </w:r>
      <w:proofErr w:type="gram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لقد انتشر في أواسط الناس اللعن ، حتى أصبح الرجل يلعن ولده ، وزوجته ، وأهل بيته ، والزوجة تلعن والابن يلعن ، بل البعض يلعن نفسه ووالديه ، فيا سبحان الله ، هل يعلم هذا اللعان ما معنى اللعن ؟</w:t>
      </w:r>
      <w:r w:rsidRPr="00C74110">
        <w:rPr>
          <w:rFonts w:ascii="Traditional Arabic" w:hAnsi="Traditional Arabic" w:cs="Traditional Arabic"/>
          <w:sz w:val="36"/>
          <w:szCs w:val="36"/>
        </w:rPr>
        <w:br/>
      </w:r>
      <w:r w:rsidRPr="00C74110">
        <w:rPr>
          <w:rFonts w:ascii="Traditional Arabic" w:hAnsi="Traditional Arabic" w:cs="Traditional Arabic"/>
          <w:sz w:val="36"/>
          <w:szCs w:val="36"/>
          <w:rtl/>
        </w:rPr>
        <w:t>إنه الطرد و الإبعاد عن رحمة الله تعالى</w:t>
      </w:r>
      <w:r w:rsidRPr="00C74110">
        <w:rPr>
          <w:rFonts w:ascii="Traditional Arabic" w:hAnsi="Traditional Arabic" w:cs="Traditional Arabic"/>
          <w:sz w:val="36"/>
          <w:szCs w:val="36"/>
        </w:rPr>
        <w:t xml:space="preserve"> - .</w:t>
      </w:r>
    </w:p>
    <w:p w14:paraId="3D8C80D5" w14:textId="77777777" w:rsidR="00C74110" w:rsidRPr="00C74110" w:rsidRDefault="00C74110" w:rsidP="00C74110">
      <w:pPr>
        <w:rPr>
          <w:rFonts w:ascii="Traditional Arabic" w:hAnsi="Traditional Arabic" w:cs="Traditional Arabic"/>
          <w:sz w:val="36"/>
          <w:szCs w:val="36"/>
        </w:rPr>
      </w:pPr>
      <w:r w:rsidRPr="00C74110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ولهذا جاء تحريم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اللعن ،</w:t>
      </w:r>
      <w:proofErr w:type="gram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والزجر عن جريانه على اللسان ، وأن المسلم ليس بالطعان ولا اللَّعَّان ، ولا يجوز </w:t>
      </w:r>
      <w:proofErr w:type="spellStart"/>
      <w:r w:rsidRPr="00C74110">
        <w:rPr>
          <w:rFonts w:ascii="Traditional Arabic" w:hAnsi="Traditional Arabic" w:cs="Traditional Arabic"/>
          <w:sz w:val="36"/>
          <w:szCs w:val="36"/>
          <w:rtl/>
        </w:rPr>
        <w:t>التلاعن</w:t>
      </w:r>
      <w:proofErr w:type="spell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بين المسلِمين ، ولا بين المؤمنين ، وليس اللعن من أخلاق المسلمين ولا أوصاف الصديقين ، ولهذا  أخرج الشيخان في صحيحيهما من حديث الثابت بن الضحاك أن النبي ﷺ  قال : (( لعْنُ المسلم كقتله ))</w:t>
      </w:r>
      <w:r w:rsidRPr="00C74110">
        <w:rPr>
          <w:rFonts w:ascii="Traditional Arabic" w:hAnsi="Traditional Arabic" w:cs="Traditional Arabic"/>
          <w:sz w:val="36"/>
          <w:szCs w:val="36"/>
        </w:rPr>
        <w:t xml:space="preserve"> .</w:t>
      </w:r>
    </w:p>
    <w:p w14:paraId="52374EA8" w14:textId="6BD62BAD" w:rsidR="00C74110" w:rsidRPr="00C74110" w:rsidRDefault="00C74110" w:rsidP="00C74110">
      <w:pPr>
        <w:rPr>
          <w:rFonts w:ascii="Traditional Arabic" w:hAnsi="Traditional Arabic" w:cs="Traditional Arabic"/>
          <w:sz w:val="36"/>
          <w:szCs w:val="36"/>
        </w:rPr>
      </w:pPr>
      <w:r w:rsidRPr="00C74110">
        <w:rPr>
          <w:rFonts w:ascii="Traditional Arabic" w:hAnsi="Traditional Arabic" w:cs="Traditional Arabic"/>
          <w:sz w:val="36"/>
          <w:szCs w:val="36"/>
        </w:rPr>
        <w:t> </w:t>
      </w:r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واللَّعَّان قد جرت عليه نصوص الوعيد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الشديد ؛</w:t>
      </w:r>
      <w:proofErr w:type="gram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بأنه لا يكون شهيداً ، ولا شفيعاً يوم القيامة ، ويُنهى عن صحبته ، ولذا كان أكثر أهل النار : النساء ؛ لأنهن يُكثرن اللعن ، ويكفرن العشير . وأن ال</w:t>
      </w:r>
      <w:r w:rsidR="00EC383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عن ترجع إليه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اللَّعْنةُ ،</w:t>
      </w:r>
      <w:proofErr w:type="gram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إذا لم تجد إلى من وجهت إليه سبيلاً</w:t>
      </w:r>
      <w:r w:rsidRPr="00C74110">
        <w:rPr>
          <w:rFonts w:ascii="Traditional Arabic" w:hAnsi="Traditional Arabic" w:cs="Traditional Arabic"/>
          <w:sz w:val="36"/>
          <w:szCs w:val="36"/>
        </w:rPr>
        <w:t xml:space="preserve"> .</w:t>
      </w:r>
    </w:p>
    <w:p w14:paraId="2ED176B9" w14:textId="77777777" w:rsidR="00C74110" w:rsidRPr="00C74110" w:rsidRDefault="00C74110" w:rsidP="00C74110">
      <w:pPr>
        <w:rPr>
          <w:rFonts w:ascii="Traditional Arabic" w:hAnsi="Traditional Arabic" w:cs="Traditional Arabic"/>
          <w:sz w:val="36"/>
          <w:szCs w:val="36"/>
        </w:rPr>
      </w:pPr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ومن العقوبات المالية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لِلَّعَّان :</w:t>
      </w:r>
      <w:proofErr w:type="gram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أنه إذا لعن دابة تُركت</w:t>
      </w:r>
      <w:r w:rsidRPr="00C74110">
        <w:rPr>
          <w:rFonts w:ascii="Traditional Arabic" w:hAnsi="Traditional Arabic" w:cs="Traditional Arabic"/>
          <w:sz w:val="36"/>
          <w:szCs w:val="36"/>
        </w:rPr>
        <w:t xml:space="preserve"> .</w:t>
      </w:r>
    </w:p>
    <w:p w14:paraId="34C45C11" w14:textId="513EE789" w:rsidR="00C74110" w:rsidRPr="00C74110" w:rsidRDefault="00C74110" w:rsidP="00C74110">
      <w:pPr>
        <w:rPr>
          <w:rFonts w:ascii="Traditional Arabic" w:hAnsi="Traditional Arabic" w:cs="Traditional Arabic"/>
          <w:sz w:val="36"/>
          <w:szCs w:val="36"/>
        </w:rPr>
      </w:pPr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وقد بالغت الشريعة في سد باب اللعن عن من لم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يستحقه ،</w:t>
      </w:r>
      <w:proofErr w:type="gram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فنهى النبي ﷺ عن لعن الديك ، وعن لعن البرغوث ، فعلى المسلم الناصح لنفسه حفظ لسانه عن اللعن ، والوقوف عند حدود الشرع في ذلك ، فلا يُلعن إلا من استحق اللعنة بنص من كتاب أو سنة</w:t>
      </w:r>
      <w:r w:rsidRPr="00C74110">
        <w:rPr>
          <w:rFonts w:ascii="Traditional Arabic" w:hAnsi="Traditional Arabic" w:cs="Traditional Arabic"/>
          <w:sz w:val="36"/>
          <w:szCs w:val="36"/>
        </w:rPr>
        <w:t xml:space="preserve"> .</w:t>
      </w:r>
    </w:p>
    <w:p w14:paraId="427759E9" w14:textId="5A4946A5" w:rsidR="00C74110" w:rsidRPr="00C74110" w:rsidRDefault="00C74110" w:rsidP="00EC3833">
      <w:pPr>
        <w:rPr>
          <w:rFonts w:ascii="Traditional Arabic" w:hAnsi="Traditional Arabic" w:cs="Traditional Arabic"/>
          <w:sz w:val="36"/>
          <w:szCs w:val="36"/>
        </w:rPr>
      </w:pPr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معاشر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المسلمين :</w:t>
      </w:r>
      <w:proofErr w:type="gram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  كم سمعنا من مسلم </w:t>
      </w:r>
      <w:proofErr w:type="spellStart"/>
      <w:r w:rsidRPr="00C74110">
        <w:rPr>
          <w:rFonts w:ascii="Traditional Arabic" w:hAnsi="Traditional Arabic" w:cs="Traditional Arabic"/>
          <w:sz w:val="36"/>
          <w:szCs w:val="36"/>
          <w:rtl/>
        </w:rPr>
        <w:t>يتسوره</w:t>
      </w:r>
      <w:proofErr w:type="spell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الغضب على مسلم فيقول : لعنته إلى آدم</w:t>
      </w:r>
      <w:r w:rsidRPr="00C74110">
        <w:rPr>
          <w:rFonts w:ascii="Traditional Arabic" w:hAnsi="Traditional Arabic" w:cs="Traditional Arabic"/>
          <w:sz w:val="36"/>
          <w:szCs w:val="36"/>
        </w:rPr>
        <w:t xml:space="preserve"> . </w:t>
      </w:r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وهذه من أقبح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اللعن ،</w:t>
      </w:r>
      <w:proofErr w:type="gram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وكله قبيح ، ومن لعن نبياً أو رسولاً فقد كفر . نسأل الله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السلامة .فكم</w:t>
      </w:r>
      <w:proofErr w:type="gram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في سلسلة النسب إلى آدم من نبي ورسول وصديق وشهيد</w:t>
      </w:r>
      <w:r w:rsidRPr="00C74110">
        <w:rPr>
          <w:rFonts w:ascii="Traditional Arabic" w:hAnsi="Traditional Arabic" w:cs="Traditional Arabic"/>
          <w:sz w:val="36"/>
          <w:szCs w:val="36"/>
        </w:rPr>
        <w:t xml:space="preserve"> .</w:t>
      </w:r>
    </w:p>
    <w:p w14:paraId="77C11822" w14:textId="77777777" w:rsidR="00C74110" w:rsidRPr="00C74110" w:rsidRDefault="00C74110" w:rsidP="00C74110">
      <w:pPr>
        <w:rPr>
          <w:rFonts w:ascii="Traditional Arabic" w:hAnsi="Traditional Arabic" w:cs="Traditional Arabic"/>
          <w:sz w:val="36"/>
          <w:szCs w:val="36"/>
        </w:rPr>
      </w:pPr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والبعض يلعن الدين فيقول مثلا لعنة الله على دين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فلان  ،</w:t>
      </w:r>
      <w:proofErr w:type="gram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وهذا إذا كان الملعون مسلما ، فهو كفر صراح لسبه الدين ، وإن كان غير مسلم فعلى حسب دينه وتحريفه</w:t>
      </w:r>
      <w:r w:rsidRPr="00C74110">
        <w:rPr>
          <w:rFonts w:ascii="Traditional Arabic" w:hAnsi="Traditional Arabic" w:cs="Traditional Arabic"/>
          <w:sz w:val="36"/>
          <w:szCs w:val="36"/>
        </w:rPr>
        <w:t xml:space="preserve"> .</w:t>
      </w:r>
    </w:p>
    <w:p w14:paraId="45C7BE0C" w14:textId="77777777" w:rsidR="00C74110" w:rsidRPr="00C74110" w:rsidRDefault="00C74110" w:rsidP="00C74110">
      <w:pPr>
        <w:rPr>
          <w:rFonts w:ascii="Traditional Arabic" w:hAnsi="Traditional Arabic" w:cs="Traditional Arabic"/>
          <w:sz w:val="36"/>
          <w:szCs w:val="36"/>
        </w:rPr>
      </w:pPr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إلا فليتق الله قوم يلعنون في كل يوم مرات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ومرات ،</w:t>
      </w:r>
      <w:proofErr w:type="gram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وينشئون أولادهم على اللعن ، فالبيت كله لعن في لعن ، فكيف تدخل الرحمة بيتا فيه كل هذا اللعن</w:t>
      </w:r>
      <w:r w:rsidRPr="00C74110">
        <w:rPr>
          <w:rFonts w:ascii="Traditional Arabic" w:hAnsi="Traditional Arabic" w:cs="Traditional Arabic"/>
          <w:sz w:val="36"/>
          <w:szCs w:val="36"/>
        </w:rPr>
        <w:t xml:space="preserve"> .</w:t>
      </w:r>
    </w:p>
    <w:p w14:paraId="1AD2A934" w14:textId="77777777" w:rsidR="00C74110" w:rsidRPr="00C74110" w:rsidRDefault="00C74110" w:rsidP="00C74110">
      <w:pPr>
        <w:rPr>
          <w:rFonts w:ascii="Traditional Arabic" w:hAnsi="Traditional Arabic" w:cs="Traditional Arabic"/>
          <w:sz w:val="36"/>
          <w:szCs w:val="36"/>
        </w:rPr>
      </w:pPr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اللهم أعنا على حفظ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ألسنتنا ،</w:t>
      </w:r>
      <w:proofErr w:type="gram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واكفنا شر ألفاظنا ، أقول قولي هذا</w:t>
      </w:r>
      <w:r w:rsidRPr="00C74110">
        <w:rPr>
          <w:rFonts w:ascii="Traditional Arabic" w:hAnsi="Traditional Arabic" w:cs="Traditional Arabic"/>
          <w:sz w:val="36"/>
          <w:szCs w:val="36"/>
        </w:rPr>
        <w:t xml:space="preserve"> .....</w:t>
      </w:r>
    </w:p>
    <w:p w14:paraId="6CCB7B00" w14:textId="77777777" w:rsidR="00FA7A6C" w:rsidRDefault="00FA7A6C" w:rsidP="00C74110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456EE616" w14:textId="77777777" w:rsidR="00FA7A6C" w:rsidRDefault="00FA7A6C" w:rsidP="00C74110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1EB1F760" w14:textId="553AA23D" w:rsidR="00C74110" w:rsidRPr="00C74110" w:rsidRDefault="00C74110" w:rsidP="00C74110">
      <w:pPr>
        <w:rPr>
          <w:rFonts w:ascii="Traditional Arabic" w:hAnsi="Traditional Arabic" w:cs="Traditional Arabic"/>
          <w:sz w:val="36"/>
          <w:szCs w:val="36"/>
        </w:rPr>
      </w:pPr>
      <w:r w:rsidRPr="00C74110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الخطبة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الثانية</w:t>
      </w:r>
      <w:r w:rsidRPr="00C74110">
        <w:rPr>
          <w:rFonts w:ascii="Traditional Arabic" w:hAnsi="Traditional Arabic" w:cs="Traditional Arabic"/>
          <w:sz w:val="36"/>
          <w:szCs w:val="36"/>
        </w:rPr>
        <w:t xml:space="preserve"> :</w:t>
      </w:r>
      <w:proofErr w:type="gramEnd"/>
    </w:p>
    <w:p w14:paraId="40EEE87C" w14:textId="46D8D012" w:rsidR="00C74110" w:rsidRPr="00C74110" w:rsidRDefault="00C74110" w:rsidP="00FA7A6C">
      <w:pPr>
        <w:rPr>
          <w:rFonts w:ascii="Traditional Arabic" w:hAnsi="Traditional Arabic" w:cs="Traditional Arabic"/>
          <w:sz w:val="36"/>
          <w:szCs w:val="36"/>
        </w:rPr>
      </w:pPr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أما بعد فيا أيها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الناس :</w:t>
      </w:r>
      <w:proofErr w:type="gram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إن اللعن محرم في كتاب الله وسنة نبيه صلى الله عليه وسلم ، حتى على البهائم ،</w:t>
      </w:r>
      <w:r w:rsidR="00FA7A6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C74110">
        <w:rPr>
          <w:rFonts w:ascii="Traditional Arabic" w:hAnsi="Traditional Arabic" w:cs="Traditional Arabic"/>
          <w:sz w:val="36"/>
          <w:szCs w:val="36"/>
          <w:rtl/>
        </w:rPr>
        <w:t>فيحرم لعن الدابة ، واللعان للدواب ترد شهادته ؛ لأن صفة اللعن جرح له</w:t>
      </w:r>
      <w:r w:rsidRPr="00C74110">
        <w:rPr>
          <w:rFonts w:ascii="Traditional Arabic" w:hAnsi="Traditional Arabic" w:cs="Traditional Arabic"/>
          <w:sz w:val="36"/>
          <w:szCs w:val="36"/>
        </w:rPr>
        <w:t xml:space="preserve"> .</w:t>
      </w:r>
    </w:p>
    <w:p w14:paraId="2859C294" w14:textId="77777777" w:rsidR="00C74110" w:rsidRPr="00C74110" w:rsidRDefault="00C74110" w:rsidP="00C74110">
      <w:pPr>
        <w:rPr>
          <w:rFonts w:ascii="Traditional Arabic" w:hAnsi="Traditional Arabic" w:cs="Traditional Arabic"/>
          <w:sz w:val="36"/>
          <w:szCs w:val="36"/>
        </w:rPr>
      </w:pPr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أخرج مسلم في صحيحه من حديث عمران بن حصين – رضي الله عنه – أن النبي ﷺ كان في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سفر ،</w:t>
      </w:r>
      <w:proofErr w:type="gram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فلعنت امرأة ناقةً ، فقال ﷺ : (( خذوا ما عليها ، ودعوها مكانها ملعونة )) ، فكأني أراها الآن تمشي في الناس ما يعرض لها أحد</w:t>
      </w:r>
      <w:r w:rsidRPr="00C74110">
        <w:rPr>
          <w:rFonts w:ascii="Traditional Arabic" w:hAnsi="Traditional Arabic" w:cs="Traditional Arabic"/>
          <w:sz w:val="36"/>
          <w:szCs w:val="36"/>
        </w:rPr>
        <w:t xml:space="preserve"> .  </w:t>
      </w:r>
    </w:p>
    <w:p w14:paraId="168A5FF7" w14:textId="77777777" w:rsidR="00C74110" w:rsidRPr="00C74110" w:rsidRDefault="00C74110" w:rsidP="00C74110">
      <w:pPr>
        <w:rPr>
          <w:rFonts w:ascii="Traditional Arabic" w:hAnsi="Traditional Arabic" w:cs="Traditional Arabic"/>
          <w:sz w:val="36"/>
          <w:szCs w:val="36"/>
        </w:rPr>
      </w:pPr>
      <w:r w:rsidRPr="00C74110">
        <w:rPr>
          <w:rFonts w:ascii="Traditional Arabic" w:hAnsi="Traditional Arabic" w:cs="Traditional Arabic"/>
          <w:sz w:val="36"/>
          <w:szCs w:val="36"/>
          <w:rtl/>
        </w:rPr>
        <w:t>ولهما عن أبي برزة الأسلمي – رضي الله عنه – أن النبي ﷺ 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قال :</w:t>
      </w:r>
      <w:proofErr w:type="gramEnd"/>
      <w:r w:rsidRPr="00C74110">
        <w:rPr>
          <w:rFonts w:ascii="Traditional Arabic" w:hAnsi="Traditional Arabic" w:cs="Traditional Arabic"/>
          <w:sz w:val="36"/>
          <w:szCs w:val="36"/>
          <w:rtl/>
        </w:rPr>
        <w:t> (( لا تصاحبنا ناقة عليها لعنة ))</w:t>
      </w:r>
      <w:r w:rsidRPr="00C74110">
        <w:rPr>
          <w:rFonts w:ascii="Traditional Arabic" w:hAnsi="Traditional Arabic" w:cs="Traditional Arabic"/>
          <w:sz w:val="36"/>
          <w:szCs w:val="36"/>
        </w:rPr>
        <w:t>  .</w:t>
      </w:r>
    </w:p>
    <w:p w14:paraId="5590430C" w14:textId="77777777" w:rsidR="00C74110" w:rsidRPr="00C74110" w:rsidRDefault="00C74110" w:rsidP="00C74110">
      <w:pPr>
        <w:rPr>
          <w:rFonts w:ascii="Traditional Arabic" w:hAnsi="Traditional Arabic" w:cs="Traditional Arabic"/>
          <w:sz w:val="36"/>
          <w:szCs w:val="36"/>
        </w:rPr>
      </w:pPr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عباد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الله :</w:t>
      </w:r>
      <w:proofErr w:type="gram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كم نحن بحاجة لتهذيب ألسنتنا ، وحفظها ، فاللسان يهدم الجبال من الحسنات ، ويوبق العبد في جهنم ، فرب كلمة قالت لصاحبها دعني ، ورب كلمة أدخلت العبد النار وهو لا يشعر</w:t>
      </w:r>
      <w:r w:rsidRPr="00C74110">
        <w:rPr>
          <w:rFonts w:ascii="Traditional Arabic" w:hAnsi="Traditional Arabic" w:cs="Traditional Arabic"/>
          <w:sz w:val="36"/>
          <w:szCs w:val="36"/>
        </w:rPr>
        <w:t xml:space="preserve"> .</w:t>
      </w:r>
    </w:p>
    <w:p w14:paraId="1A6905AB" w14:textId="77777777" w:rsidR="00C74110" w:rsidRPr="00C74110" w:rsidRDefault="00C74110" w:rsidP="00C74110">
      <w:pPr>
        <w:rPr>
          <w:rFonts w:ascii="Traditional Arabic" w:hAnsi="Traditional Arabic" w:cs="Traditional Arabic"/>
          <w:sz w:val="36"/>
          <w:szCs w:val="36"/>
        </w:rPr>
      </w:pPr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أخرج مسلم في صحيحه من حديث عن جندب بن عبد الله -رضي الله عنه- قال: قال رسول الله -صلى الله عليه وسلم-: "قال رجل: والله لا يغفر الله لفلان، فقال الله: من ذا الذي </w:t>
      </w:r>
      <w:proofErr w:type="spellStart"/>
      <w:r w:rsidRPr="00C74110">
        <w:rPr>
          <w:rFonts w:ascii="Traditional Arabic" w:hAnsi="Traditional Arabic" w:cs="Traditional Arabic"/>
          <w:sz w:val="36"/>
          <w:szCs w:val="36"/>
          <w:rtl/>
        </w:rPr>
        <w:t>يتألى</w:t>
      </w:r>
      <w:proofErr w:type="spell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عليَّ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أن لا</w:t>
      </w:r>
      <w:proofErr w:type="gram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أغفر لفلان؟ إني قد غفرت له، وأحبطت عملك". وفي حديث أبي هريرة: أن القائل رجل عابد، قال أبو هريرة: "تكلم بكلمة أوبقت دنياه وآخرته</w:t>
      </w:r>
      <w:r w:rsidRPr="00C74110">
        <w:rPr>
          <w:rFonts w:ascii="Traditional Arabic" w:hAnsi="Traditional Arabic" w:cs="Traditional Arabic"/>
          <w:sz w:val="36"/>
          <w:szCs w:val="36"/>
        </w:rPr>
        <w:t>".</w:t>
      </w:r>
    </w:p>
    <w:p w14:paraId="4A0B3096" w14:textId="77777777" w:rsidR="00C74110" w:rsidRPr="00C74110" w:rsidRDefault="00C74110" w:rsidP="00C74110">
      <w:pPr>
        <w:rPr>
          <w:rFonts w:ascii="Traditional Arabic" w:hAnsi="Traditional Arabic" w:cs="Traditional Arabic"/>
          <w:sz w:val="36"/>
          <w:szCs w:val="36"/>
        </w:rPr>
      </w:pPr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وأخرج البخاري في صحيحه من حديث أبي هريرة قال صلى الله عليه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وسلم :</w:t>
      </w:r>
      <w:proofErr w:type="gram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( إنَّ العَبْدَ لَيَتَكَلَّمُ بالكَلِمَةِ مِن رِضْوانِ اللَّهِ، لا يُلْقِي لها بالًا، يَرْفَعُهُ اللَّهُ بها دَرَجاتٍ، وإنَّ العَبْدَ لَيَتَكَلَّمُ بالكَلِمَةِ مِن سَخَطِ اللَّهِ، لا يُلْقِي لها بالًا، يَهْوِي بها في جَهَنَّم )</w:t>
      </w:r>
      <w:r w:rsidRPr="00C74110">
        <w:rPr>
          <w:rFonts w:ascii="Traditional Arabic" w:hAnsi="Traditional Arabic" w:cs="Traditional Arabic"/>
          <w:sz w:val="36"/>
          <w:szCs w:val="36"/>
        </w:rPr>
        <w:t xml:space="preserve"> َ.</w:t>
      </w:r>
    </w:p>
    <w:p w14:paraId="2A53BE90" w14:textId="77777777" w:rsidR="00C74110" w:rsidRPr="00C74110" w:rsidRDefault="00C74110" w:rsidP="00C74110">
      <w:pPr>
        <w:rPr>
          <w:rFonts w:ascii="Traditional Arabic" w:hAnsi="Traditional Arabic" w:cs="Traditional Arabic"/>
          <w:sz w:val="36"/>
          <w:szCs w:val="36"/>
        </w:rPr>
      </w:pPr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عباد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الله :</w:t>
      </w:r>
      <w:proofErr w:type="gram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إن اللسان على ما عود عليه ، فإن عوته على السب والشتم ، والكلام البذيء ، اعتاد عليه ، وإن عودته على الكلام الطيب والذكر اعتاد عليه</w:t>
      </w:r>
      <w:r w:rsidRPr="00C74110">
        <w:rPr>
          <w:rFonts w:ascii="Traditional Arabic" w:hAnsi="Traditional Arabic" w:cs="Traditional Arabic"/>
          <w:sz w:val="36"/>
          <w:szCs w:val="36"/>
        </w:rPr>
        <w:t xml:space="preserve"> .</w:t>
      </w:r>
    </w:p>
    <w:p w14:paraId="69C26C82" w14:textId="77777777" w:rsidR="00C74110" w:rsidRPr="00C74110" w:rsidRDefault="00C74110" w:rsidP="00C74110">
      <w:pPr>
        <w:rPr>
          <w:rFonts w:ascii="Traditional Arabic" w:hAnsi="Traditional Arabic" w:cs="Traditional Arabic"/>
          <w:sz w:val="36"/>
          <w:szCs w:val="36"/>
        </w:rPr>
      </w:pPr>
      <w:r w:rsidRPr="00C74110">
        <w:rPr>
          <w:rFonts w:ascii="Traditional Arabic" w:hAnsi="Traditional Arabic" w:cs="Traditional Arabic"/>
          <w:sz w:val="36"/>
          <w:szCs w:val="36"/>
          <w:rtl/>
        </w:rPr>
        <w:t>عود لسانك قول الحق تحض به        إن اللسان لما عودت معتاد</w:t>
      </w:r>
    </w:p>
    <w:p w14:paraId="62C99B07" w14:textId="77777777" w:rsidR="00C74110" w:rsidRPr="00C74110" w:rsidRDefault="00C74110" w:rsidP="00C74110">
      <w:pPr>
        <w:rPr>
          <w:rFonts w:ascii="Traditional Arabic" w:hAnsi="Traditional Arabic" w:cs="Traditional Arabic"/>
          <w:sz w:val="36"/>
          <w:szCs w:val="36"/>
        </w:rPr>
      </w:pPr>
      <w:r w:rsidRPr="00C74110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اللهم نسألك صحة في </w:t>
      </w:r>
      <w:proofErr w:type="gramStart"/>
      <w:r w:rsidRPr="00C74110">
        <w:rPr>
          <w:rFonts w:ascii="Traditional Arabic" w:hAnsi="Traditional Arabic" w:cs="Traditional Arabic"/>
          <w:sz w:val="36"/>
          <w:szCs w:val="36"/>
          <w:rtl/>
        </w:rPr>
        <w:t>إيمان ،</w:t>
      </w:r>
      <w:proofErr w:type="gramEnd"/>
      <w:r w:rsidRPr="00C74110">
        <w:rPr>
          <w:rFonts w:ascii="Traditional Arabic" w:hAnsi="Traditional Arabic" w:cs="Traditional Arabic"/>
          <w:sz w:val="36"/>
          <w:szCs w:val="36"/>
          <w:rtl/>
        </w:rPr>
        <w:t xml:space="preserve"> وإيمانا في حسن خلق</w:t>
      </w:r>
      <w:r w:rsidRPr="00C74110">
        <w:rPr>
          <w:rFonts w:ascii="Traditional Arabic" w:hAnsi="Traditional Arabic" w:cs="Traditional Arabic"/>
          <w:sz w:val="36"/>
          <w:szCs w:val="36"/>
        </w:rPr>
        <w:t xml:space="preserve"> ............</w:t>
      </w:r>
    </w:p>
    <w:p w14:paraId="5A487FDE" w14:textId="76EC73C2" w:rsidR="00C211F6" w:rsidRPr="00C74110" w:rsidRDefault="00C211F6" w:rsidP="00C74110">
      <w:pPr>
        <w:rPr>
          <w:rtl/>
        </w:rPr>
      </w:pPr>
    </w:p>
    <w:sectPr w:rsidR="00C211F6" w:rsidRPr="00C74110" w:rsidSect="003524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90"/>
    <w:rsid w:val="00352439"/>
    <w:rsid w:val="004D4171"/>
    <w:rsid w:val="004F3145"/>
    <w:rsid w:val="0062285C"/>
    <w:rsid w:val="00733E95"/>
    <w:rsid w:val="009412A2"/>
    <w:rsid w:val="00A11890"/>
    <w:rsid w:val="00C211F6"/>
    <w:rsid w:val="00C74110"/>
    <w:rsid w:val="00D205D4"/>
    <w:rsid w:val="00E522DF"/>
    <w:rsid w:val="00EC3833"/>
    <w:rsid w:val="00F60138"/>
    <w:rsid w:val="00F737A8"/>
    <w:rsid w:val="00FA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1B3D9A"/>
  <w15:chartTrackingRefBased/>
  <w15:docId w15:val="{73BF1DC1-15F5-41AA-A59D-F699D27F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4F3145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4F3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8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الشايع</dc:creator>
  <cp:keywords/>
  <dc:description/>
  <cp:lastModifiedBy>خالد الشايع</cp:lastModifiedBy>
  <cp:revision>5</cp:revision>
  <dcterms:created xsi:type="dcterms:W3CDTF">2021-11-25T12:52:00Z</dcterms:created>
  <dcterms:modified xsi:type="dcterms:W3CDTF">2026-04-30T14:22:00Z</dcterms:modified>
</cp:coreProperties>
</file>