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3E" w:rsidRPr="00783E31" w:rsidRDefault="004A193E" w:rsidP="004A193E">
      <w:pPr>
        <w:spacing w:after="0" w:line="240" w:lineRule="auto"/>
        <w:jc w:val="center"/>
        <w:rPr>
          <w:rFonts w:ascii="Andalus" w:hAnsi="Andalus" w:cs="Andalus"/>
          <w:b/>
          <w:bCs/>
          <w:sz w:val="52"/>
          <w:szCs w:val="52"/>
          <w:rtl/>
        </w:rPr>
      </w:pPr>
      <w:r w:rsidRPr="00783E31">
        <w:rPr>
          <w:rFonts w:ascii="Andalus" w:hAnsi="Andalus" w:cs="Andalus"/>
          <w:b/>
          <w:bCs/>
          <w:sz w:val="52"/>
          <w:szCs w:val="52"/>
          <w:rtl/>
        </w:rPr>
        <w:t>التوحيد وواجب أهل العلم في بيانه للناس</w:t>
      </w:r>
    </w:p>
    <w:p w:rsidR="004A193E" w:rsidRPr="004A193E" w:rsidRDefault="004A193E" w:rsidP="004A193E">
      <w:pPr>
        <w:spacing w:after="0" w:line="240" w:lineRule="auto"/>
        <w:jc w:val="lowKashida"/>
        <w:rPr>
          <w:rFonts w:ascii="Traditional Arabic" w:hAnsi="Traditional Arabic" w:cs="Traditional Arabic"/>
          <w:sz w:val="36"/>
          <w:szCs w:val="36"/>
          <w:rtl/>
        </w:rPr>
      </w:pPr>
    </w:p>
    <w:p w:rsidR="004A193E" w:rsidRPr="00783E31" w:rsidRDefault="004A193E" w:rsidP="004A193E">
      <w:pPr>
        <w:spacing w:after="0" w:line="240" w:lineRule="auto"/>
        <w:jc w:val="lowKashida"/>
        <w:rPr>
          <w:rFonts w:ascii="Traditional Arabic" w:hAnsi="Traditional Arabic" w:cs="Traditional Arabic"/>
          <w:b/>
          <w:bCs/>
          <w:sz w:val="36"/>
          <w:szCs w:val="36"/>
          <w:rtl/>
        </w:rPr>
      </w:pPr>
      <w:bookmarkStart w:id="0" w:name="_GoBack"/>
      <w:r w:rsidRPr="00783E31">
        <w:rPr>
          <w:rFonts w:ascii="Traditional Arabic" w:hAnsi="Traditional Arabic" w:cs="Traditional Arabic"/>
          <w:b/>
          <w:bCs/>
          <w:sz w:val="36"/>
          <w:szCs w:val="36"/>
          <w:rtl/>
        </w:rPr>
        <w:t>الشيخ ابن باز</w:t>
      </w:r>
    </w:p>
    <w:bookmarkEnd w:id="0"/>
    <w:p w:rsidR="004A193E" w:rsidRPr="004A193E" w:rsidRDefault="004A193E"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الحمد لله رب العالمين، والعاقبة للمتقين، والصلاة والسلام على عبده ورسوله وخليله وأمينه على وحيه، وصفوته من خلقه، نبينا وإمامنا وسيدنا محمد بن عبدالله، وعلى </w:t>
      </w:r>
      <w:proofErr w:type="spellStart"/>
      <w:r w:rsidRPr="004A193E">
        <w:rPr>
          <w:rFonts w:ascii="Traditional Arabic" w:hAnsi="Traditional Arabic" w:cs="Traditional Arabic"/>
          <w:sz w:val="36"/>
          <w:szCs w:val="36"/>
          <w:rtl/>
        </w:rPr>
        <w:t>آله</w:t>
      </w:r>
      <w:proofErr w:type="spellEnd"/>
      <w:r w:rsidRPr="004A193E">
        <w:rPr>
          <w:rFonts w:ascii="Traditional Arabic" w:hAnsi="Traditional Arabic" w:cs="Traditional Arabic"/>
          <w:sz w:val="36"/>
          <w:szCs w:val="36"/>
          <w:rtl/>
        </w:rPr>
        <w:t xml:space="preserve"> وأصحابه ومن سلك سبيله، واهتدى </w:t>
      </w:r>
      <w:proofErr w:type="spellStart"/>
      <w:r w:rsidRPr="004A193E">
        <w:rPr>
          <w:rFonts w:ascii="Traditional Arabic" w:hAnsi="Traditional Arabic" w:cs="Traditional Arabic"/>
          <w:sz w:val="36"/>
          <w:szCs w:val="36"/>
          <w:rtl/>
        </w:rPr>
        <w:t>بهداه</w:t>
      </w:r>
      <w:proofErr w:type="spellEnd"/>
      <w:r w:rsidRPr="004A193E">
        <w:rPr>
          <w:rFonts w:ascii="Traditional Arabic" w:hAnsi="Traditional Arabic" w:cs="Traditional Arabic"/>
          <w:sz w:val="36"/>
          <w:szCs w:val="36"/>
          <w:rtl/>
        </w:rPr>
        <w:t xml:space="preserve"> إلى يوم الدين.</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أما بعد:</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فإني أشكر الله عز وجل على ما من به من هذا اللقاء بإخوة في الله، وبأبناء أعزاء أسأله سبحانه أن يجعله لقاء مباركا، وأن يصلح قلوبنا وأعمالنا جميعا، وأن يمنحنا الفقه في الدين والثبات عليه، وأن يصلح أحوال المسلمين جميعا في كل مكان، وأن يولي عليهم خيارهم، ويصلح قادتهم، وأن يكثر فيهم دعاة الهدى إنه جواد كريم.</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ثم أشكر القائمين على هذه الجامعة: جامعة أم القرى[1]، وعلى هذا المركز الصيفي، وعلى رأسهم الأخ الكريم صاحب الفضيلة الدكتور: راشد بن راجح مدير الجامعة على دعوتهم لي لهذا اللقاء، وأسأله سبحانه بأسمائه الحسنى، وصفاته العلى أن يوفقنا جميعا لما فيه صلاحنا وسعادتنا في العاجل والآجل.</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أيها الإخوة في الله، أيها المستمعون الكرام: سمعنا جميعا ما قرأه علينا الطالب من سورة الحشر، سمعنا آيات كريمات فيها عبرة وذكرى، يقول الله جل وعلا: يَا أَيُّهَا الَّذِينَ آمَنُوا اتَّقُوا اللَّهَ وَلْتَنْظُرْ نَفْسٌ مَا قَدَّمَتْ لِغَدٍ وَاتَّقُوا اللَّهَ إِنَّ اللَّهَ خَبِيرٌ بِمَا تَعْمَلُونَ [الحشر:18] إلى آخر السورة. ومن المعلوم أن كتاب الله عز وجل من أوله إلى آخره، فيه الذكرى وفيه الدعوة إلى كل خير، وفيه التذكير بأسباب النجاة والسعادة، وفيه العظة والترغيب والترهيب.</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 xml:space="preserve">فجدير بالمسلمين جميعا أن يعتنوا بتدبره وتعقله، وأن يكثروا من تلاوته؛ لمعرفة ما أمر الله به وما نهى عنه، حتى يعلم المؤمن ما أمر الله به </w:t>
      </w:r>
      <w:proofErr w:type="spellStart"/>
      <w:r w:rsidRPr="004A193E">
        <w:rPr>
          <w:rFonts w:ascii="Traditional Arabic" w:hAnsi="Traditional Arabic" w:cs="Traditional Arabic"/>
          <w:sz w:val="36"/>
          <w:szCs w:val="36"/>
          <w:rtl/>
        </w:rPr>
        <w:t>فيمتثله</w:t>
      </w:r>
      <w:proofErr w:type="spellEnd"/>
      <w:r w:rsidRPr="004A193E">
        <w:rPr>
          <w:rFonts w:ascii="Traditional Arabic" w:hAnsi="Traditional Arabic" w:cs="Traditional Arabic"/>
          <w:sz w:val="36"/>
          <w:szCs w:val="36"/>
          <w:rtl/>
        </w:rPr>
        <w:t>، ويبتعد عما نهى الله عنه.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فكتاب الله فيه الهدى والنور وفيه الدلالة على كل خير والتحذير من كل شر، وفيه الدعوة إلى مكارم الأخلاق ومحاسن الأعمال، والتحذير من سيئ الأخلاق، وسيئ الأعمال، يقول سبحانه: إِنَّ هَذَا الْقُرْآنَ يَهْدِي لِلَّتِي هِيَ أَقْوَمُ [الإسراء:9] أي: إلى الطريقة والسبيل التي هي أهدى السبل وأقومها وأصلحها، وقال سبحانه: قُلْ هُوَ لِلَّذِينَ آمَنُوا </w:t>
      </w:r>
      <w:proofErr w:type="spellStart"/>
      <w:r w:rsidRPr="004A193E">
        <w:rPr>
          <w:rFonts w:ascii="Traditional Arabic" w:hAnsi="Traditional Arabic" w:cs="Traditional Arabic"/>
          <w:sz w:val="36"/>
          <w:szCs w:val="36"/>
          <w:rtl/>
        </w:rPr>
        <w:t>هُدًىى</w:t>
      </w:r>
      <w:proofErr w:type="spellEnd"/>
      <w:r w:rsidRPr="004A193E">
        <w:rPr>
          <w:rFonts w:ascii="Traditional Arabic" w:hAnsi="Traditional Arabic" w:cs="Traditional Arabic"/>
          <w:sz w:val="36"/>
          <w:szCs w:val="36"/>
          <w:rtl/>
        </w:rPr>
        <w:t xml:space="preserve"> وَشِفَاءٌ [فصلت:44]  وقال تعالى: كِتَابٌ أَنْزَلْنَاهُ إِلَيْكَ مُبَارَكٌ لِيَدَّبَّرُوا آيَاتِهِ وَلِيَتَذَكَّرَ أُولُو الْأَلْبَابِ [الذاريات:56] وقال تعالى: وَأُوحِيَ إِلَيَّ هَذَا الْقُرْآنُ لِأُنْذِرَكُمْ بِهِ وَمَنْ بَلَغَ [الأنعام:19].</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فكتاب الله فيه الهدى والنور، وفيه العظة والذكرى. فوصيتي لنفسي وللجميع ومن يسمع كلمتي أو تبلغه: العناية بهذا الكتاب العظيم، فهو أشرف كتاب، وأعظم كتاب، هو خاتم الكتب المنزلة من السماء ومن تدبره وتعقله بقصد طلب الهداية، ومعرفة الحق، وفقه الله وهداه.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وأهم ما اشتمل عليه هذا الكتاب العظيم: بيان حق الله على عباده، وبيان ضد ذلك. هذا أعظم موضوع اشتمل عليه القرآن، وهو بيان حقه سبحانه على عباده من توحيده، وإخلاص العبادة له، وإفراده بالعبادة، وبيان ضد ذلك من الشرك الأكبر، والذنب الذي لا يغفر، وأنواع الكفر والضلال.</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ولو لم يكن في تدبر هذا الكتاب العظيم إلا العلم بهذا الواجب العظيم، وتدبر ما ذكره الله في ذلك، لكان ذلك خيرا عظيمًا، وفضلا كبيرًا، فكيف وفيه الدلالة على كل خير، والترهيب من كل شر، كما تقدم!.</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ثم بعد ذلك العناية بالسنة، فإنها الأصل الثاني، والوحي الثاني، وفيها التفسير لكتاب الله والدلالة على ما قد يخفى من كلامه سبحانه، فهي الموضحة لكتاب الله، كما قال الله عز وجل: وَأَنْزَلْنَا إِلَيْكَ الذِّكْرَ لِتُبَيِّنَ لِلنَّاسِ مَا نُزِّلَ إِلَيْهِمْ وَلَعَلَّهُمْ يَتَفَكَّرُونَ [النحل:44].</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ويقول سبحانه: وَمَا أَنْزَلْنَا عَلَيْكَ الْكِتَابَ إِلَّا لِتُبَيِّنَ لَهُمُ الَّذِي اخْتَلَفُوا فِيهِ [النحل:64] فهو أُنزل لدعوة الناس إلى الخير، وتعليمهم سبيل النجاة، وتحذيرهم من سبل الهلاك، وأمر الله نبيه عليه الصلاة والسلام أن يبين للناس ما أنزل إليهم، وأن يشرح لهم ما اشتبه عليهم فلم يزل عليه الصلاة والسلام من حين بعثه الله إلى أن توفاه سبحانه يدعو الناس إلى ما دل عليه كتاب الله ويشرح لهم ما دل عليه، ويحذرهم مما نهى عنه، وكانت المدة من حين بعثه الله إلى أن توفاه ثلاثا وعشرين سنة، كلها دعوة وبيان وترهيب وترغيب، إلى أن نُقل إلى الرفيق الأعلى عليه الصلاة والسلام.</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ومحاضرتي هذه الليلة في أعظم موضوع، وأهم موضوع، وهو: موضوع العقيدة، موضوع التوحيد وضده.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فالتوحيد هو الأمر الذي بعث الله من أجله الرسل، وأنزل من أجله الكتب، وخلق من أجله الثقلين، وبقية الأحكام تابعة لذلك. يقول سبحانه: وَمَا خَلَقْتُ الْجِنَّ وَالْإِنْسَ إِلَّا لِيَعْبُدُونِ [الذاريات:56] المعنى: ليخصوه سبحانه بالعبادة، ويفردوه جل وعلا بها، ولم يخلقوا عبثا ولا سدى، ولا ليأكلوا ويشربوا، ولا ليعمروا القصور ونحوها، ولا لشق الأنهار، وغرس الأشجار، ولا لغير هذا من مهمات الدنيا، ولكنهم خلقوا ليعبدوا ربهم، وليعظموه، وليتمسكوا بأوامره، وينتهوا عن نواهيه، ويقفوا عند حدوده، وليوجهوا العباد إليه، ويرشدوهم إلى حقه.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وخلق لهم ما خلق من النعم ليستعينوا بها على طاعته، قال تعالى: هُوَ الَّذِي خَلَقَ لَكُمْ مَا فِي الْأَرْضِ جَمِيعًا [البقرة:29] وقال سبحانه: وَسَخَّرَ لَكُمْ مَا فِي السَّمَاوَاتِ وَمَا </w:t>
      </w:r>
      <w:proofErr w:type="spellStart"/>
      <w:r w:rsidRPr="004A193E">
        <w:rPr>
          <w:rFonts w:ascii="Traditional Arabic" w:hAnsi="Traditional Arabic" w:cs="Traditional Arabic"/>
          <w:sz w:val="36"/>
          <w:szCs w:val="36"/>
          <w:rtl/>
        </w:rPr>
        <w:t>فِيي</w:t>
      </w:r>
      <w:proofErr w:type="spellEnd"/>
      <w:r w:rsidRPr="004A193E">
        <w:rPr>
          <w:rFonts w:ascii="Traditional Arabic" w:hAnsi="Traditional Arabic" w:cs="Traditional Arabic"/>
          <w:sz w:val="36"/>
          <w:szCs w:val="36"/>
          <w:rtl/>
        </w:rPr>
        <w:t xml:space="preserve"> الْأَرْضِ جَمِيعًا مِنْهُ [الجاثية:13] والله جل وعلا أنزل الأمطار، وأجرى الأنهار، ويسر للعباد من أنواع </w:t>
      </w:r>
      <w:r w:rsidRPr="004A193E">
        <w:rPr>
          <w:rFonts w:ascii="Traditional Arabic" w:hAnsi="Traditional Arabic" w:cs="Traditional Arabic"/>
          <w:sz w:val="36"/>
          <w:szCs w:val="36"/>
          <w:rtl/>
        </w:rPr>
        <w:lastRenderedPageBreak/>
        <w:t>الرزق وأنواع النعم ما يعينهم على طاعته، وما يكون زادا لهم إلى نهاية آجالهم، إقامة للحجة، وقطعًا للمعذرة، وقال تعالى: وَلَقَدْ بَعَثْنَا فِي كُلِّ أُمَّةٍ رَسُولًا أَنِ اُعْبُدُوا اللَّهَ وَاجْتَنِبُوا الطَّاغُوتَ [النحل:36] وقال سبحانه: وَمَا أَرْسَلْنَا مِنْ قَبْلِكَ مِنْ رَسُولٍٍ إِلَّا نُوحِي إِلَيْهِ أَنَّهُ لَا إِلَهَ إِلَّا أَنَا فَاعْبُدُونِ [الأنبياء:25] وقال سبحانه: وَاسْأَلْ مَنْ أَرْسَلْنَا مِنْ قَبْلِكَ مِنْ رُسُلِنَا أَجَعَلْنَا مِنْ دُونِ الرَّحْمَنِ آلِهَةً يُعْبَدُونَ [الزخرف:54] وقال جل وعلا: وَقَضَى رَبُّكَ أَلَّا تَعْبُدُوا إِلَّا إِيَّاهُ [الإسراء:23] وقال سبحانه في سورة الفاتحة: إِيَّاكَ نَعْبُدُ وَإِيَّاكَ نَسْتَعِينُ [الفاتحة:5]. إلى غير ذلك من الآيات الدالات على أنه سبحانه خلق الخلق ليعبدوه وحده، وأمرهم بذلك، وأرسل الرسل لهذا الأمر ليدعوا إليه، وليوضحوه للناس.</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فوجب على أهل العلم خلفاء الرسل: أن يبينوا للناس هذا الأمر العظيم، وأن يكون أعظم المطلوب، وأن تكون العناية به أعظم عناية؛ لأنه متى أسلم صار ما بعده تابعا له، ومتى لم يوجد التوحيد لم ينفع المكلف ما حصل من أعمال وأقوال، قال الله تعالى: وَلَوْ أَشْرَكُوا لَحَبِطَ عَنْهُمْ مَا كَانُوا يَعْمَلُونَ [الأنعام:88] وقال تعالى: وَقَدِمْنَا إِلَى مَا </w:t>
      </w:r>
      <w:proofErr w:type="spellStart"/>
      <w:r w:rsidRPr="004A193E">
        <w:rPr>
          <w:rFonts w:ascii="Traditional Arabic" w:hAnsi="Traditional Arabic" w:cs="Traditional Arabic"/>
          <w:sz w:val="36"/>
          <w:szCs w:val="36"/>
          <w:rtl/>
        </w:rPr>
        <w:t>عَمِلُواا</w:t>
      </w:r>
      <w:proofErr w:type="spellEnd"/>
      <w:r w:rsidRPr="004A193E">
        <w:rPr>
          <w:rFonts w:ascii="Traditional Arabic" w:hAnsi="Traditional Arabic" w:cs="Traditional Arabic"/>
          <w:sz w:val="36"/>
          <w:szCs w:val="36"/>
          <w:rtl/>
        </w:rPr>
        <w:t xml:space="preserve"> مِنْ عَمَلٍ فَجَعَلْنَاهُ هَبَاءً مَنْثُورًا [الفرقان:23] وقال سبحانه: وَلَقَدْ أُوحِيَ إِلَيْكَ وَإِلَى الَّذِينَ مِنْ قَبْلِكَ لَئِنْ أَشْرَكْتَ لَيَحْبَطَنَّ عَمَلُكَ وَلَتَكُونَنَّ مِنَ الْخَاسِرِينَ [الزمر:65] في آيات كثيرات.</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ويؤيد هذا المعنى أنه عليه الصلاة والسلام مكث بمكة عشر سنين، يدعو الناس إلى توحيد الله، قبل أن تفرض عليه الصلاة وغيرها، كلها دعوة إلى توحيد الله وترك الشرك وخلع الأوثان، وبيان أن الواجب على جميع الثقلين: أن يعبدوا الله وحده، ويدعوا ما عليه آباؤهم وأسلافهم من الشرك.</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ولهذا سأل هرقل ملك الروم أبا سفيان بن حرب في أيام الهدنة، وكان أبو سفيان في وفد من قريش في تجارة بفلسطين، وصادف مجيء هرقل إلى القدس، فقيل له عنهم، فأمر بإحضارهم لسؤالهم عما يعلمون عن هذا النبي الذي بلغه خبره، وكان ذلك في وقت الهدنة، وعلى رأسهم أبو سفيان بن حرب، فسألهم عنه، وعن قوله: إنه نبي؟!.</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 xml:space="preserve">فأمر بأبي سفيان، فأجلسه أمامه، وأجلسوا أصحابه خلفه، وقال </w:t>
      </w:r>
      <w:proofErr w:type="spellStart"/>
      <w:r w:rsidRPr="004A193E">
        <w:rPr>
          <w:rFonts w:ascii="Traditional Arabic" w:hAnsi="Traditional Arabic" w:cs="Traditional Arabic"/>
          <w:sz w:val="36"/>
          <w:szCs w:val="36"/>
          <w:rtl/>
        </w:rPr>
        <w:t>لترجمانه</w:t>
      </w:r>
      <w:proofErr w:type="spellEnd"/>
      <w:r w:rsidRPr="004A193E">
        <w:rPr>
          <w:rFonts w:ascii="Traditional Arabic" w:hAnsi="Traditional Arabic" w:cs="Traditional Arabic"/>
          <w:sz w:val="36"/>
          <w:szCs w:val="36"/>
          <w:rtl/>
        </w:rPr>
        <w:t>: قل لهم: إني سائله فإن كذب فليكذبوه.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فسأل عن النبي صلى الله عليه وسلم، وعن أشياء كثيرة معروفة في البخاري وغيره، ومما سأل عنه أن سألهم: عما يدعوهم إليه؟.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فقالوا: يدعونا إلى أن نعبد الله وحده، وأن نترك ما عليه آباؤنا، ويأمرنا بالصلاة والصدق والصلة والعفاف.</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فقال لهم: إن كان كما قلتم ليملكن موضع قدمي هاتين فكان الأمر كما قال، فملَّك الله المسلمين الشام، وأزاح عنها الروم، ونصر الله نبيه وأيد حزبه.</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والمقصود أن هذا الأصل هو الأمر العظيم.. ولما تساهل فيه الناس- إلا من رحم الله- وقعوا في الشرك الأكبر، وهم يدعون الإسلام وينكرون على من رماهم بخلافه، وهم على الشرك بسبب جهلهم بهذا الأصل العظيم، فقد اتخذوا كثيرًا من الأموات آلهة من دون الله يعبدونهم، ويطوفون بقبورهم، ويستغيثون بهم، ويسألونهم شفاء المرضى، وقضاء الحاجات، والنصر على الأعداء، ويقولون: هذا ليس بشرك وإنما هو تعظيم للصالحين، وتوسل بهم إلى الله، ويقولون أيضا: بأن الإنسان لا يدعو الله مباشرة إنما يدعو الله بواسطة الأولياء وهم كالوزراء بالنسبة إلى الرب، كما أن الوزراء بالنسبة للملوك هم الواسطة، فشبهوا الله بخلقه، وعبدوا خلقه من دونه، نسأل الله العافية.</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فكل هذا من أسباب الجهل، وقلة البصيرة بهذا الأصل العظيم، فعبّاد البدوي، وعباد الشيخ: عبدالقادر، وعباد الحسين، وعباد غيرهم من الناس، أصابهم البلاء من هذا السبيل، جهلوا حقيقة التوحيد، وجهلوا دعوة الرسل، والتبست عليهم الأمور، فوقعوا في الشرك واستحسنوه، وجعلوه دينا وقربة، وأنكروا على من أنكر عليهم، وقل أن تجد في غالب الأمصار العالم البصير بهذا الأصل العظيم، بل تجد من يشار إليه بالأصابع، ويقال: إنه العالم، وهو مع ذلك </w:t>
      </w:r>
      <w:r w:rsidRPr="004A193E">
        <w:rPr>
          <w:rFonts w:ascii="Traditional Arabic" w:hAnsi="Traditional Arabic" w:cs="Traditional Arabic"/>
          <w:sz w:val="36"/>
          <w:szCs w:val="36"/>
          <w:rtl/>
        </w:rPr>
        <w:lastRenderedPageBreak/>
        <w:t>ممن يعظم القبور التعظيم الذي لم يشرعه الله، ويدعو أهلها، ويستغيث بهم وينذر لهم ونحو ذلك.</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أما علماء الحق، علماء السنة، علماء التوحيد فهم قليل في كل مكان.</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فالواجب على الطلبة في هذه الجامعة، وعلى جميع الطلاب في جميع الجامعات الإسلامية: أن يعتنوا بهذا الأصل، وأن يحكموه غاية الإحكام، حتى يكونوا دعاة للهدى، ومبشرين بالحق، وحتى يكونوا مبصرين للناس بحقيقة دينهم الذي بعث الله به نبيه محمدا عليه الصلاة والسلام، وبعث به الرسل جميعا.</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وهذه الكلمة التي أقولها لكم الآن تتعلق بأنواع التوحيد وأنواع الشرك.</w:t>
      </w:r>
    </w:p>
    <w:p w:rsidR="009F2D0F" w:rsidRDefault="009F2D0F" w:rsidP="004A193E">
      <w:pPr>
        <w:spacing w:after="0" w:line="240" w:lineRule="auto"/>
        <w:jc w:val="lowKashida"/>
        <w:rPr>
          <w:rFonts w:ascii="Traditional Arabic" w:hAnsi="Traditional Arabic" w:cs="Traditional Arabic"/>
          <w:sz w:val="36"/>
          <w:szCs w:val="36"/>
          <w:rtl/>
        </w:rPr>
      </w:pP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والتوحيد: مصدر وحد يوحد توحيدا، يعني: وحد الله أي </w:t>
      </w:r>
      <w:proofErr w:type="spellStart"/>
      <w:r w:rsidRPr="004A193E">
        <w:rPr>
          <w:rFonts w:ascii="Traditional Arabic" w:hAnsi="Traditional Arabic" w:cs="Traditional Arabic"/>
          <w:sz w:val="36"/>
          <w:szCs w:val="36"/>
          <w:rtl/>
        </w:rPr>
        <w:t>اعتقده</w:t>
      </w:r>
      <w:proofErr w:type="spellEnd"/>
      <w:r w:rsidRPr="004A193E">
        <w:rPr>
          <w:rFonts w:ascii="Traditional Arabic" w:hAnsi="Traditional Arabic" w:cs="Traditional Arabic"/>
          <w:sz w:val="36"/>
          <w:szCs w:val="36"/>
          <w:rtl/>
        </w:rPr>
        <w:t xml:space="preserve"> واحدا لا شريك له في ربوبيته، ولا في أسمائه وصفاته، ولا في ألوهيته وعبادته، سبحانه وتعالى. فهو واحد جل وعلا وإن لم يوحده الناس، وإنما سمي إفراد الله بالعبادة توحيدا؛ لأن العبد باعتقاده ذلك قد وحد الله عز وجل، </w:t>
      </w:r>
      <w:proofErr w:type="spellStart"/>
      <w:r w:rsidRPr="004A193E">
        <w:rPr>
          <w:rFonts w:ascii="Traditional Arabic" w:hAnsi="Traditional Arabic" w:cs="Traditional Arabic"/>
          <w:sz w:val="36"/>
          <w:szCs w:val="36"/>
          <w:rtl/>
        </w:rPr>
        <w:t>واعتقده</w:t>
      </w:r>
      <w:proofErr w:type="spellEnd"/>
      <w:r w:rsidRPr="004A193E">
        <w:rPr>
          <w:rFonts w:ascii="Traditional Arabic" w:hAnsi="Traditional Arabic" w:cs="Traditional Arabic"/>
          <w:sz w:val="36"/>
          <w:szCs w:val="36"/>
          <w:rtl/>
        </w:rPr>
        <w:t xml:space="preserve"> واحدا فعامله على ضوء ذلك بإخلاص العبادة له سبحانه ودعوته وحده، والإيمان بأنه مدبر الأمور وخالق الخلق، وأنه صاحب الأسماء الحسنى، والصفات الكاملة، وأنه يستحق العبادة دون كل ما سواه.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وعند التفصيل تكون أنواع التوحيد ثلاثة:</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توحيد الربوبية، وتوحيد الألوهية، وتوحيد الأسماء والصفات، فتوحيد الربوبية أقر به المشركون ولم ينكروه، لكنهم لم يدخلوا به في الإسلام؛ لأنهم لم يخصوا الله بالعبادة، ولم يقروا بتوحيد الإلهية، بل أقروا بأن ربهم هو الخالق الرازق، وأن الله هو ربهم، ولكنهم لم يوحدوه بالعبادة، فقاتلهم النبي صلى الله عليه وسلم حتى يخلصوا العبادة لله وحده.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فتوحيد الربوبية معناه: الإقرار بأفعال الرب، وتدبيره للعالم، وتصرفه فيه، هذا يسمى: توحيد الربوبية، وهو الاعتراف بأنه الخلاق الرزاق مدبر الأمور ومصرفها، يعطي ويمنع، ويخفض ويرفع، ويعز ويذل، ويحيي ويميت، وهو على كل شيء قدير.</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وهذا في الجملة أقر به المشركون، كما قال سبحانه: وَلَئِنْ سَأَلْتَهُمْ مَنْ خَلَقَهُمْ لَيَقُولُنَّ اللَّهُ [الزخرف:87]</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وقال سبحانه: وَلَئِنْ سَأَلْتَهُمْ مَنْ خَلَقَ السَّمَاوَاتِ وَالْأَرْضَ لَيَقُولُنَّ اللَّهُ [لقمان:25] وقال تعالى: قُلْ مَنْ يَرْزُقُكُمْ مِنَ السَّمَاءِ وَالْأَرْضِ أَمَّنْ يَمْلِكُ السَّمْعَ وَالْأَبْصَارَ وَمَنْ يُخْرِجُ الْحَيََّ مِنَ الْمَيِّتِ وَيُخْرِجُ الْمَيِّتَ مِنَ الْحَيِّ وَمَنْ يُدَبِّرُ الْأَمْرَ فَسَيَقُولُونَ اللَّهُ فَقُلْ أَفَلَا تَتَّقُونَ [يونس:31].</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فهم معترفون بهذه الأمور، لكنهم لم يستفيدوا من هذا الإقرار في توحيد الله بالعبادة، وإخلاصها له سبحانه وتعالى، بل اتخذوا معه وسائط، وزعموا أنها شفعاء وأنها تقربهم إلى الله زلفى، كما قال تعالى: وَيَعْبُدُونَ مِنْ دُونِ اللَّهِ مَا لَا يَضُرُّهُمْ وَلَا يَنْفَعُهُمْ وَيَقُولُونَ هَؤُلَاءِ شُفَعَاؤُنَا عِنْدَ اللَّهِ [يونس:18]  فقال سبحانه ردا عليهم: قُلْ أَتُنَبِّئُونَ اللَّهَ بِمَا لَا يَعْلَمُ </w:t>
      </w:r>
      <w:proofErr w:type="spellStart"/>
      <w:r w:rsidRPr="004A193E">
        <w:rPr>
          <w:rFonts w:ascii="Traditional Arabic" w:hAnsi="Traditional Arabic" w:cs="Traditional Arabic"/>
          <w:sz w:val="36"/>
          <w:szCs w:val="36"/>
          <w:rtl/>
        </w:rPr>
        <w:t>فِيي</w:t>
      </w:r>
      <w:proofErr w:type="spellEnd"/>
      <w:r w:rsidRPr="004A193E">
        <w:rPr>
          <w:rFonts w:ascii="Traditional Arabic" w:hAnsi="Traditional Arabic" w:cs="Traditional Arabic"/>
          <w:sz w:val="36"/>
          <w:szCs w:val="36"/>
          <w:rtl/>
        </w:rPr>
        <w:t xml:space="preserve"> السَّمَاوَاتِ وَلَا فِي الْأَرْضِ سُبْحَانَهُ وَتَعَالَى عَمَّا يُشْرِكُونَ [يونس:18]  فهو سبحانه لا يعلم له شريكا، لا في السماء ولا في الأرض، بل هو الواحد الأحد، سبحانه وتعالى، الفرد الصمد، المستحق للعبادة جل وعلا، وقال سبحانه وتعالى: فَاعْبُدِ اللَّهَ مُخْلِصًا لَهُ الدِّينَ ۝ أَلَا لِلَّهِ الدِّينُ الْخَالِصُ ثم قال سبحانه: وَالَّذِينَ اتَّخَذُوا مِنْ دُونِهِ أَوْلِيَاءَ مَا نَعْبُدُهُمْ </w:t>
      </w:r>
      <w:proofErr w:type="spellStart"/>
      <w:r w:rsidRPr="004A193E">
        <w:rPr>
          <w:rFonts w:ascii="Traditional Arabic" w:hAnsi="Traditional Arabic" w:cs="Traditional Arabic"/>
          <w:sz w:val="36"/>
          <w:szCs w:val="36"/>
          <w:rtl/>
        </w:rPr>
        <w:t>إِلَّاا</w:t>
      </w:r>
      <w:proofErr w:type="spellEnd"/>
      <w:r w:rsidRPr="004A193E">
        <w:rPr>
          <w:rFonts w:ascii="Traditional Arabic" w:hAnsi="Traditional Arabic" w:cs="Traditional Arabic"/>
          <w:sz w:val="36"/>
          <w:szCs w:val="36"/>
          <w:rtl/>
        </w:rPr>
        <w:t xml:space="preserve"> لِيُقَرِّبُونَا إِلَى اللَّهِ زُلْفَى [الزمر:2-3]، والمعنى: يقولون ما نعبدهم إلا ليقربونا إلى الله زلفى، يعني: ما عبدناهم؛ لأنهم يضرون وينفعون، أو لأنهم يخلقون ويرزقون، أو لأنهم يدبرون الأمور، ولكن عبدناهم؛ ليقربونا إلى الله زلفى، وليشفعوا لنا عنده، كما قالوا في الآية السابقة من سورة يونس: هَؤُلَاءِ شُفَعَاؤُنَا عِنْدَ اللَّهِ [يونس:18]</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وعرف بهذا أنهم لم يعتقدوا أن آلهتهم تنفع وتضر، وتحيي وتميت، وترزق وتعطي وتمنع، وإنما عبدوهم ليشفعوا لهم وليقربوهم إلى الله زلفى، فاللات والعزى ومناة والمسيح ومريم والصالحون من العباد، كل هؤلاء ما عبدهم المشركون الأولون، لأنهم ينفعون ويضرون، بل عبدوهم لأنهم يرجون شفاعتهم، وأن يقربوهم إلى الله زلفى، فحكم الله عليهم بالشرك في قوله تعالى: قُلْ أَتُنَبِّئُونَ اللَّهَ بِمَا لَا يَعْلَمُ فِي السَّمَاوَاتِ وَلَا فِي الْأَرْضِ سُبْحَانَهُ وَتَعَالَى عَمَّا يُشْرِكُونَ [يونس:18] وقال في آية الزمر: إِنَّ اللَّهَ يَحْكُمُ بَيْنَهُمْ فِي مَا هُمْ فِيهِِ يَخْتَلِفُونَ إِنَّ اللَّهَ لَا يَهْدِي مَنْ هُوَ كَاذِبٌ كَفَّارٌ [الزمر:3]  فحكم عليهم بالكفر والكذب، حين قالوا: ما </w:t>
      </w:r>
      <w:r w:rsidRPr="004A193E">
        <w:rPr>
          <w:rFonts w:ascii="Traditional Arabic" w:hAnsi="Traditional Arabic" w:cs="Traditional Arabic"/>
          <w:sz w:val="36"/>
          <w:szCs w:val="36"/>
          <w:rtl/>
        </w:rPr>
        <w:lastRenderedPageBreak/>
        <w:t>نعبدهم إلا ليقربونا إلى الله زلفى، فبين أنهم كذبة في زعمهم أنهم يقربونهم إلى الله زلفى، كفرة بهذا العمل، وهو عبادتهم إياهم بالذبح والنذر والدعاء والاستغاثة ونحو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وقد دعاهم صلى الله عليه وسلم عشر سنين يقول لهم: يا قوم قولوا لا إله إلا الله تفلحوا فأعرض عنه الأكثرون، ولم يهتد إلا الأقلون، ثم أجمع رأيهم على قتله، فأنجاه الله من شرهم ومن كيدهم، وهاجر إلى المدينة عليه الصلاة والسلام، فأقام بها شريعة الله ودعا فيها إلى الله، وتقبل الدعوة الأنصار رضي الله عنهم، وجاهدوا معه عليه الصلاة والسلام وجاهد معه المهاجرون من قريش، ومن غيرهم حتى أظهر الله دينه، وأعلى كلمته، وأذل الكفر وأهله.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وهذا النوع الذي أقر به المشركون هو توحيد الربوبية: وهو توحيد الله بأفعاله من خلق ورزق وتدبير وإحياء وإماتة وغير ذلك من أفعاله سبحانه كما سبق.</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وهو حجة عليهم في إنكارهم توحيد الله بالعبادة، لأنه يستلزمه، ويدل عليه ويوجبه. فلهذا أقام الله الحجة عليهم بهذا الإقرار فقال: فَقُلْ أَفَلَا تَتَّقُونَ [يونس:31] وفي الآيات الأخرى أفلا تعقلون، أفلا تذكرون.</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ومن تدبر هذا الأمر الذي أقروا به، استفاد لو عقل أن هذا المتصف بهذه الصفات هو المستحق لأن يعبد، ما دام هو الخلاق وهو الرزاق وهو المحيي وهو المميت وهو المعطي وهو المانع وهو المدبر للأمور، وهو العالم بكل شيء والقادر على كل شيء، فكيف تصرف العبادة لغيره، بل كيف يرجى غيره، ويخاف غيره لو عقل أولئك الكفار، ولكنهم لا يعقلون: اسْتَحْوَذَ عَلَيْهِمُ الشَّيْطَانُ فَأَنْسَاهُمْ ذِكْرَ اللَّهِ أُولَئِكَ حِزْبُ الشَّيْطَانِ أَلَا إِنَّ حِزْبَ الشَّيْطَانِ هُمُ الْخَاسِرُونَ [المجادلة:19]  وقال في المنافقين: صُمٌّ بُكْمٌ عُمْيٌ فَهُمْ لَا يَرْجِعُونَ [البقرة:18] وهكذا أشباههم كما قال سبحانه: وَلَقَدْ ذَرَأْنَا لِجَهَنَّمَ كَثِيرًا مِنَ الْجِنِّ وَالْإِنْسِ لَهُمْ قُلُوبٌ لَا يَفْقَهُونَ بِهَا وَلَهُمْ أَعْيُنٌ لَا يُبْصِرُونَ بِهَا وَلَهُمْ آذَانٌ لَا يَسْمَعُونَ </w:t>
      </w:r>
      <w:proofErr w:type="spellStart"/>
      <w:r w:rsidRPr="004A193E">
        <w:rPr>
          <w:rFonts w:ascii="Traditional Arabic" w:hAnsi="Traditional Arabic" w:cs="Traditional Arabic"/>
          <w:sz w:val="36"/>
          <w:szCs w:val="36"/>
          <w:rtl/>
        </w:rPr>
        <w:t>بِهَاا</w:t>
      </w:r>
      <w:proofErr w:type="spellEnd"/>
      <w:r w:rsidRPr="004A193E">
        <w:rPr>
          <w:rFonts w:ascii="Traditional Arabic" w:hAnsi="Traditional Arabic" w:cs="Traditional Arabic"/>
          <w:sz w:val="36"/>
          <w:szCs w:val="36"/>
          <w:rtl/>
        </w:rPr>
        <w:t xml:space="preserve"> أُولَئِكَ كَالْأَنْعَامِ بَلْ هُمْ أَضَلُّ أُولَئِكَ هُمُ الْغَافِلُونَ [الأعراف:179]  هؤلاء هم الغافلون حقا وهم أشباه الأنعام، بل هم أضل منها، كما وصفهم الله بذلك في آيات بينات، وحجج نيرات، وبراهين ساطعات، ومع ذلك لم يفهموها ولم يعقلوها، واستمروا على كفرهم وضلالهم، حتى حاربوه صلى الله عليه وسلم يوم بدر، ويوم أحد، ويوم الخندق (يوم الأحزاب)، استمروا في كفرهم وضلالهم، ولم تنفع فيهم الآيات، ولم يستفيقوا من غفلتهم وإعراضهم، ولله الحكمة البالغة سبحانه وتعالى والحجة الدامغة.</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ثم إنه سبحانه أظهر نبيه، وأعز دينه، وقهر الأعداء، فغزاهم صلى الله عليه وسلم يوم</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الفتح، ونصره الله عليهم، وفتح بلادهم، ودخلوا في دين الله أفواجا، وعند ذلك أظهر عليه الصلاة والسلام توحيد الإلهية، وقبله الناس، ودخلوا في الحق، ثم قامت ضده هوازن، وأهل الطائف؛ فأظهره الله عليهم، وشتت شملهم، واستولى عليه الصلاة والسلام على نسائهم وذرياتهم وأموالهم، وجعل الله العاقبة والنصر لنبيه صلى الله عليه وسلم، ولعباده المؤمنين فالحمد لله على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والنوع الثاني: توحيد الأسماء والصفات، وهو أيضا من جنس توحيد الربوبية، قد أقروا به وعرفوه. وتوحيد الربوبية يستلزمه؛ لأن من كان هو الخلاق الرزاق والمالك لكل شيء، فهو المستحق لجميع الأسماء الحسنى والصفات العلى، وهو الكامل في ذاته وأسمائه وصفاته وأفعاله، لا شريك له، ولا شبيه له، ولا تدركه الأبصار وهو السميع العليم، كما قال سبحانه: لَيْسَ كَمِثْلِهِ شَيْءٌ وَهُوَ السَّمِيعُ الْبَصِيرُ [الشورى:11] وكما قال عز وجل: قُلْ هُوَ اللَّهُ أَحَدٌ ۝ اللَّهُ الصَّمَدُ ۝ لَمْ يَلِدْ وَلَمْ يُولَدْ ۝ وَلَمْ يَكُنْ لَهُ كُفُوًا أَحَدٌ [الإخلاص:1-4] وهم أي الكفار يعرفون ربهم بأسمائه وصفاته، وقد كابر بعضهم فأنكر اسم الرحمن، فأكذبهم الله بقوله سبحانه: كَذَلِكَ أَرْسَلْنَاكَ فِي أُمَّةٍ قَدْ خَلَتْ مِنْ قَبْلِهَا أُمَمٌ لِتَتْلُوََ عَلَيْهِمُ الَّذِي أَوْحَيْنَا إِلَيْكَ وَهُمْ يَكْفُرُونَ بِالرَّحْمَنِ قُلْ هُوَ رَبِّي لَا إِلَهَ إِلَّا هُوَ عَلَيْهِ تَوَكَّلْتُ وَإِلَيْهِ مَتَابِ [الرعد:30].</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النوع الثالث: هو توحيد الله بالعبادة، وهو معنى لا إله إلا الله، فإن معناها لا معبود حق إلا الله، فهي تنفي العبادة بجميع أنواعها عن غير الله، وتثبتها لله وحده سبحانه وتعالى.</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وهذه الكلمة هي أصل الدين وأساسه كله، وهي الكلمة التي دعا إليها النبي صلى الله عليه وسلم قومه، ودعا إليها عمه أبا طالب فلم يسلم ومات على دين قومه.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وقد أوضح الله معناها في مواضع كثيرة من الكتاب الكريم، منها قوله سبحانه وَإِلَهُكُمْ إِلَهٌ وَاحِدٌ لَا إِلَهَ إِلَّا هُوَ الرَّحْمَنُ الرَّحِيمُ [البقرة:163] وقوله جل وعلا: وَقَضَى رَبُّكَ </w:t>
      </w:r>
      <w:proofErr w:type="spellStart"/>
      <w:r w:rsidRPr="004A193E">
        <w:rPr>
          <w:rFonts w:ascii="Traditional Arabic" w:hAnsi="Traditional Arabic" w:cs="Traditional Arabic"/>
          <w:sz w:val="36"/>
          <w:szCs w:val="36"/>
          <w:rtl/>
        </w:rPr>
        <w:t>أَلَّاا</w:t>
      </w:r>
      <w:proofErr w:type="spellEnd"/>
      <w:r w:rsidRPr="004A193E">
        <w:rPr>
          <w:rFonts w:ascii="Traditional Arabic" w:hAnsi="Traditional Arabic" w:cs="Traditional Arabic"/>
          <w:sz w:val="36"/>
          <w:szCs w:val="36"/>
          <w:rtl/>
        </w:rPr>
        <w:t xml:space="preserve"> تَعْبُدُوا إِلَّا إِيَّاهُ [الإسراء:23] وقوله تعالى: إِيَّاكَ نَعْبُدُ وَإِيَّاكَ نَسْتَعِينُ [الفاتحة:5] وقوله: وَمَا أُمِرُوا إِلَّا لِيَعْبُدُوا اللَّهَ مُخْلِصِينَ لَهُ الدِّينَ حُنَفَاءَ [البينة:5] الآية، إلى غير ذلك من الآيات. وكلها تفسر هذه الكلمة، وتوضح أن معناها: إبطال العبادة لغير الله، وإثبات العبادة بحق لله وحده جل وعلا، كما قال سبحانه في سورة الحج: ذَلِكَ بِأَنَّ اللَّهَ هُوَ الْحَقُّ وَأَنََّ مَا يَدْعُونَ مِنْ دُونِهِ هُوَ </w:t>
      </w:r>
      <w:r w:rsidRPr="004A193E">
        <w:rPr>
          <w:rFonts w:ascii="Traditional Arabic" w:hAnsi="Traditional Arabic" w:cs="Traditional Arabic"/>
          <w:sz w:val="36"/>
          <w:szCs w:val="36"/>
          <w:rtl/>
        </w:rPr>
        <w:lastRenderedPageBreak/>
        <w:t>الْبَاطِلُ وَأَنَّ اللَّهَ هُوَ الْعَلِيُّ الْكَبِيرُ [الحج:62] وقال في سورة لقمان: ذَلِكَ بِأَنَّ اللَّهَ هُوَ الْحَقُّ وَأَنَّ مَا يَدْعُونَ مِنْ دُونِهِ الْبَاطِلُ وَأَنَّ اللَّهَ هُوَ الْعَلِيُّ الْكَبِيرُ [لقمان:30].</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فالله سبحانه وتعالى هو الحق، وله دعوة الحق، وعبادته هي الحق دون كل ما سواه سبحانه وتعالى، فلا يستغاث إلا به، ولا ينذر إلا له، ولا يتوكل إلا عليه، ولا يطلب الشفاء إلا منه، ولا يطاف إلا ببيته العتيق، إلى غير هذا من أنواع العبادة، وهو الحق ودينه الحق سبحانه وتعالى، ومن أتقن هذه الأنواع الثلاثة: أعني أنواع التوحيد، وحفظها واستقام على معناها، علم أن الله هو الواحد حقا، وأنه هو المستحق للعبادة دون جميع خلقه، ومن ضيع واحدا منها أضاع الجميع فهي متلازمة، لا إسلام إلا بها جميعا، ومن أنكر صفات الله وأسماءه، فلا دين له، ومن زعم أن مع الله مصرفا للكون يدبر الأمور، فهو كافر مشرك في الربوبية بإجماع أهل العلم.</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ومن أقر بتوحيد الربوبية والأسماء والصفات، ولكن لم يعبد الله وحده، بل عبد معه سواه من المشايخ أو الأنبياء أو الملائكة أو الجن أو الكواكب أو الأصنام أو غير ذلك فقد أشرك بالله وكفر به سبحانه، ولا تنفعه بقية الأقسام لا توحيد الربوبية، ولا توحيد الأسماء والصفات، حتى يجمع بين الثلاثة، فيقر بأن الله ربه هو الخالق الرازق المالك لجميع الأمور، ويقر بما كفر به المشركون، وحتى يؤمن بأنه سبحانه له الأسماء الحسنى والصفات العلى، لا شبيه له، ولا شريك له، كما قال عز وجل: قُلْ هُوَ اللَّهُ أَحَدٌ ۝ اللَّهُ الصَّمَدُ ۝ لَمْ يَلِدْ وَلَمْ يُولَدْ ۝ وَلَمْ يَكُنْ لَهُ كُفُوًا أَحَدٌ [الإخلاص:1-4] وقال سبحانه: فَلَا تَضْرِبُوا لِلَّهِ الْأَمْثَالَ إِنَّ اللَّهَ يَعْلَمُ وَأَنْتُمْ لَا تَعْلَمُونَ [النحل:74] وقال عز وجل: لَيْسَ كَمِثْلِهِ شَيْءٌ وَهُوََ السَّمِيعُ الْبَصِيرُ [الشورى:11]</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وتوحيد العبادة، هو معنى لا إله إلا الله، وهو الأساس العظيم لدعوة الرسل لأن النوعين الآخرين لم ينكرهما المشركون كما تقدم، وإنما أنكروا هذا النوع وهو توحيد العبادة، لما قال لهم: قولوا لا إله إلا الله، قالوا: أَجَعَلَ الْآلِهَةَ إِلَهًا وَاحِدًا إِنَّ هَذَا لَشَيْءٌ عُجَابٌ [ص:5] وقالوا أيضا: وَيَقُولُونَ أَئِنَّا </w:t>
      </w:r>
      <w:proofErr w:type="spellStart"/>
      <w:r w:rsidRPr="004A193E">
        <w:rPr>
          <w:rFonts w:ascii="Traditional Arabic" w:hAnsi="Traditional Arabic" w:cs="Traditional Arabic"/>
          <w:sz w:val="36"/>
          <w:szCs w:val="36"/>
          <w:rtl/>
        </w:rPr>
        <w:t>لَتَارِكُو</w:t>
      </w:r>
      <w:proofErr w:type="spellEnd"/>
      <w:r w:rsidRPr="004A193E">
        <w:rPr>
          <w:rFonts w:ascii="Traditional Arabic" w:hAnsi="Traditional Arabic" w:cs="Traditional Arabic"/>
          <w:sz w:val="36"/>
          <w:szCs w:val="36"/>
          <w:rtl/>
        </w:rPr>
        <w:t xml:space="preserve"> آلِهَتِنَا لِشَاعِرٍ مَجْنُونٍ [الصافات:36] وقبلها قوله سبحانه: إِنَّهُمْ كَانُوا إِذَا قِيلَ لَهُمْ لَا إِلَهَ إِلَّا اللَّهُ يَسْتَكْبِرُونَ [الصافات:35]، وَيَقُولُونَ أَئِنَّا </w:t>
      </w:r>
      <w:proofErr w:type="spellStart"/>
      <w:r w:rsidRPr="004A193E">
        <w:rPr>
          <w:rFonts w:ascii="Traditional Arabic" w:hAnsi="Traditional Arabic" w:cs="Traditional Arabic"/>
          <w:sz w:val="36"/>
          <w:szCs w:val="36"/>
          <w:rtl/>
        </w:rPr>
        <w:t>لَتَارِكُو</w:t>
      </w:r>
      <w:proofErr w:type="spellEnd"/>
      <w:r w:rsidRPr="004A193E">
        <w:rPr>
          <w:rFonts w:ascii="Traditional Arabic" w:hAnsi="Traditional Arabic" w:cs="Traditional Arabic"/>
          <w:sz w:val="36"/>
          <w:szCs w:val="36"/>
          <w:rtl/>
        </w:rPr>
        <w:t xml:space="preserve"> آلِهَتِنَا لِشَاعِرٍ </w:t>
      </w:r>
      <w:r w:rsidRPr="004A193E">
        <w:rPr>
          <w:rFonts w:ascii="Traditional Arabic" w:hAnsi="Traditional Arabic" w:cs="Traditional Arabic"/>
          <w:sz w:val="36"/>
          <w:szCs w:val="36"/>
          <w:rtl/>
        </w:rPr>
        <w:lastRenderedPageBreak/>
        <w:t>مَجْنُونٍ [الصافات:36] فكذبهم الله بقوله: بَلْ جَاءَ بِالْحَقِِّ وَصَدَّقَ الْمُرْسَلِينَ [الصافات:37].</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وهذا النوع هو توحيد العبادة، وهو الذي أنكره المشركون الأولون، وينكره المشركون اليوم، ولا يؤمنون به، بل عبدوا مع الله سواه، فعبدوا الأشجار والأحجار وعبدوا الأصنام، وعبدوا الأولياء والصالحين، واستغاثوا بهم، ونذروا لهم وذبحوا لهم، إلى غير هذا مما يفعله عباد القبور وعباد الأصنام والأحجار وأشباههم، وهم بذلك مشركون كفار، إذا ماتوا على ذلك لم يغفر لهم، كما قال سبحانه: إِنَّ اللَّهَ لَا يَغْفِرُ أَنْ يُشْرَكَ بِهِ وَيَغْفِرُ مَا دُونَ ذَلِكَ لِمَنْ يَشَاءُ [النساء:48] وقال سبحانه: وَلَوْ أَشْرَكُوا لَحَبِطَ عَنْهُمْ مَا كَانُوا يَعْمَلُونَ [الأنعام:88] وقال سبحانه: إِنَّهُ مَنْ يُشْرِكْ بِاللَّهِ فَقَدْ حَرَّمَ اللَّهُ عَلَيْهِ الْجَنَّةَ وَمَأْوَاهُ النَّارُ وَمَا لِلظَّالِمِينَ مِنْ أَنْصَارٍ [المائدة:72].</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فلا بد من تحقيق هذا النوع، وإفراد الله بالعبادة ونفي الإشراك به سبحانه وتعالى، والاستقامة على ذلك، والدعوة إليه، والموالاة فيه، والمعاداة عليه، وبسبب الجهل بهذا النوع، وعدم البصيرة فيه يقع الناس في الشرك ويحسبون أنهم مهتدون، كما قال عز وجل: إِنَّهُمُ اتَّخَذُوا الشَّيَاطِينَ أَوْلِيَاءَ مِنْ دُونِ اللَّهِ وَيَحْسَبُونَ أَنَّهُمْ مُهْتَدُونَ [الأعراف:30] وقال في حق النصارى وأمثالهم: قُلْ هَلْ نُنَبِّئُكُمْ بِالْأَخْسَرِينَ أَعْمَالًا ۝ الَّذِينَ ضَلَّ سَعْيُهُمْ فِي الْحَيَاةِ الدُّنْيَا وَهُمْ يَحْسَبُونَ أَنَّهُمْ يُحْسِنُونَ صُنْعًا [الكهف:103-104] فالكافر لجهله وانتكاس قلبه، يحسب أنه محسن، وهو يعبد غير الله، ويدعو غير الله، ويستغيث بغير الله، ويتقرب بالذبائح والنذور لغيره عز وجل، وما ذلك إلا لجهله وقلة بصيرته، وقد أنزل الله فيهم عز وجل قوله سبحانه: أَمْ تَحْسَبُ أَنَّ أَكْثَرَهُمْ يَسْمَعُونَ أَوْ يَعْقِلُونَ إِنْ هُمْ إِلَّا كَالْأَنْعَامِ بَلْ هُمْ أَضَلُّ سَبِيلًا [الفرقان:44] وقوله عز وجل: وَلَقَدْ ذَرَأْنَا لِجَهَنَّمَ كَثِيرًا مِنَ الْجِنِّ وَالْإِنْسِ لَهُمْْ قُلُوبٌ لَا يَفْقَهُونَ بِهَا [الأعراف:179] الآية فالواجب على أهل العلم، وعلى طلاب العلم: أن يعنوا بهذا النوع أعظم عناية؛ لكثرة الجهل به، ووقوع أكثر الخلق في ضده.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أما النوعان الآخران: فهما بحمد الله من أوضح الأشياء وأبينها، لكن هذا النوع أعني: توحيد العبادة يشتبه على أكثر الناس بسبب الشبه الكثيرة التي يروجها أعداء الله، ويلبسون بها على كثير من الناس، والأمر فيها بحمد الله واضح لمن نور الله بصيرته وهي شبه باطلة لا وجه لها.</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فالحق واضح أبلج، وهو وجوب إخلاص العبادة لله وحده، دون كل ما سواه، كما قال عز وجل: فَادْعُوا اللَّهَ مُخْلِصِينَ لَهُ الدِّينَ وَلَوْ كَرِهَ الْكَافِرُونَ [غافر:14] وقال سبحانه وتعالى: فَلَا تَدْعُوا مَعَ اللَّهِ أَحَدًا [الجن:18] وقال سبحانه: وَلَا تَدْعُ مِنْ دُونِ اللَّهِ مَا لَا يَنْفَعُكَ وَلَا يَضُرُّكَ فَإِنْ فَعَلْتَ فَإِنَّكَ إِذًا مِنَ الظَّالِمِينَ [يونس:106] ويقول سبحانه وتعالى: ذَلِكُمُ اللَّهُ رَبُّكُمْ لَهُ الْمُلْكُ وَالَّذِينَ تَدْعُونَ مِنْ دُونِهِ مَا يَمْلِكُونَ مِنْ قِطْمِيرٍ ۝ إِنْ تَدْعُوهُمْ لَا يَسْمَعُوا دُعَاءَكُمْ وَلَوْ سَمِعُوا مَا اسْتَجَابُوا لَكُمْ وَيَوْمَ الْقِيَامَةِ يَكْفُرُونَ بِشِرْكِكُمْ وَلَا يُنَبِّئُكَ مِثْلُُ خَبِيرٍ [فاطر:13-14] ويقول سبحانه: وَمَنْ يَدْعُ مَعَ اللَّهِ إِلَهًا آخَرَ لَا بُرْهَانَ لَهُ بِهِ فَإِنَّمَا حِسَابُهُ عِنْدَ رَبِّهِ إِنَّهُ لَا يُفْلِحُ الْكَافِرُونَ [المؤمنون:117] في آيات كثيرات كلها دالة على وجوب إخلاص العبادة لله وحده، وأن صرف العبادة لغير الله شرك وكفر، وهكذا لو اعتقد أن شخصا أو جمادا يصلح أن يعبد كفر وإن لم يعبده، فلو اعتقد أن هذا الصنم، أو هذا الشخص كجبرائيل أو النبي محمد صلى الله عليه وسلم، أو الشيخ: عبدالقادر الجيلاني، أو البدوي، أو الحسين، أو علي بن أبي طالب، لو اعتقد</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أن واحدا منهم أو غيرهم يصلح للعبادة، وأنه لا بأس أن يدعى من دون الله، ولا بأس أن يستغاث به صار كافرا، وإن لم يفعل شيئا.</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وهكذا لو اعتقد أنهم يعلمون الغيب، أو يتصرفون في الكون كان كافرا بهذا الاعتقاد، عند جميع أهل العلم، فكيف إذا دعاهم من دون الله، أو استغاث بهم أو نذر لهم فإنه يكون بذلك مشركا شركا أكبر.</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وهكذا إذا سجد لهم أو صلى لهم أو صام لهم صار بذلك مشركا شركا أكبر، نسأل الله السلامة من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وضد التوحيد: الشرك وهو أنواع ثلاثة، والحقيقة أنه نوعان: شرك أكبر، وشرك أصغر.</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فالشرك الأكبر: هو ما يتضمن صرف العبادة لغير الله أو بعضها، أو يتضمن جحد شيء مما أوجب الله من الأمور المعلومة من الدين بالضرورة كالصلاة، وصوم رمضان، أو يتضمن جحد شيء مما حرم الله، مما هو معلوم من الدين بالضرورة كالزنا والخمر ونحوها، أو يتضمن طاعة المخلوق في معصية الخالق على وجه الاستحلال لذلك، وأنه يجوز أن يطاع فلان أو فلانة، فيما يخالف دين الله عز وجل، من رئيس أو وزير أو عالم أو غيرهم فكل ما يتضمن </w:t>
      </w:r>
      <w:r w:rsidRPr="004A193E">
        <w:rPr>
          <w:rFonts w:ascii="Traditional Arabic" w:hAnsi="Traditional Arabic" w:cs="Traditional Arabic"/>
          <w:sz w:val="36"/>
          <w:szCs w:val="36"/>
          <w:rtl/>
        </w:rPr>
        <w:lastRenderedPageBreak/>
        <w:t>صرف بعض العبادة لغير الله كدعاء الأولياء والاستغاثة بهم والنذر لهم، أو يتضمن استحلال ما حرم الله، أو إسقاط ما أوجب الله، كاعتقاد أن الصلاة لا تجب أو الصوم لا يجب أو الحج مع الاستطاعة لا يجب، أو الزكاة لا تجب، أو اعتقد أن مثل هذا غير مشروع مطلقا، كان هذا كفرا أكبر، وشركا أكبر؛ لأنه يتضمن تكذيب الله ورسوله.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وهكذا لو اعتقد حل ما حرم الله مما هو معلوم من الدين بالضرورة كاستحلال الزنا والخمر، وعقوق الوالدين، أو استحل قطع الطريق أو اللواط أو أكل الربا، وما أشبه ذلك من الأمور المعروف تحريمها بالنص والإجماع -إذا اعتقد حلها كفر إجماعا، نسأل الله العافية وصار حكمه حكم المشركين شركا أكبر.</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وهكذا من استهزأ بالدين وسخر به، حكمه حكمهم، وكفره كفر أكبر، كما قال الله سبحانه وتعالى: قُلْ أَبِاللَّهِ وَآيَاتِهِ وَرَسُولِهِ كُنْتُمْ تَسْتَهْزِئُونَ ۝ لَا تَعْتَذِرُوا قَدْ كَفَرْتُمْ بَعْدَ إِيمَانِكُمْ[التوبة:65، 66] وهكذا لو استهان بشيء مما عظمه الله احتقارا له، وازدراء له، كأن يستهين بالمصحف، أو يبول عليه، أو يطأ عليه، أو يقعد عليه، أو ما أشبه ذلك استهانة به، كفر إجماعا؛ لأنه بذلك يكون </w:t>
      </w:r>
      <w:proofErr w:type="spellStart"/>
      <w:r w:rsidRPr="004A193E">
        <w:rPr>
          <w:rFonts w:ascii="Traditional Arabic" w:hAnsi="Traditional Arabic" w:cs="Traditional Arabic"/>
          <w:sz w:val="36"/>
          <w:szCs w:val="36"/>
          <w:rtl/>
        </w:rPr>
        <w:t>متنقصا</w:t>
      </w:r>
      <w:proofErr w:type="spellEnd"/>
      <w:r w:rsidRPr="004A193E">
        <w:rPr>
          <w:rFonts w:ascii="Traditional Arabic" w:hAnsi="Traditional Arabic" w:cs="Traditional Arabic"/>
          <w:sz w:val="36"/>
          <w:szCs w:val="36"/>
          <w:rtl/>
        </w:rPr>
        <w:t xml:space="preserve"> لله، محتقرا له؛ لأن القرآن كلامه سبحانه وتعالى، فمن استهان به فقد استهان بالله عز وجل، وهذه الأمور قد أوضحها العلماء في باب حكم المرتد، ففي كل مذهب من المذاهب الأربعة ذكروا بابا سموه: باب حكم المرتد، أوضحوا فيه جميع أنواع الكفر والضلال، وهو باب جدير بالعناية، ولا سيما في هذا العصر الذي كثرت فيه أنواع الردة، والتبس الأمر في ذلك على كثير من الناس، فمن عني به حق العناية عرف نواقض الإسلام، وأسباب الردة، وأنواع الكفر والضلال.</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والنوع الثاني: الشرك الأصغر، وهو ما ثبت بالنصوص تسميته شركا، لكنه لم يبلغ درجة الشرك الأكبر، فهذا يسمى شركا أصغر مثل: الرياء والسمعة كمن يقرأ يرائي، أو يصلي يرائي، أو يدعو إلى الله يرائي ونحو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فقد ثبت في الحديث أنه صلى الله عليه وسلم قال: أخوف ما أخاف عليكم الشرك الأصغر فسئل عنه فقال: الرياء يقول الله عز وجل يوم القيامة للمرائين: اذهبوا إلى من </w:t>
      </w:r>
      <w:proofErr w:type="spellStart"/>
      <w:r w:rsidRPr="004A193E">
        <w:rPr>
          <w:rFonts w:ascii="Traditional Arabic" w:hAnsi="Traditional Arabic" w:cs="Traditional Arabic"/>
          <w:sz w:val="36"/>
          <w:szCs w:val="36"/>
          <w:rtl/>
        </w:rPr>
        <w:t>كنتمم</w:t>
      </w:r>
      <w:proofErr w:type="spellEnd"/>
      <w:r w:rsidRPr="004A193E">
        <w:rPr>
          <w:rFonts w:ascii="Traditional Arabic" w:hAnsi="Traditional Arabic" w:cs="Traditional Arabic"/>
          <w:sz w:val="36"/>
          <w:szCs w:val="36"/>
          <w:rtl/>
        </w:rPr>
        <w:t xml:space="preserve"> تراءون في الدنيا فانظروا هل تجدون عندهم من جزاء؟ رواه الإمام أحمد بإسناد صحيح عن محمود بن لبيد الأشهلي الأنصاري رضي الله عنه ورواه الطبراني أيضا والبيهقي وجماعة مرسلا عن محمود المذكور وهو صحابي </w:t>
      </w:r>
      <w:r w:rsidRPr="004A193E">
        <w:rPr>
          <w:rFonts w:ascii="Traditional Arabic" w:hAnsi="Traditional Arabic" w:cs="Traditional Arabic"/>
          <w:sz w:val="36"/>
          <w:szCs w:val="36"/>
          <w:rtl/>
        </w:rPr>
        <w:lastRenderedPageBreak/>
        <w:t>صغير لم يسمع من النبي صلى الله عليه وسلم ولكن مرسلات الصحابة صحيحة وحجة عند أهل العلم، وبعضهم حكاه إجماعا.</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ومن ذلك قول العبد: ما شاء الله وشاء فلان، أو لولا الله وفلان، أو هذا من الله ومن فلان.</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هذا كله من الشرك الأصغر، كما في الحديث الذي رواه أبو داود بإسناد صحيح عن حذيفة رضي الله عنه، عن النبي صلى الله عليه وسلم أنه قال: لا تقولوا ما شاء الله وشاء فلان ولكن قولوا ما شاء الله ثم شاء فلان.</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ومن هذا ما رواه النسائي عن قتيلة أن اليهود قالوا لأصحاب النبي صلى الله عليه وسلم: إنكم تشركون تقولون: ما شاء الله وشاء محمد، وتقولون: والكعبة فأمرهم النبي صلى الله عليه وسلم إذا أرادوا أن يحلفوا أن يقولوا: ورب الكعبة وأن يقولوا ما شاء الله ثم شاء محمد، وفي رواية للنسائي أيضا عن ابن عباس رضي الله عنهما أن رجلا قال: يا رسول الله، ما شاء الله وشئت. فقال: أجعلتني لله ندا ما شاء الله وحده ومن ذلك ما ثبت عن ابن عباس رضي الله عنهما في تفسير قوله تعالى: فَلَا تَجْعَلُوا لِلَّهِ أَنْدَادًا وَأَنْتُمْ تَعْلَمُونَ [البقرة:22] قال: هو الشرك في هذه الأمة أخفى من دبيب النمل على صفاة سوداء في ظلمة الليل، وهو أن تقول: والله وحياتك يا فلان وحياتي، وتقول: لولا كليبة هذا لأتانا اللصوص، ولولا البط في الدار لأتى اللصوص، وقول الرجل: ما شاء الله وشئت، وقول: لولا الله وفلان، لا تجعل فيها فلانا. هذا كله به شرك. رواه ابن أبي حاتم بإسناد حسن.</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فهذا وأشباهه من جنس الشرك الأصغر. وهكذا الحلف بغير الله، كالحلف بالكعبة، والأنبياء والأمانة وحياة فلان، وبشرف فلان ونحو ذلك، فهذا من الشرك الأصغر؛ لما ثبت في المسند بإسناد صحيح عن عمر بن الخطاب رضي الله عنه عن النبي صلى الله عليه وسلم أنه قال: من حلف بشيء دون الله فقد أشرك وروى الإمام أحمد وأبو داود والترمذي رحمهم الله بإسناد صحيح عن ابن عمر رضي الله عنهما أن النبي صلى الله عليه وسلم قال: من حلف بغير الله فقد كفر أو أشرك.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وهذا يحتمل أن يكون شكا من الراوي، ويحتمل أن (أو) بمعنى الواو، والمعنى: فقد كفر وأشرك. ومن هذا ما رواه الشيخان عن عمر رضي الله تعالى عنه، عن النبي صلى الله عليه وسلم أنه قال: من كان حالفا فليحلف بالله أو ليصمت. والأحاديث في هذا المعنى كثيرة.</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وهذه أنواع من الشرك الأصغر، وقد يكون أكبر على حسب ما يكون في قلب صاحبه، فإذا كان في قلب الحالف بالنبي أو البدوي أو الشيخ فلان، أنه مثل الله، أو أنه يدعى مع الله، أو أنه يتصرف في الكون مع الله أو نحو ذلك، صار شركا أكبر بهذه العقيدة، أما إذا كان الحالف بغير الله لم يقصد هذا القصد، وإنما جرى على لسانه من غير هذا القصد لكونه اعتاد ذلك، كان ذلك شركا أصغر.</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وهناك شرك يقال له: الشرك الخفي ذكر بعض أهل العلم أنه قسم ثالث، واحتج عليه بقوله صلى الله عليه وسلم في حديث أبي سعيد الخدري: أن النبي صلى الله عليه وسلم قال: ألا أنبئكم بما هو أخوف عليكم عندي من المسيح الدجال؟ قالوا: بلى يا رسول الله قال: الشرك الخفي يقوم الرجل فيصلي فيزين صلاته لما يرى من نظر رجل إليه خرجه الإمام أحمد.</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والصواب: أن هذا ليس قسما ثالثا، بل هو من الشرك الأصغر، وهو قد يكون خفيا؛ لأنه يقوم بالقلوب، كما ثبت في هذا الحديث، وكالذي يقرأ يرائي، أو يأمر بالمعروف وينهى عن المنكر يرائي، أو يجاهد يرائي، أو نحو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وقد يكون خفيا من جهة الحكم الشرعي بالنسبة إلى بعض الناس كالأنواع التي في حديث ابن عباس السابق، وقد يكون خفيا وهو من الشرك الأكبر كاعتقاد المنافقين.. فإنهم يراءون بأعمالهم الظاهرة، وكفرهم خفي لم يظهروه، كما في قوله تعالى: إِنَّ الْمُنَافِقِينَ يُخَادِعُونَ اللَّهَ وَهُوَ خَادِعُهُمْ وَإِذَا قَامُوا إِلَى الصَّلَاةِ قَامُوا كُسَالَى يُرَاءُونَ النَّاسَ وَلَا يَذْكُرُونَ اللَّهَ إِلَّا قَلِيلًا ۝ مُذَبْذَبِينَ بَيْنَ ذَلِكَ لَا إِلَى هَؤُلَاءِ وَلَا إِلَى هَؤُلَاءِ [النساء:142-143] الآية، والآيات في كفرهم وريائهم كثيرة، نسأل الله العافية.</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وبما ذكرنا يعلم أن الشرك الخفي لا يخرج عن النوعين السابقين: شرك أكبر، وشرك أصغر، وإن سمي خفيا، فالشرك يكون خفيا ويكون جليا.</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فالجلي: دعاء الأموات والاستغاثة بالأموات والنذر لهم، ونحو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والخفي: ما يكون في قلوب المنافقين يصلون مع الناس، ويصومون مع الناس، وهم في الباطن كفار يعتقدون جواز عبادة الأوثان والأصنام، وهم على دين المشركين. فهذا هو الشرك الخفي؛ لأنه في القلوب.</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lastRenderedPageBreak/>
        <w:t>وهكذا الشرك الخفي الأصغر، كالذي يقصد بقراءته ثناء الناس، أو بصلاته أو بصدقته أو ما أشبه ذلك، فهذا شرك خفي، لكنه شرك أصغر.</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فاتضح بهذا أن الشرك شركان: أكبر، وأصغر، وكل منهما يكون خفيا: كشرك المنافقين.. وهو أكبر، ويكون خفيا أصغر كالذي يقوم يرائي في صلاته أو صدقته أو دعائه لله، أو دعوته إلى الله أو أمره بالمعروف أو نهيه عن المنكر أو نحو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فالواجب على كل مؤمن: أن يحذر ذلك، وأن يبتعد عن هذه الأنواع، ولا سيما الشرك الأكبر، فإنه أعظم ذنب عصي الله به، وأعظم جريمة وقع فيها الخلق، وهو الذي قال الله سبحانه وتعالى فيه: وَلَوْ أَشْرَكُوا لَحَبِطَ عَنْهُمْ مَا كَانُوا يَعْمَلُونَ [الأنعام:88] وقال فيه سبحانه وبحمده: إِنَّهُ مَنْ يُشْرِكْ بِاللَّهِ فَقَدْ حَرَّمَ اللَّهُ عَلَيْهِ الْجَنَّةَ وَمَأْوَاهُ النَّارُ [المائدة:72] وقال فيه سبحانه أيضا: إِنَّ اللَّهَ لَا يَغْفِرُ أَنْ يُشْرَكَ بِهِ وَيَغْفِرُ مَا دُونَ ذَلِكَ لِمَنْ يَشَاءُ [النساء:48] فمن مات عليه فهو من أهل النار جزما، والجنة عليه حرام، وهو مخلد في النار أبد الآباد نعوذ بالله من ذلك.</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أما الشرك الأصغر فهو أكبر من الكبائر، وصاحبه على خطر عظيم، لكن قد يمحى عن صاحبه برجحان الحسنات، وقد يعاقب عليه ببعض العقوبات لكن لا يخلد في النار خلود الكفار، فليس هو مما يوجب الخلود في النار، وليس مما يحبط الأعمال، ولكن يحبط العمل الذي قارنه.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فالشرك الأصغر يحبط العمل المقارن له، كمن يصلي يرائي فلا أجر له، بل عليه إثم.</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وهكذا من قرأ يرائي فلا أجر له، بل عليه إثم، بخلاف الشرك الأكبر، والكفر الأكبر فإنهما يحبطان جميع الأعمال، كما قال تعالى: وَلَوْ أَشْرَكُوا لَحَبِطَ عَنْهُمْ مَا كَانُوا يَعْمَلُونَ [الأنعام:88].</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 xml:space="preserve">فالواجب على الرجال والنساء، وعلى العالم والمتعلم، وعلى كل مسلم، أن يعنى بهذا الأمر ويتبصر فيه، حتى يعلم حقيقة التوحيد بأنواعه، وحتى يعلم حقيقة الشرك بنوعيه: الأكبر والأصغر، وحتى يبادر بالتوبة الصادقة مما قد يقع منه من الشرك الأكبر، أو الشرك الأصغر، وحتى يلزم التوحيد، ويستقيم عليه، وحتى يستمر في طاعة الله، وأداء حقه، فإن التوحيد له </w:t>
      </w:r>
      <w:r w:rsidRPr="004A193E">
        <w:rPr>
          <w:rFonts w:ascii="Traditional Arabic" w:hAnsi="Traditional Arabic" w:cs="Traditional Arabic"/>
          <w:sz w:val="36"/>
          <w:szCs w:val="36"/>
          <w:rtl/>
        </w:rPr>
        <w:lastRenderedPageBreak/>
        <w:t>حقوق، وهي أداء الفرائض، وترك المناهي، فلا بد مع التوحيد من أداء الفرائض، وترك المناهي، ولا بد أيضا من ترك الإشراك كله: صغيره وكبيره.</w:t>
      </w:r>
    </w:p>
    <w:p w:rsidR="004A193E" w:rsidRPr="004A193E" w:rsidRDefault="004A193E" w:rsidP="004A193E">
      <w:pPr>
        <w:spacing w:after="0" w:line="240" w:lineRule="auto"/>
        <w:jc w:val="lowKashida"/>
        <w:rPr>
          <w:rFonts w:ascii="Traditional Arabic" w:hAnsi="Traditional Arabic" w:cs="Traditional Arabic"/>
          <w:sz w:val="36"/>
          <w:szCs w:val="36"/>
          <w:rtl/>
        </w:rPr>
      </w:pPr>
      <w:r w:rsidRPr="004A193E">
        <w:rPr>
          <w:rFonts w:ascii="Traditional Arabic" w:hAnsi="Traditional Arabic" w:cs="Traditional Arabic"/>
          <w:sz w:val="36"/>
          <w:szCs w:val="36"/>
          <w:rtl/>
        </w:rPr>
        <w:t>فالشرك الأكبر ينافي التوحيد، وينافي الإسلام كليا. والشرك الأصغر ينافي كماله الواجب، فلا بد من ترك هذا وهذا. فعلينا جميعا أن نعنى بهذا الأمر، ونتفقه فيه، ونبلغه للناس بكل عناية وبكل إيضاح حتى يكون المسلم على بينة من هذه الأمور العظيمة.</w:t>
      </w:r>
    </w:p>
    <w:p w:rsidR="004A193E" w:rsidRDefault="004A193E" w:rsidP="004A193E">
      <w:pPr>
        <w:spacing w:after="0" w:line="240" w:lineRule="auto"/>
        <w:jc w:val="lowKashida"/>
        <w:rPr>
          <w:rtl/>
        </w:rPr>
      </w:pPr>
      <w:r w:rsidRPr="004A193E">
        <w:rPr>
          <w:rFonts w:ascii="Traditional Arabic" w:hAnsi="Traditional Arabic" w:cs="Traditional Arabic"/>
          <w:sz w:val="36"/>
          <w:szCs w:val="36"/>
          <w:rtl/>
        </w:rPr>
        <w:t xml:space="preserve">والله المسئول عز وجل أن يوفقنا وإياكم للعلم النافع، والعمل الصالح، وأن يمنحنا والمسلمين جميعا الفقه في دينه والثبات عليه، وأن ينصر دينه ويعلي كلمته، ويجعلنا وإياكم من الهداة المهتدين، وصلى الله وسلم على نبينا محمد وعلى </w:t>
      </w:r>
      <w:proofErr w:type="spellStart"/>
      <w:r w:rsidRPr="004A193E">
        <w:rPr>
          <w:rFonts w:ascii="Traditional Arabic" w:hAnsi="Traditional Arabic" w:cs="Traditional Arabic"/>
          <w:sz w:val="36"/>
          <w:szCs w:val="36"/>
          <w:rtl/>
        </w:rPr>
        <w:t>آله</w:t>
      </w:r>
      <w:proofErr w:type="spellEnd"/>
      <w:r w:rsidRPr="004A193E">
        <w:rPr>
          <w:rFonts w:ascii="Traditional Arabic" w:hAnsi="Traditional Arabic" w:cs="Traditional Arabic"/>
          <w:sz w:val="36"/>
          <w:szCs w:val="36"/>
          <w:rtl/>
        </w:rPr>
        <w:t xml:space="preserve"> وأصحابه وأتباعه بإحسان إلى يوم الدين</w:t>
      </w:r>
      <w:r>
        <w:rPr>
          <w:rFonts w:cs="Arial"/>
          <w:rtl/>
        </w:rPr>
        <w:t>.</w:t>
      </w:r>
    </w:p>
    <w:sectPr w:rsidR="004A193E"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3E"/>
    <w:rsid w:val="00323C1C"/>
    <w:rsid w:val="004A193E"/>
    <w:rsid w:val="00783E31"/>
    <w:rsid w:val="009F2D0F"/>
    <w:rsid w:val="00D96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4587</Words>
  <Characters>26148</Characters>
  <Application>Microsoft Office Word</Application>
  <DocSecurity>0</DocSecurity>
  <Lines>217</Lines>
  <Paragraphs>61</Paragraphs>
  <ScaleCrop>false</ScaleCrop>
  <Company/>
  <LinksUpToDate>false</LinksUpToDate>
  <CharactersWithSpaces>30674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3</cp:revision>
  <dcterms:created xsi:type="dcterms:W3CDTF">2024-12-24T12:09:00Z</dcterms:created>
  <dcterms:modified xsi:type="dcterms:W3CDTF">2024-12-27T06:03:00Z</dcterms:modified>
</cp:coreProperties>
</file>