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7A" w:rsidRDefault="00392529" w:rsidP="00F510FF">
      <w:pPr>
        <w:tabs>
          <w:tab w:val="left" w:pos="416"/>
        </w:tabs>
        <w:ind w:firstLine="423"/>
        <w:rPr>
          <w:rFonts w:cs="KFGQPC Uthman Taha Naskh"/>
          <w:sz w:val="42"/>
          <w:szCs w:val="42"/>
          <w:rtl/>
        </w:rPr>
      </w:pPr>
      <w:r w:rsidRPr="00FA4A7A">
        <w:rPr>
          <w:rFonts w:cs="KFGQPC Uthman Taha Naskh" w:hint="cs"/>
          <w:sz w:val="42"/>
          <w:szCs w:val="42"/>
          <w:rtl/>
        </w:rPr>
        <w:t>الحمد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لله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الذي م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>نّ</w:t>
      </w:r>
      <w:r w:rsidR="0078794B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علينا بخير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الشرائع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وأ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>وفاها، وأشهد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أن</w:t>
      </w:r>
      <w:r w:rsidR="00834BBB">
        <w:rPr>
          <w:rFonts w:cs="KFGQPC Uthman Taha Naskh" w:hint="cs"/>
          <w:sz w:val="42"/>
          <w:szCs w:val="42"/>
          <w:rtl/>
        </w:rPr>
        <w:t>ْ</w:t>
      </w:r>
      <w:r w:rsidRPr="00FA4A7A">
        <w:rPr>
          <w:rFonts w:cs="KFGQPC Uthman Taha Naskh" w:hint="cs"/>
          <w:sz w:val="42"/>
          <w:szCs w:val="42"/>
          <w:rtl/>
        </w:rPr>
        <w:t xml:space="preserve"> لا إله إلا الله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وحد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>ه لا شريك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له، عزَّ ربًا وج</w:t>
      </w:r>
      <w:r w:rsidR="00961B69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>لّ</w:t>
      </w:r>
      <w:r w:rsidR="00961B69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إلهًا، وأشهد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أن محمدًا عبد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الله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ورسول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>ه، بعثه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الله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بأكمل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الم</w:t>
      </w:r>
      <w:r w:rsidR="00961B69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ل</w:t>
      </w:r>
      <w:r w:rsidR="00961B69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>ل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وأزكاها، صلى الله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 w:rsidR="002531CF">
        <w:rPr>
          <w:rFonts w:cs="KFGQPC Uthman Taha Naskh" w:hint="cs"/>
          <w:sz w:val="42"/>
          <w:szCs w:val="42"/>
          <w:rtl/>
        </w:rPr>
        <w:t>وسلم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2531CF">
        <w:rPr>
          <w:rFonts w:cs="KFGQPC Uthman Taha Naskh" w:hint="cs"/>
          <w:sz w:val="42"/>
          <w:szCs w:val="42"/>
          <w:rtl/>
        </w:rPr>
        <w:t xml:space="preserve"> </w:t>
      </w:r>
      <w:r w:rsidRPr="00FA4A7A">
        <w:rPr>
          <w:rFonts w:cs="KFGQPC Uthman Taha Naskh" w:hint="cs"/>
          <w:sz w:val="42"/>
          <w:szCs w:val="42"/>
          <w:rtl/>
        </w:rPr>
        <w:t>عليه</w:t>
      </w:r>
      <w:r w:rsidR="00834BB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ما تعاقبت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الأيام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وبلغت</w:t>
      </w:r>
      <w:r w:rsidR="00834BBB">
        <w:rPr>
          <w:rFonts w:cs="KFGQPC Uthman Taha Naskh" w:hint="cs"/>
          <w:sz w:val="42"/>
          <w:szCs w:val="42"/>
          <w:rtl/>
        </w:rPr>
        <w:t>ْ</w:t>
      </w:r>
      <w:r w:rsidRPr="00FA4A7A">
        <w:rPr>
          <w:rFonts w:cs="KFGQPC Uthman Taha Naskh" w:hint="cs"/>
          <w:sz w:val="42"/>
          <w:szCs w:val="42"/>
          <w:rtl/>
        </w:rPr>
        <w:t xml:space="preserve"> م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>نتهاها، أما بعد</w:t>
      </w:r>
      <w:r w:rsidR="00F510FF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>: فاتّقو</w:t>
      </w:r>
      <w:r w:rsidR="00F510FF">
        <w:rPr>
          <w:rFonts w:cs="KFGQPC Uthman Taha Naskh" w:hint="cs"/>
          <w:sz w:val="42"/>
          <w:szCs w:val="42"/>
          <w:rtl/>
        </w:rPr>
        <w:t>ا الله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حقَّ التقوَى، فهي الذّ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>خر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Pr="00FA4A7A">
        <w:rPr>
          <w:rFonts w:cs="KFGQPC Uthman Taha Naskh" w:hint="cs"/>
          <w:sz w:val="42"/>
          <w:szCs w:val="42"/>
          <w:rtl/>
        </w:rPr>
        <w:t xml:space="preserve"> الأبقَى</w:t>
      </w:r>
      <w:r w:rsidR="00C65642">
        <w:rPr>
          <w:rFonts w:cs="KFGQPC Uthman Taha Naskh" w:hint="cs"/>
          <w:sz w:val="42"/>
          <w:szCs w:val="42"/>
          <w:rtl/>
        </w:rPr>
        <w:t>،</w:t>
      </w:r>
      <w:r w:rsidRPr="00FA4A7A">
        <w:rPr>
          <w:rFonts w:cs="KFGQPC Uthman Taha Naskh" w:hint="cs"/>
          <w:sz w:val="42"/>
          <w:szCs w:val="42"/>
          <w:rtl/>
        </w:rPr>
        <w:t xml:space="preserve"> والطّريقُ الأنقَى.</w:t>
      </w:r>
      <w:r>
        <w:rPr>
          <w:rFonts w:cs="KFGQPC Uthman Taha Naskh" w:hint="cs"/>
          <w:sz w:val="42"/>
          <w:szCs w:val="42"/>
          <w:rtl/>
        </w:rPr>
        <w:t xml:space="preserve"> </w:t>
      </w:r>
    </w:p>
    <w:p w:rsidR="002F2C99" w:rsidRDefault="00DD069B" w:rsidP="00B96E8F">
      <w:pPr>
        <w:tabs>
          <w:tab w:val="left" w:pos="416"/>
        </w:tabs>
        <w:ind w:firstLine="42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معاشر</w:t>
      </w:r>
      <w:r w:rsidR="0078794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الإخوة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المتحاب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ين</w:t>
      </w:r>
      <w:r w:rsidR="00834BB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في الل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ه: </w:t>
      </w:r>
    </w:p>
    <w:p w:rsidR="002F2C99" w:rsidRDefault="00DD069B" w:rsidP="00B96E8F">
      <w:pPr>
        <w:tabs>
          <w:tab w:val="left" w:pos="416"/>
        </w:tabs>
        <w:ind w:firstLine="42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إليكم</w:t>
      </w:r>
      <w:r w:rsidR="00E87E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قصة</w:t>
      </w:r>
      <w:r w:rsidR="00B96E8F">
        <w:rPr>
          <w:rFonts w:cs="KFGQPC Uthman Taha Naskh" w:hint="cs"/>
          <w:sz w:val="42"/>
          <w:szCs w:val="42"/>
          <w:rtl/>
        </w:rPr>
        <w:t xml:space="preserve">ً </w:t>
      </w:r>
      <w:r>
        <w:rPr>
          <w:rFonts w:cs="KFGQPC Uthman Taha Naskh" w:hint="cs"/>
          <w:sz w:val="42"/>
          <w:szCs w:val="42"/>
          <w:rtl/>
        </w:rPr>
        <w:t>معبِّرة</w:t>
      </w:r>
      <w:r w:rsidR="00B96E8F">
        <w:rPr>
          <w:rFonts w:cs="KFGQPC Uthman Taha Naskh" w:hint="cs"/>
          <w:sz w:val="42"/>
          <w:szCs w:val="42"/>
          <w:rtl/>
        </w:rPr>
        <w:t>ً</w:t>
      </w:r>
      <w:r w:rsidR="002F2C99">
        <w:rPr>
          <w:rFonts w:cs="KFGQPC Uthman Taha Naskh" w:hint="cs"/>
          <w:sz w:val="42"/>
          <w:szCs w:val="42"/>
          <w:rtl/>
        </w:rPr>
        <w:t xml:space="preserve"> وردت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 xml:space="preserve"> في صحيح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البخاري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: </w:t>
      </w:r>
      <w:r w:rsidR="002F2C99">
        <w:rPr>
          <w:rFonts w:cs="KFGQPC Uthman Taha Naskh" w:hint="cs"/>
          <w:sz w:val="42"/>
          <w:szCs w:val="42"/>
          <w:rtl/>
        </w:rPr>
        <w:t>ف</w:t>
      </w:r>
      <w:r w:rsidR="001676AB">
        <w:rPr>
          <w:rFonts w:cs="KFGQPC Uthman Taha Naskh" w:hint="cs"/>
          <w:sz w:val="42"/>
          <w:szCs w:val="42"/>
          <w:rtl/>
        </w:rPr>
        <w:t xml:space="preserve">في </w:t>
      </w:r>
      <w:r w:rsidR="002F2C99">
        <w:rPr>
          <w:rFonts w:cs="KFGQPC Uthman Taha Naskh" w:hint="cs"/>
          <w:sz w:val="42"/>
          <w:szCs w:val="42"/>
          <w:rtl/>
        </w:rPr>
        <w:t>زمن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الصحابي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الحكيم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>، العال</w:t>
      </w:r>
      <w:r w:rsidR="00E87EC6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>م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الراسخ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عبد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الل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>ه بن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عمر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1676AB">
        <w:rPr>
          <w:rFonts w:cs="KFGQPC Uthman Taha Naskh" w:hint="cs"/>
          <w:sz w:val="42"/>
          <w:szCs w:val="42"/>
          <w:rtl/>
        </w:rPr>
        <w:t xml:space="preserve"> </w:t>
      </w:r>
      <w:r w:rsidR="002F2C99">
        <w:rPr>
          <w:rFonts w:ascii="Sakkal Majalla" w:hAnsi="Sakkal Majalla" w:cs="Sakkal Majalla" w:hint="cs"/>
          <w:sz w:val="42"/>
          <w:szCs w:val="42"/>
          <w:rtl/>
        </w:rPr>
        <w:t>–</w:t>
      </w:r>
      <w:r w:rsidR="002F2C99">
        <w:rPr>
          <w:rFonts w:cs="KFGQPC Uthman Taha Naskh" w:hint="cs"/>
          <w:sz w:val="42"/>
          <w:szCs w:val="42"/>
          <w:rtl/>
        </w:rPr>
        <w:t>رضي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 xml:space="preserve"> الله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 w:rsidR="002F2C99">
        <w:rPr>
          <w:rFonts w:cs="KFGQPC Uthman Taha Naskh" w:hint="cs"/>
          <w:sz w:val="42"/>
          <w:szCs w:val="42"/>
          <w:rtl/>
        </w:rPr>
        <w:t>عنه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ما- </w:t>
      </w:r>
      <w:r w:rsidR="001676AB">
        <w:rPr>
          <w:rFonts w:cs="KFGQPC Uthman Taha Naskh" w:hint="cs"/>
          <w:sz w:val="42"/>
          <w:szCs w:val="42"/>
          <w:rtl/>
        </w:rPr>
        <w:t>انتقلت</w:t>
      </w:r>
      <w:r w:rsidR="0078794B">
        <w:rPr>
          <w:rFonts w:cs="KFGQPC Uthman Taha Naskh" w:hint="cs"/>
          <w:sz w:val="42"/>
          <w:szCs w:val="42"/>
          <w:rtl/>
        </w:rPr>
        <w:t>ِ</w:t>
      </w:r>
      <w:proofErr w:type="gramEnd"/>
      <w:r w:rsidR="001676AB">
        <w:rPr>
          <w:rFonts w:cs="KFGQPC Uthman Taha Naskh" w:hint="cs"/>
          <w:sz w:val="42"/>
          <w:szCs w:val="42"/>
          <w:rtl/>
        </w:rPr>
        <w:t xml:space="preserve"> الخلافة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1676AB">
        <w:rPr>
          <w:rFonts w:cs="KFGQPC Uthman Taha Naskh" w:hint="cs"/>
          <w:sz w:val="42"/>
          <w:szCs w:val="42"/>
          <w:rtl/>
        </w:rPr>
        <w:t xml:space="preserve"> لخليفة</w:t>
      </w:r>
      <w:r w:rsidR="0078794B">
        <w:rPr>
          <w:rFonts w:cs="KFGQPC Uthman Taha Naskh" w:hint="cs"/>
          <w:sz w:val="42"/>
          <w:szCs w:val="42"/>
          <w:rtl/>
        </w:rPr>
        <w:t>ٍ</w:t>
      </w:r>
      <w:r w:rsidR="001676AB">
        <w:rPr>
          <w:rFonts w:cs="KFGQPC Uthman Taha Naskh" w:hint="cs"/>
          <w:sz w:val="42"/>
          <w:szCs w:val="42"/>
          <w:rtl/>
        </w:rPr>
        <w:t xml:space="preserve"> معين</w:t>
      </w:r>
      <w:r w:rsidR="0078794B">
        <w:rPr>
          <w:rFonts w:cs="KFGQPC Uthman Taha Naskh" w:hint="cs"/>
          <w:sz w:val="42"/>
          <w:szCs w:val="42"/>
          <w:rtl/>
        </w:rPr>
        <w:t>ٍ</w:t>
      </w:r>
      <w:r w:rsidR="001676AB">
        <w:rPr>
          <w:rFonts w:cs="KFGQPC Uthman Taha Naskh" w:hint="cs"/>
          <w:sz w:val="42"/>
          <w:szCs w:val="42"/>
          <w:rtl/>
        </w:rPr>
        <w:t>، فتنازع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1676AB">
        <w:rPr>
          <w:rFonts w:cs="KFGQPC Uthman Taha Naskh" w:hint="cs"/>
          <w:sz w:val="42"/>
          <w:szCs w:val="42"/>
          <w:rtl/>
        </w:rPr>
        <w:t xml:space="preserve"> الناس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1676AB">
        <w:rPr>
          <w:rFonts w:cs="KFGQPC Uthman Taha Naskh" w:hint="cs"/>
          <w:sz w:val="42"/>
          <w:szCs w:val="42"/>
          <w:rtl/>
        </w:rPr>
        <w:t xml:space="preserve"> في مبايعة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 </w:t>
      </w:r>
      <w:r w:rsidR="0078794B">
        <w:rPr>
          <w:rFonts w:cs="KFGQPC Uthman Taha Naskh" w:hint="cs"/>
          <w:sz w:val="42"/>
          <w:szCs w:val="42"/>
          <w:rtl/>
        </w:rPr>
        <w:t>ذلك</w:t>
      </w:r>
      <w:r w:rsidR="001676AB">
        <w:rPr>
          <w:rFonts w:cs="KFGQPC Uthman Taha Naskh" w:hint="cs"/>
          <w:sz w:val="42"/>
          <w:szCs w:val="42"/>
          <w:rtl/>
        </w:rPr>
        <w:t xml:space="preserve"> الخليفة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676AB">
        <w:rPr>
          <w:rFonts w:cs="KFGQPC Uthman Taha Naskh" w:hint="cs"/>
          <w:sz w:val="42"/>
          <w:szCs w:val="42"/>
          <w:rtl/>
        </w:rPr>
        <w:t xml:space="preserve">. </w:t>
      </w:r>
      <w:r w:rsidR="00223F55">
        <w:rPr>
          <w:rFonts w:cs="KFGQPC Uthman Taha Naskh" w:hint="cs"/>
          <w:sz w:val="42"/>
          <w:szCs w:val="42"/>
          <w:rtl/>
        </w:rPr>
        <w:t>فما كان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 xml:space="preserve"> من</w:t>
      </w:r>
      <w:r w:rsidR="00C65642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 xml:space="preserve"> ابن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 xml:space="preserve"> عمر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 xml:space="preserve"> </w:t>
      </w:r>
      <w:r w:rsidR="0078794B">
        <w:rPr>
          <w:rFonts w:cs="KFGQPC Uthman Taha Naskh" w:hint="cs"/>
          <w:sz w:val="42"/>
          <w:szCs w:val="42"/>
          <w:rtl/>
        </w:rPr>
        <w:t>المربي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78794B">
        <w:rPr>
          <w:rFonts w:cs="KFGQPC Uthman Taha Naskh" w:hint="cs"/>
          <w:sz w:val="42"/>
          <w:szCs w:val="42"/>
          <w:rtl/>
        </w:rPr>
        <w:t xml:space="preserve"> </w:t>
      </w:r>
      <w:r w:rsidR="00223F55">
        <w:rPr>
          <w:rFonts w:cs="KFGQPC Uthman Taha Naskh" w:hint="cs"/>
          <w:sz w:val="42"/>
          <w:szCs w:val="42"/>
          <w:rtl/>
        </w:rPr>
        <w:t>الحصيف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 xml:space="preserve"> إلا أن انتبه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 xml:space="preserve"> لهذا الخطر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 xml:space="preserve"> الم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223F55">
        <w:rPr>
          <w:rFonts w:cs="KFGQPC Uthman Taha Naskh" w:hint="cs"/>
          <w:sz w:val="42"/>
          <w:szCs w:val="42"/>
          <w:rtl/>
        </w:rPr>
        <w:t>حد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>ق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>، والخلل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 xml:space="preserve"> العقدي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المؤر</w:t>
      </w:r>
      <w:r w:rsidR="00C65642">
        <w:rPr>
          <w:rFonts w:cs="KFGQPC Uthman Taha Naskh" w:hint="cs"/>
          <w:sz w:val="42"/>
          <w:szCs w:val="42"/>
          <w:rtl/>
        </w:rPr>
        <w:t>ِّ</w:t>
      </w:r>
      <w:r w:rsidR="002F2C99">
        <w:rPr>
          <w:rFonts w:cs="KFGQPC Uthman Taha Naskh" w:hint="cs"/>
          <w:sz w:val="42"/>
          <w:szCs w:val="42"/>
          <w:rtl/>
        </w:rPr>
        <w:t>ق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23F55">
        <w:rPr>
          <w:rFonts w:cs="KFGQPC Uthman Taha Naskh" w:hint="cs"/>
          <w:sz w:val="42"/>
          <w:szCs w:val="42"/>
          <w:rtl/>
        </w:rPr>
        <w:t>، فبدأ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 xml:space="preserve"> بمن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223F55">
        <w:rPr>
          <w:rFonts w:cs="KFGQPC Uthman Taha Naskh" w:hint="cs"/>
          <w:sz w:val="42"/>
          <w:szCs w:val="42"/>
          <w:rtl/>
        </w:rPr>
        <w:t xml:space="preserve"> حول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>ه، وأنذ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>ر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 xml:space="preserve"> عشيرت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>ه الأقربين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23F55">
        <w:rPr>
          <w:rFonts w:cs="KFGQPC Uthman Taha Naskh" w:hint="cs"/>
          <w:sz w:val="42"/>
          <w:szCs w:val="42"/>
          <w:rtl/>
        </w:rPr>
        <w:t>، فـ</w:t>
      </w:r>
      <w:r w:rsidR="001676AB">
        <w:rPr>
          <w:rFonts w:cs="KFGQPC Uthman Taha Naskh" w:hint="cs"/>
          <w:sz w:val="42"/>
          <w:szCs w:val="42"/>
          <w:rtl/>
        </w:rPr>
        <w:t>(</w:t>
      </w:r>
      <w:r w:rsidR="004C329A" w:rsidRPr="004C329A">
        <w:rPr>
          <w:rFonts w:cs="KFGQPC Uthman Taha Naskh"/>
          <w:sz w:val="42"/>
          <w:szCs w:val="42"/>
          <w:rtl/>
        </w:rPr>
        <w:t xml:space="preserve">جَمَعَ </w:t>
      </w:r>
      <w:r w:rsidR="001676AB">
        <w:rPr>
          <w:rFonts w:cs="KFGQPC Uthman Taha Naskh"/>
          <w:sz w:val="42"/>
          <w:szCs w:val="42"/>
          <w:rtl/>
        </w:rPr>
        <w:t>حَشَمَهُ وَوَلَدَهُ فَقَالَ..</w:t>
      </w:r>
      <w:r w:rsidR="00223F55">
        <w:rPr>
          <w:rFonts w:cs="KFGQPC Uthman Taha Naskh"/>
          <w:sz w:val="42"/>
          <w:szCs w:val="42"/>
          <w:rtl/>
        </w:rPr>
        <w:t xml:space="preserve">: </w:t>
      </w:r>
      <w:r w:rsidR="004C329A" w:rsidRPr="004C329A">
        <w:rPr>
          <w:rFonts w:cs="KFGQPC Uthman Taha Naskh"/>
          <w:sz w:val="42"/>
          <w:szCs w:val="42"/>
          <w:rtl/>
        </w:rPr>
        <w:t xml:space="preserve">إِنَّا قَدْ بَايَعْنَا هَذَا الرَّجُلَ عَلَى بَيْعِ اللَّهِ وَرَسُولِهِ، </w:t>
      </w:r>
      <w:r w:rsidR="00C65642">
        <w:rPr>
          <w:rFonts w:cs="KFGQPC Uthman Taha Naskh" w:hint="cs"/>
          <w:sz w:val="42"/>
          <w:szCs w:val="42"/>
          <w:rtl/>
        </w:rPr>
        <w:t>-</w:t>
      </w:r>
      <w:r w:rsidR="00C65642" w:rsidRPr="004C329A">
        <w:rPr>
          <w:rFonts w:cs="KFGQPC Uthman Taha Naskh"/>
          <w:sz w:val="42"/>
          <w:szCs w:val="42"/>
          <w:rtl/>
        </w:rPr>
        <w:t>أَيْ عَلَى شَرْطِ مَا أَمَرَ اللَّهُ وَرَسُولُهُ بِهِ مِنْ بَيْعَةِ الْإِمَامِ</w:t>
      </w:r>
      <w:r w:rsidR="00C65642">
        <w:rPr>
          <w:rFonts w:cs="KFGQPC Uthman Taha Naskh" w:hint="cs"/>
          <w:sz w:val="42"/>
          <w:szCs w:val="42"/>
          <w:rtl/>
        </w:rPr>
        <w:t>-</w:t>
      </w:r>
      <w:r w:rsidR="00C65642" w:rsidRPr="004C329A">
        <w:rPr>
          <w:rFonts w:cs="KFGQPC Uthman Taha Naskh"/>
          <w:sz w:val="42"/>
          <w:szCs w:val="42"/>
          <w:rtl/>
        </w:rPr>
        <w:t xml:space="preserve"> </w:t>
      </w:r>
      <w:r w:rsidR="004C329A" w:rsidRPr="004C329A">
        <w:rPr>
          <w:rFonts w:cs="KFGQPC Uthman Taha Naskh"/>
          <w:sz w:val="42"/>
          <w:szCs w:val="42"/>
          <w:rtl/>
        </w:rPr>
        <w:t>وَإِنِّي لاَ أَعْلَمُ غَدْرًا أَعْظَمَ مِنْ أَنْ يُبَايَعَ رَجُلٌ عَلَى بَيْعِ اللَّهِ وَرَسُولِهِ</w:t>
      </w:r>
      <w:r w:rsidR="00C65642">
        <w:rPr>
          <w:rFonts w:cs="KFGQPC Uthman Taha Naskh" w:hint="cs"/>
          <w:sz w:val="42"/>
          <w:szCs w:val="42"/>
          <w:rtl/>
        </w:rPr>
        <w:t>،</w:t>
      </w:r>
      <w:r w:rsidR="004C329A" w:rsidRPr="004C329A">
        <w:rPr>
          <w:rFonts w:cs="KFGQPC Uthman Taha Naskh"/>
          <w:sz w:val="42"/>
          <w:szCs w:val="42"/>
          <w:rtl/>
        </w:rPr>
        <w:t xml:space="preserve"> ثُمَّ يُنْصَبُ لَهُ الْقِتَالُ،</w:t>
      </w:r>
      <w:r w:rsidR="00961B69">
        <w:rPr>
          <w:rFonts w:cs="KFGQPC Uthman Taha Naskh" w:hint="cs"/>
          <w:sz w:val="42"/>
          <w:szCs w:val="42"/>
          <w:rtl/>
        </w:rPr>
        <w:t xml:space="preserve"> (ثمَّ يقولُ لأولادِهِ</w:t>
      </w:r>
      <w:r w:rsidR="00B96E8F">
        <w:rPr>
          <w:rFonts w:cs="KFGQPC Uthman Taha Naskh" w:hint="cs"/>
          <w:sz w:val="42"/>
          <w:szCs w:val="42"/>
          <w:rtl/>
        </w:rPr>
        <w:t>)</w:t>
      </w:r>
      <w:r w:rsidR="004C329A" w:rsidRPr="004C329A">
        <w:rPr>
          <w:rFonts w:cs="KFGQPC Uthman Taha Naskh"/>
          <w:sz w:val="42"/>
          <w:szCs w:val="42"/>
          <w:rtl/>
        </w:rPr>
        <w:t xml:space="preserve"> وَإِنِّي لاَ أَعْلَمُ أَحَدًا مِنْكُمْ خَلَعَهُ وَلاَ بَايَعَ فِي هَذَا الأَمْرِ إِلاَّ كَانَتِ</w:t>
      </w:r>
      <w:r w:rsidR="001676AB">
        <w:rPr>
          <w:rFonts w:cs="KFGQPC Uthman Taha Naskh"/>
          <w:sz w:val="42"/>
          <w:szCs w:val="42"/>
          <w:rtl/>
        </w:rPr>
        <w:t xml:space="preserve"> الْفَيْصَلَ بَيْنِي وَبَيْنَهُ</w:t>
      </w:r>
      <w:r w:rsidR="004C329A" w:rsidRPr="004C329A">
        <w:rPr>
          <w:rFonts w:cs="KFGQPC Uthman Taha Naskh"/>
          <w:sz w:val="42"/>
          <w:szCs w:val="42"/>
          <w:rtl/>
        </w:rPr>
        <w:t>.</w:t>
      </w:r>
      <w:r w:rsidR="00834BBB">
        <w:rPr>
          <w:rFonts w:cs="KFGQPC Uthman Taha Naskh" w:hint="cs"/>
          <w:sz w:val="42"/>
          <w:szCs w:val="42"/>
          <w:rtl/>
        </w:rPr>
        <w:t xml:space="preserve"> أَيْ أَنُّهُ سَيُقَاطِعُهُ، فَلَا يُ</w:t>
      </w:r>
      <w:r>
        <w:rPr>
          <w:rFonts w:cs="KFGQPC Uthman Taha Naskh" w:hint="cs"/>
          <w:sz w:val="42"/>
          <w:szCs w:val="42"/>
          <w:rtl/>
        </w:rPr>
        <w:t>كَلِّمُهُ</w:t>
      </w:r>
      <w:r w:rsidR="002F2C99">
        <w:rPr>
          <w:rFonts w:cs="KFGQPC Uthman Taha Naskh" w:hint="cs"/>
          <w:sz w:val="42"/>
          <w:szCs w:val="42"/>
          <w:rtl/>
        </w:rPr>
        <w:t>)</w:t>
      </w:r>
      <w:r w:rsidR="002F2C99" w:rsidRPr="002F2C99">
        <w:rPr>
          <w:rStyle w:val="ae"/>
          <w:rtl/>
        </w:rPr>
        <w:t>(</w:t>
      </w:r>
      <w:r w:rsidR="002F2C99">
        <w:rPr>
          <w:rStyle w:val="ae"/>
          <w:rtl/>
        </w:rPr>
        <w:footnoteReference w:id="1"/>
      </w:r>
      <w:r w:rsidR="002F2C99" w:rsidRPr="002F2C99">
        <w:rPr>
          <w:rStyle w:val="ae"/>
          <w:rtl/>
        </w:rPr>
        <w:t>)</w:t>
      </w:r>
      <w:r>
        <w:rPr>
          <w:rFonts w:cs="KFGQPC Uthman Taha Naskh" w:hint="cs"/>
          <w:sz w:val="42"/>
          <w:szCs w:val="42"/>
          <w:rtl/>
        </w:rPr>
        <w:t>.</w:t>
      </w:r>
    </w:p>
    <w:p w:rsidR="004C329A" w:rsidRDefault="002F2C99" w:rsidP="002F2C99">
      <w:pPr>
        <w:tabs>
          <w:tab w:val="left" w:pos="416"/>
        </w:tabs>
        <w:ind w:firstLine="42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قال</w:t>
      </w:r>
      <w:r w:rsidR="00E87E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ابن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حجر</w:t>
      </w:r>
      <w:r w:rsidR="0078794B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ascii="Sakkal Majalla" w:hAnsi="Sakkal Majalla" w:cs="Sakkal Majalla" w:hint="cs"/>
          <w:sz w:val="42"/>
          <w:szCs w:val="42"/>
          <w:rtl/>
        </w:rPr>
        <w:t>–</w:t>
      </w:r>
      <w:r>
        <w:rPr>
          <w:rFonts w:cs="KFGQPC Uthman Taha Naskh" w:hint="cs"/>
          <w:sz w:val="42"/>
          <w:szCs w:val="42"/>
          <w:rtl/>
        </w:rPr>
        <w:t>رحمه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الله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تعالى-: (</w:t>
      </w:r>
      <w:r w:rsidR="004C329A" w:rsidRPr="004C329A">
        <w:rPr>
          <w:rFonts w:cs="KFGQPC Uthman Taha Naskh"/>
          <w:sz w:val="42"/>
          <w:szCs w:val="42"/>
          <w:rtl/>
        </w:rPr>
        <w:t>فِي</w:t>
      </w:r>
      <w:r>
        <w:rPr>
          <w:rFonts w:cs="KFGQPC Uthman Taha Naskh" w:hint="cs"/>
          <w:sz w:val="42"/>
          <w:szCs w:val="42"/>
          <w:rtl/>
        </w:rPr>
        <w:t>ه</w:t>
      </w:r>
      <w:r w:rsidR="004C329A" w:rsidRPr="004C329A">
        <w:rPr>
          <w:rFonts w:cs="KFGQPC Uthman Taha Naskh"/>
          <w:sz w:val="42"/>
          <w:szCs w:val="42"/>
          <w:rtl/>
        </w:rPr>
        <w:t xml:space="preserve"> وُجُوبُ طَاعَةِ الْإِمَامِ الَّذِي انْعَقَدَتْ لَهُ الْبَيْعَةُ</w:t>
      </w:r>
      <w:r w:rsidR="00DD069B">
        <w:rPr>
          <w:rFonts w:cs="KFGQPC Uthman Taha Naskh" w:hint="cs"/>
          <w:sz w:val="42"/>
          <w:szCs w:val="42"/>
          <w:rtl/>
        </w:rPr>
        <w:t>،</w:t>
      </w:r>
      <w:r w:rsidR="004C329A" w:rsidRPr="004C329A">
        <w:rPr>
          <w:rFonts w:cs="KFGQPC Uthman Taha Naskh"/>
          <w:sz w:val="42"/>
          <w:szCs w:val="42"/>
          <w:rtl/>
        </w:rPr>
        <w:t xml:space="preserve"> وَالْمَنْعِ مِنَ الْخُرُوجِ عَلَيْهِ</w:t>
      </w:r>
      <w:r w:rsidR="00DD069B">
        <w:rPr>
          <w:rFonts w:cs="KFGQPC Uthman Taha Naskh" w:hint="cs"/>
          <w:sz w:val="42"/>
          <w:szCs w:val="42"/>
          <w:rtl/>
        </w:rPr>
        <w:t>،</w:t>
      </w:r>
      <w:r w:rsidR="004C329A" w:rsidRPr="004C329A">
        <w:rPr>
          <w:rFonts w:cs="KFGQPC Uthman Taha Naskh"/>
          <w:sz w:val="42"/>
          <w:szCs w:val="42"/>
          <w:rtl/>
        </w:rPr>
        <w:t xml:space="preserve"> وَلَوْ</w:t>
      </w:r>
      <w:r w:rsidR="004C329A">
        <w:rPr>
          <w:rFonts w:cs="KFGQPC Uthman Taha Naskh" w:hint="cs"/>
          <w:sz w:val="42"/>
          <w:szCs w:val="42"/>
          <w:rtl/>
        </w:rPr>
        <w:t xml:space="preserve"> </w:t>
      </w:r>
      <w:r w:rsidR="004C329A" w:rsidRPr="004C329A">
        <w:rPr>
          <w:rFonts w:cs="KFGQPC Uthman Taha Naskh"/>
          <w:sz w:val="42"/>
          <w:szCs w:val="42"/>
          <w:rtl/>
        </w:rPr>
        <w:t>جَارَ فِي حُكْمِهِ</w:t>
      </w:r>
      <w:r w:rsidR="00DD069B">
        <w:rPr>
          <w:rFonts w:cs="KFGQPC Uthman Taha Naskh" w:hint="cs"/>
          <w:sz w:val="42"/>
          <w:szCs w:val="42"/>
          <w:rtl/>
        </w:rPr>
        <w:t>،</w:t>
      </w:r>
      <w:r w:rsidR="004C329A" w:rsidRPr="004C329A">
        <w:rPr>
          <w:rFonts w:cs="KFGQPC Uthman Taha Naskh"/>
          <w:sz w:val="42"/>
          <w:szCs w:val="42"/>
          <w:rtl/>
        </w:rPr>
        <w:t xml:space="preserve"> وَأَنَّهُ لَا يَنْخَلِعُ بِالْفِسْقِ</w:t>
      </w:r>
      <w:r>
        <w:rPr>
          <w:rFonts w:cs="KFGQPC Uthman Taha Naskh" w:hint="cs"/>
          <w:sz w:val="42"/>
          <w:szCs w:val="42"/>
          <w:rtl/>
        </w:rPr>
        <w:t>)</w:t>
      </w:r>
      <w:r w:rsidRPr="002F2C99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2F2C99">
        <w:rPr>
          <w:rStyle w:val="ae"/>
          <w:rtl/>
        </w:rPr>
        <w:t>)</w:t>
      </w:r>
      <w:r w:rsidR="00DD069B">
        <w:rPr>
          <w:rFonts w:cs="KFGQPC Uthman Taha Naskh" w:hint="cs"/>
          <w:sz w:val="42"/>
          <w:szCs w:val="42"/>
          <w:rtl/>
        </w:rPr>
        <w:t>.</w:t>
      </w:r>
    </w:p>
    <w:p w:rsidR="002F2C99" w:rsidRDefault="002F2C99" w:rsidP="001E1D5E">
      <w:pPr>
        <w:rPr>
          <w:rtl/>
        </w:rPr>
      </w:pPr>
      <w:r>
        <w:rPr>
          <w:rFonts w:cs="KFGQPC Uthman Taha Naskh" w:hint="cs"/>
          <w:sz w:val="42"/>
          <w:szCs w:val="42"/>
          <w:rtl/>
        </w:rPr>
        <w:t>أي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ها المسلمون</w:t>
      </w:r>
      <w:r w:rsidR="00E87E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في بلاد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الحرمين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: إن</w:t>
      </w:r>
      <w:r w:rsidR="00834BBB">
        <w:rPr>
          <w:rFonts w:cs="KFGQPC Uthman Taha Naskh" w:hint="cs"/>
          <w:sz w:val="42"/>
          <w:szCs w:val="42"/>
          <w:rtl/>
        </w:rPr>
        <w:t>َّ</w:t>
      </w:r>
      <w:r>
        <w:rPr>
          <w:rFonts w:cs="KFGQPC Uthman Taha Naskh" w:hint="cs"/>
          <w:sz w:val="42"/>
          <w:szCs w:val="42"/>
          <w:rtl/>
        </w:rPr>
        <w:t xml:space="preserve"> هذا التلاحم</w:t>
      </w:r>
      <w:r w:rsidR="00E87EC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في بلاد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نا </w:t>
      </w:r>
      <w:r w:rsidR="008F4506">
        <w:rPr>
          <w:rFonts w:cs="KFGQPC Uthman Taha Naskh" w:hint="cs"/>
          <w:sz w:val="42"/>
          <w:szCs w:val="42"/>
          <w:rtl/>
        </w:rPr>
        <w:t>بين الراعي والرعية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، </w:t>
      </w:r>
      <w:r w:rsidR="001E1D5E">
        <w:rPr>
          <w:rFonts w:cs="KFGQPC Uthman Taha Naskh" w:hint="cs"/>
          <w:sz w:val="42"/>
          <w:szCs w:val="42"/>
          <w:rtl/>
        </w:rPr>
        <w:t>والممتد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E1D5E">
        <w:rPr>
          <w:rFonts w:cs="KFGQPC Uthman Taha Naskh" w:hint="cs"/>
          <w:sz w:val="42"/>
          <w:szCs w:val="42"/>
          <w:rtl/>
        </w:rPr>
        <w:t xml:space="preserve"> </w:t>
      </w:r>
      <w:r w:rsidR="001E1D5E">
        <w:rPr>
          <w:rFonts w:ascii="Sakkal Majalla" w:hAnsi="Sakkal Majalla" w:cs="Sakkal Majalla" w:hint="cs"/>
          <w:sz w:val="42"/>
          <w:szCs w:val="42"/>
          <w:rtl/>
        </w:rPr>
        <w:t>–</w:t>
      </w:r>
      <w:r w:rsidR="001E1D5E">
        <w:rPr>
          <w:rFonts w:cs="KFGQPC Uthman Taha Naskh" w:hint="cs"/>
          <w:sz w:val="42"/>
          <w:szCs w:val="42"/>
          <w:rtl/>
        </w:rPr>
        <w:t>بحمد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E1D5E"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 w:rsidR="001E1D5E">
        <w:rPr>
          <w:rFonts w:cs="KFGQPC Uthman Taha Naskh" w:hint="cs"/>
          <w:sz w:val="42"/>
          <w:szCs w:val="42"/>
          <w:rtl/>
        </w:rPr>
        <w:t>الله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34BBB">
        <w:rPr>
          <w:rFonts w:cs="KFGQPC Uthman Taha Naskh" w:hint="cs"/>
          <w:sz w:val="42"/>
          <w:szCs w:val="42"/>
          <w:rtl/>
        </w:rPr>
        <w:t>-</w:t>
      </w:r>
      <w:r w:rsidR="001E1D5E">
        <w:rPr>
          <w:rFonts w:cs="KFGQPC Uthman Taha Naskh" w:hint="cs"/>
          <w:sz w:val="42"/>
          <w:szCs w:val="42"/>
          <w:rtl/>
        </w:rPr>
        <w:t xml:space="preserve"> قرونًا</w:t>
      </w:r>
      <w:proofErr w:type="gramEnd"/>
      <w:r w:rsidR="001E1D5E">
        <w:rPr>
          <w:rFonts w:cs="KFGQPC Uthman Taha Naskh" w:hint="cs"/>
          <w:sz w:val="42"/>
          <w:szCs w:val="42"/>
          <w:rtl/>
        </w:rPr>
        <w:t xml:space="preserve">، إنما </w:t>
      </w:r>
      <w:r>
        <w:rPr>
          <w:rFonts w:cs="KFGQPC Uthman Taha Naskh" w:hint="cs"/>
          <w:sz w:val="42"/>
          <w:szCs w:val="42"/>
          <w:rtl/>
        </w:rPr>
        <w:t>سبب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ه </w:t>
      </w:r>
      <w:r w:rsidR="001E1D5E">
        <w:rPr>
          <w:rFonts w:cs="KFGQPC Uthman Taha Naskh" w:hint="cs"/>
          <w:sz w:val="42"/>
          <w:szCs w:val="42"/>
          <w:rtl/>
        </w:rPr>
        <w:t>فضل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الله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1E1D5E">
        <w:rPr>
          <w:rFonts w:cs="KFGQPC Uthman Taha Naskh" w:hint="cs"/>
          <w:sz w:val="42"/>
          <w:szCs w:val="42"/>
          <w:rtl/>
        </w:rPr>
        <w:t xml:space="preserve"> ورحمت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1E1D5E">
        <w:rPr>
          <w:rFonts w:cs="KFGQPC Uthman Taha Naskh" w:hint="cs"/>
          <w:sz w:val="42"/>
          <w:szCs w:val="42"/>
          <w:rtl/>
        </w:rPr>
        <w:t>ه، ثم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8F4506">
        <w:rPr>
          <w:rFonts w:cs="KFGQPC Uthman Taha Naskh" w:hint="cs"/>
          <w:sz w:val="42"/>
          <w:szCs w:val="42"/>
          <w:rtl/>
        </w:rPr>
        <w:t>و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8F4506">
        <w:rPr>
          <w:rFonts w:cs="KFGQPC Uthman Taha Naskh" w:hint="cs"/>
          <w:sz w:val="42"/>
          <w:szCs w:val="42"/>
          <w:rtl/>
        </w:rPr>
        <w:t>قفة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العلماء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الراسخين، وه</w:t>
      </w:r>
      <w:r w:rsidR="00C65642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>مة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8F4506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الدعاة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الصادقين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ون</w:t>
      </w:r>
      <w:r w:rsidR="00C65642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صح</w:t>
      </w:r>
      <w:r w:rsidR="0078794B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العامة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8F4506">
        <w:rPr>
          <w:rFonts w:cs="KFGQPC Uthman Taha Naskh" w:hint="cs"/>
          <w:sz w:val="42"/>
          <w:szCs w:val="42"/>
          <w:rtl/>
        </w:rPr>
        <w:t>ودعوات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8F4506">
        <w:rPr>
          <w:rFonts w:cs="KFGQPC Uthman Taha Naskh" w:hint="cs"/>
          <w:sz w:val="42"/>
          <w:szCs w:val="42"/>
          <w:rtl/>
        </w:rPr>
        <w:t>هم.</w:t>
      </w:r>
    </w:p>
    <w:p w:rsidR="00752AD9" w:rsidRDefault="001E1D5E" w:rsidP="005C3D78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</w:t>
      </w:r>
      <w:r w:rsidR="002F2C99">
        <w:rPr>
          <w:rFonts w:cs="KFGQPC Uthman Taha Naskh" w:hint="cs"/>
          <w:sz w:val="42"/>
          <w:szCs w:val="42"/>
          <w:rtl/>
        </w:rPr>
        <w:t>لقد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 xml:space="preserve"> كان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 xml:space="preserve"> مما اعتد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>نا سم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>اع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>ه من الأدعية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على</w:t>
      </w:r>
      <w:r w:rsidR="002F2C99">
        <w:rPr>
          <w:rFonts w:cs="KFGQPC Uthman Taha Naskh"/>
          <w:sz w:val="42"/>
          <w:szCs w:val="42"/>
          <w:rtl/>
        </w:rPr>
        <w:t xml:space="preserve"> </w:t>
      </w:r>
      <w:r w:rsidR="002F2C99">
        <w:rPr>
          <w:rFonts w:cs="KFGQPC Uthman Taha Naskh" w:hint="cs"/>
          <w:sz w:val="42"/>
          <w:szCs w:val="42"/>
          <w:rtl/>
        </w:rPr>
        <w:t>المنابر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والمحاريب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قول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(اللهم احفظ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أمن</w:t>
      </w:r>
      <w:r w:rsidR="00834BB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نا وولاة</w:t>
      </w:r>
      <w:r w:rsidR="00834BB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أمور</w:t>
      </w:r>
      <w:r w:rsidR="0078794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نا</w:t>
      </w:r>
      <w:r w:rsidR="00834BBB">
        <w:rPr>
          <w:rFonts w:cs="KFGQPC Uthman Taha Naskh" w:hint="cs"/>
          <w:sz w:val="42"/>
          <w:szCs w:val="42"/>
          <w:rtl/>
        </w:rPr>
        <w:t>) و</w:t>
      </w:r>
      <w:r w:rsidR="002F2C99">
        <w:rPr>
          <w:rFonts w:cs="KFGQPC Uthman Taha Naskh" w:hint="cs"/>
          <w:sz w:val="42"/>
          <w:szCs w:val="42"/>
          <w:rtl/>
        </w:rPr>
        <w:t>قد</w:t>
      </w:r>
      <w:r w:rsidR="00834BBB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 xml:space="preserve"> وجد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>نا أثر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 xml:space="preserve"> هذا الدعاء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مترج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>ماً في</w:t>
      </w:r>
      <w:r w:rsidR="008F4506">
        <w:rPr>
          <w:rFonts w:cs="KFGQPC Uthman Taha Naskh" w:hint="cs"/>
          <w:sz w:val="42"/>
          <w:szCs w:val="42"/>
          <w:rtl/>
        </w:rPr>
        <w:t xml:space="preserve"> حفظ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الله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وكلاء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8F4506">
        <w:rPr>
          <w:rFonts w:cs="KFGQPC Uthman Taha Naskh" w:hint="cs"/>
          <w:sz w:val="42"/>
          <w:szCs w:val="42"/>
          <w:rtl/>
        </w:rPr>
        <w:t>ت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>ه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لهذه</w:t>
      </w:r>
      <w:r w:rsidR="00834BB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البلاد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</w:t>
      </w:r>
      <w:r w:rsidR="008F4506">
        <w:rPr>
          <w:rFonts w:cs="KFGQPC Uthman Taha Naskh" w:hint="cs"/>
          <w:sz w:val="42"/>
          <w:szCs w:val="42"/>
          <w:rtl/>
        </w:rPr>
        <w:lastRenderedPageBreak/>
        <w:t>رغم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8F4506">
        <w:rPr>
          <w:rFonts w:cs="KFGQPC Uthman Taha Naskh" w:hint="cs"/>
          <w:sz w:val="42"/>
          <w:szCs w:val="42"/>
          <w:rtl/>
        </w:rPr>
        <w:t xml:space="preserve"> كثرة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="008F4506">
        <w:rPr>
          <w:rFonts w:cs="KFGQPC Uthman Taha Naskh" w:hint="cs"/>
          <w:sz w:val="42"/>
          <w:szCs w:val="42"/>
          <w:rtl/>
        </w:rPr>
        <w:t>العوادي</w:t>
      </w:r>
      <w:r w:rsidR="00E87EC6">
        <w:rPr>
          <w:rFonts w:cs="KFGQPC Uthman Taha Naskh" w:hint="cs"/>
          <w:sz w:val="42"/>
          <w:szCs w:val="42"/>
          <w:rtl/>
        </w:rPr>
        <w:t>ْ</w:t>
      </w:r>
      <w:proofErr w:type="spellEnd"/>
      <w:r w:rsidR="008F4506">
        <w:rPr>
          <w:rFonts w:cs="KFGQPC Uthman Taha Naskh" w:hint="cs"/>
          <w:sz w:val="42"/>
          <w:szCs w:val="42"/>
          <w:rtl/>
        </w:rPr>
        <w:t xml:space="preserve"> من الأعادي</w:t>
      </w:r>
      <w:r w:rsidR="00E87EC6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 xml:space="preserve">. </w:t>
      </w:r>
      <w:r w:rsidR="008F4506">
        <w:rPr>
          <w:rFonts w:cs="KFGQPC Uthman Taha Naskh" w:hint="cs"/>
          <w:sz w:val="42"/>
          <w:szCs w:val="42"/>
          <w:rtl/>
        </w:rPr>
        <w:t>وهذا يؤك</w:t>
      </w:r>
      <w:r w:rsidR="00E87EC6">
        <w:rPr>
          <w:rFonts w:cs="KFGQPC Uthman Taha Naskh" w:hint="cs"/>
          <w:sz w:val="42"/>
          <w:szCs w:val="42"/>
          <w:rtl/>
        </w:rPr>
        <w:t>ِ</w:t>
      </w:r>
      <w:r w:rsidR="008F4506">
        <w:rPr>
          <w:rFonts w:cs="KFGQPC Uthman Taha Naskh" w:hint="cs"/>
          <w:sz w:val="42"/>
          <w:szCs w:val="42"/>
          <w:rtl/>
        </w:rPr>
        <w:t>د</w:t>
      </w:r>
      <w:r w:rsidR="0078794B">
        <w:rPr>
          <w:rFonts w:cs="KFGQPC Uthman Taha Naskh" w:hint="cs"/>
          <w:sz w:val="42"/>
          <w:szCs w:val="42"/>
          <w:rtl/>
        </w:rPr>
        <w:t>ُ</w:t>
      </w:r>
      <w:r w:rsidR="008F4506">
        <w:rPr>
          <w:rFonts w:cs="KFGQPC Uthman Taha Naskh" w:hint="cs"/>
          <w:sz w:val="42"/>
          <w:szCs w:val="42"/>
          <w:rtl/>
        </w:rPr>
        <w:t xml:space="preserve"> لنا أهمية</w:t>
      </w:r>
      <w:r w:rsidR="00E87EC6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 xml:space="preserve"> </w:t>
      </w:r>
      <w:r w:rsidR="008F4506">
        <w:rPr>
          <w:rFonts w:cs="KFGQPC Uthman Taha Naskh" w:hint="cs"/>
          <w:sz w:val="42"/>
          <w:szCs w:val="42"/>
          <w:rtl/>
        </w:rPr>
        <w:t>مواصلة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الدعاء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بحفظ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وصلاح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 xml:space="preserve"> ولات</w:t>
      </w:r>
      <w:r w:rsidR="0078794B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>نا؛ لأن بصلاح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2F2C99">
        <w:rPr>
          <w:rFonts w:cs="KFGQPC Uthman Taha Naskh" w:hint="cs"/>
          <w:sz w:val="42"/>
          <w:szCs w:val="42"/>
          <w:rtl/>
        </w:rPr>
        <w:t>هم ت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2F2C99">
        <w:rPr>
          <w:rFonts w:cs="KFGQPC Uthman Taha Naskh" w:hint="cs"/>
          <w:sz w:val="42"/>
          <w:szCs w:val="42"/>
          <w:rtl/>
        </w:rPr>
        <w:t>ص</w:t>
      </w:r>
      <w:r w:rsidR="005C3D78">
        <w:rPr>
          <w:rFonts w:cs="KFGQPC Uthman Taha Naskh" w:hint="cs"/>
          <w:sz w:val="42"/>
          <w:szCs w:val="42"/>
          <w:rtl/>
        </w:rPr>
        <w:t>ْ</w:t>
      </w:r>
      <w:r w:rsidR="002F2C99">
        <w:rPr>
          <w:rFonts w:cs="KFGQPC Uthman Taha Naskh" w:hint="cs"/>
          <w:sz w:val="42"/>
          <w:szCs w:val="42"/>
          <w:rtl/>
        </w:rPr>
        <w:t>ل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>ح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الأديان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والأبدان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>، وت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>حفظ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الأعراض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والأموال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2F2C99">
        <w:rPr>
          <w:rFonts w:cs="KFGQPC Uthman Taha Naskh" w:hint="cs"/>
          <w:sz w:val="42"/>
          <w:szCs w:val="42"/>
          <w:rtl/>
        </w:rPr>
        <w:t xml:space="preserve"> والعقول</w:t>
      </w:r>
      <w:r w:rsidR="005C3D78">
        <w:rPr>
          <w:rFonts w:cs="KFGQPC Uthman Taha Naskh" w:hint="cs"/>
          <w:sz w:val="42"/>
          <w:szCs w:val="42"/>
          <w:rtl/>
        </w:rPr>
        <w:t xml:space="preserve">ُ: </w:t>
      </w:r>
      <w:r w:rsidR="00752AD9" w:rsidRPr="00752AD9">
        <w:rPr>
          <w:rFonts w:cs="KFGQPC Uthman Taha Naskh"/>
          <w:sz w:val="42"/>
          <w:szCs w:val="42"/>
          <w:rtl/>
        </w:rPr>
        <w:t>{</w:t>
      </w:r>
      <w:r w:rsidR="00752AD9" w:rsidRPr="00752AD9">
        <w:rPr>
          <w:rFonts w:cs="KFGQPC Uthman Taha Naskh"/>
          <w:b/>
          <w:bCs/>
          <w:sz w:val="42"/>
          <w:szCs w:val="42"/>
          <w:rtl/>
        </w:rPr>
        <w:t xml:space="preserve">أَوَلَمْ يَرَوْا أَنَّا جَعَلْنَا حَرَمًا آمِنًا وَيُتَخَطَّفُ النَّاسُ مِنْ حَوْلِهِمْ أَفَبِالْبَاطِلِ يُؤْمِنُونَ وَبِنِعْمَةِ اللَّهِ </w:t>
      </w:r>
      <w:proofErr w:type="gramStart"/>
      <w:r w:rsidR="00752AD9" w:rsidRPr="00752AD9">
        <w:rPr>
          <w:rFonts w:cs="KFGQPC Uthman Taha Naskh"/>
          <w:b/>
          <w:bCs/>
          <w:sz w:val="42"/>
          <w:szCs w:val="42"/>
          <w:rtl/>
        </w:rPr>
        <w:t>يَكْفُرُونَ</w:t>
      </w:r>
      <w:r w:rsidR="00752AD9">
        <w:rPr>
          <w:rFonts w:cs="KFGQPC Uthman Taha Naskh"/>
          <w:sz w:val="42"/>
          <w:szCs w:val="42"/>
          <w:rtl/>
        </w:rPr>
        <w:t>}</w:t>
      </w:r>
      <w:r w:rsidR="00752AD9" w:rsidRPr="004A07C8">
        <w:rPr>
          <w:rFonts w:cs="KFGQPC Uthman Taha Naskh"/>
          <w:sz w:val="30"/>
          <w:szCs w:val="30"/>
          <w:rtl/>
        </w:rPr>
        <w:t>[</w:t>
      </w:r>
      <w:proofErr w:type="gramEnd"/>
      <w:r w:rsidR="00752AD9" w:rsidRPr="004A07C8">
        <w:rPr>
          <w:rFonts w:cs="KFGQPC Uthman Taha Naskh"/>
          <w:sz w:val="30"/>
          <w:szCs w:val="30"/>
          <w:rtl/>
        </w:rPr>
        <w:t>العنكبوت67]</w:t>
      </w:r>
    </w:p>
    <w:p w:rsidR="00752AD9" w:rsidRDefault="00752AD9" w:rsidP="003A6827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 xml:space="preserve">لا </w:t>
      </w:r>
      <w:r w:rsidR="002531CF">
        <w:rPr>
          <w:rFonts w:cs="KFGQPC Uthman Taha Naskh" w:hint="cs"/>
          <w:sz w:val="42"/>
          <w:szCs w:val="42"/>
          <w:rtl/>
        </w:rPr>
        <w:t>وربِّ</w:t>
      </w:r>
      <w:r>
        <w:rPr>
          <w:rFonts w:cs="KFGQPC Uthman Taha Naskh" w:hint="cs"/>
          <w:sz w:val="42"/>
          <w:szCs w:val="42"/>
          <w:rtl/>
        </w:rPr>
        <w:t>نا إنا بنعمت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ك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مؤم</w:t>
      </w:r>
      <w:r w:rsidR="00834BB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نون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3A6827">
        <w:rPr>
          <w:rFonts w:cs="KFGQPC Uthman Taha Naskh" w:hint="cs"/>
          <w:sz w:val="42"/>
          <w:szCs w:val="42"/>
          <w:rtl/>
        </w:rPr>
        <w:t>، ول</w:t>
      </w:r>
      <w:r>
        <w:rPr>
          <w:rFonts w:cs="KFGQPC Uthman Taha Naskh" w:hint="cs"/>
          <w:sz w:val="42"/>
          <w:szCs w:val="42"/>
          <w:rtl/>
        </w:rPr>
        <w:t>لباطل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منك</w:t>
      </w:r>
      <w:r w:rsidR="00834BB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رون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. فاللهم ثب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ت</w:t>
      </w:r>
      <w:r w:rsidR="00E87E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>نا وز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د</w:t>
      </w:r>
      <w:r w:rsidR="00E87EC6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>نا.</w:t>
      </w:r>
    </w:p>
    <w:p w:rsidR="00752AD9" w:rsidRDefault="002531CF" w:rsidP="003A6827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يا ساكن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ي المملكة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العربية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السعودية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: </w:t>
      </w:r>
      <w:r w:rsidR="00FA4A7A">
        <w:rPr>
          <w:rFonts w:cs="KFGQPC Uthman Taha Naskh" w:hint="cs"/>
          <w:sz w:val="42"/>
          <w:szCs w:val="42"/>
          <w:rtl/>
        </w:rPr>
        <w:t>لنوقن</w:t>
      </w:r>
      <w:r w:rsidR="005C3D78">
        <w:rPr>
          <w:rFonts w:cs="KFGQPC Uthman Taha Naskh" w:hint="cs"/>
          <w:sz w:val="42"/>
          <w:szCs w:val="42"/>
          <w:rtl/>
        </w:rPr>
        <w:t>ْ</w:t>
      </w:r>
      <w:r w:rsidR="00FA4A7A">
        <w:rPr>
          <w:rFonts w:cs="KFGQPC Uthman Taha Naskh" w:hint="cs"/>
          <w:sz w:val="42"/>
          <w:szCs w:val="42"/>
          <w:rtl/>
        </w:rPr>
        <w:t xml:space="preserve"> يقينًا لا يخالط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>ه</w:t>
      </w:r>
      <w:r w:rsidR="00B96E8F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شك</w:t>
      </w:r>
      <w:r w:rsidR="005C3D78">
        <w:rPr>
          <w:rFonts w:cs="KFGQPC Uthman Taha Naskh" w:hint="cs"/>
          <w:sz w:val="42"/>
          <w:szCs w:val="42"/>
          <w:rtl/>
        </w:rPr>
        <w:t>ٌ</w:t>
      </w:r>
      <w:r w:rsidR="00FA4A7A">
        <w:rPr>
          <w:rFonts w:cs="KFGQPC Uthman Taha Naskh" w:hint="cs"/>
          <w:sz w:val="42"/>
          <w:szCs w:val="42"/>
          <w:rtl/>
        </w:rPr>
        <w:t xml:space="preserve"> أن الأمن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/>
          <w:sz w:val="42"/>
          <w:szCs w:val="42"/>
          <w:rtl/>
        </w:rPr>
        <w:t xml:space="preserve"> </w:t>
      </w:r>
      <w:r w:rsidR="00FA4A7A">
        <w:rPr>
          <w:rFonts w:cs="KFGQPC Uthman Taha Naskh" w:hint="cs"/>
          <w:sz w:val="42"/>
          <w:szCs w:val="42"/>
          <w:rtl/>
        </w:rPr>
        <w:t>ليس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محل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م</w:t>
      </w:r>
      <w:r w:rsidR="00B96E8F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>ساومة</w:t>
      </w:r>
      <w:r w:rsidR="003A6827">
        <w:rPr>
          <w:rFonts w:cs="KFGQPC Uthman Taha Naskh" w:hint="cs"/>
          <w:sz w:val="42"/>
          <w:szCs w:val="42"/>
          <w:rtl/>
        </w:rPr>
        <w:t>ٍ</w:t>
      </w:r>
      <w:r w:rsidR="00FA4A7A">
        <w:rPr>
          <w:rFonts w:cs="KFGQPC Uthman Taha Naskh" w:hint="cs"/>
          <w:sz w:val="42"/>
          <w:szCs w:val="42"/>
          <w:rtl/>
        </w:rPr>
        <w:t>؛ فإنه</w:t>
      </w:r>
      <w:r w:rsidR="00B96E8F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متى ما</w:t>
      </w:r>
      <w:r w:rsidR="00717ADA">
        <w:rPr>
          <w:rFonts w:cs="KFGQPC Uthman Taha Naskh" w:hint="cs"/>
          <w:sz w:val="42"/>
          <w:szCs w:val="42"/>
          <w:rtl/>
        </w:rPr>
        <w:t xml:space="preserve"> </w:t>
      </w:r>
      <w:r w:rsidR="00FA4A7A">
        <w:rPr>
          <w:rFonts w:cs="KFGQPC Uthman Taha Naskh" w:hint="cs"/>
          <w:sz w:val="42"/>
          <w:szCs w:val="42"/>
          <w:rtl/>
        </w:rPr>
        <w:t>ف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>ق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>د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ف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>ق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>د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>ت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الحياة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بر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>يق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>ها، ولنذكر</w:t>
      </w:r>
      <w:r w:rsidR="005C3D78">
        <w:rPr>
          <w:rFonts w:cs="KFGQPC Uthman Taha Naskh" w:hint="cs"/>
          <w:sz w:val="42"/>
          <w:szCs w:val="42"/>
          <w:rtl/>
        </w:rPr>
        <w:t>ْ</w:t>
      </w:r>
      <w:r w:rsidR="00FA4A7A">
        <w:rPr>
          <w:rFonts w:cs="KFGQPC Uthman Taha Naskh" w:hint="cs"/>
          <w:sz w:val="42"/>
          <w:szCs w:val="42"/>
          <w:rtl/>
        </w:rPr>
        <w:t xml:space="preserve"> نعمة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الله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علينا يوم</w:t>
      </w:r>
      <w:r w:rsidR="005C3D78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أن كان</w:t>
      </w:r>
      <w:r w:rsidR="00834BBB">
        <w:rPr>
          <w:rFonts w:cs="KFGQPC Uthman Taha Naskh" w:hint="cs"/>
          <w:sz w:val="42"/>
          <w:szCs w:val="42"/>
          <w:rtl/>
        </w:rPr>
        <w:t>ْ</w:t>
      </w:r>
      <w:r w:rsidR="00FA4A7A">
        <w:rPr>
          <w:rFonts w:cs="KFGQPC Uthman Taha Naskh" w:hint="cs"/>
          <w:sz w:val="42"/>
          <w:szCs w:val="42"/>
          <w:rtl/>
        </w:rPr>
        <w:t>ت جزيرة</w:t>
      </w:r>
      <w:r w:rsidR="005C3D78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العرب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مسرحًا للغارات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والقتل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والنهب</w:t>
      </w:r>
      <w:r w:rsidR="003A6827">
        <w:rPr>
          <w:rFonts w:cs="KFGQPC Uthman Taha Naskh" w:hint="cs"/>
          <w:sz w:val="42"/>
          <w:szCs w:val="42"/>
          <w:rtl/>
        </w:rPr>
        <w:t xml:space="preserve">ِ: </w:t>
      </w:r>
      <w:r w:rsidR="00752AD9" w:rsidRPr="00752AD9">
        <w:rPr>
          <w:rFonts w:cs="KFGQPC Uthman Taha Naskh"/>
          <w:sz w:val="42"/>
          <w:szCs w:val="42"/>
          <w:rtl/>
        </w:rPr>
        <w:t>{</w:t>
      </w:r>
      <w:r w:rsidR="00752AD9" w:rsidRPr="004A07C8">
        <w:rPr>
          <w:rFonts w:cs="KFGQPC Uthman Taha Naskh"/>
          <w:b/>
          <w:bCs/>
          <w:sz w:val="42"/>
          <w:szCs w:val="42"/>
          <w:rtl/>
        </w:rPr>
        <w:t xml:space="preserve">أَوَلَمْ نُمَكِّنْ لَهُمْ حَرَمًا آمِنًا يُجْبَى إِلَيْهِ ثَمَرَاتُ كُلِّ شَيْءٍ رِزْقًا مِنْ لَدُنَّا وَلَكِنَّ أَكْثَرَهُمْ لَا </w:t>
      </w:r>
      <w:proofErr w:type="gramStart"/>
      <w:r w:rsidR="00752AD9" w:rsidRPr="004A07C8">
        <w:rPr>
          <w:rFonts w:cs="KFGQPC Uthman Taha Naskh"/>
          <w:b/>
          <w:bCs/>
          <w:sz w:val="42"/>
          <w:szCs w:val="42"/>
          <w:rtl/>
        </w:rPr>
        <w:t>يَعْلَمُونَ</w:t>
      </w:r>
      <w:r w:rsidR="00752AD9" w:rsidRPr="00752AD9">
        <w:rPr>
          <w:rFonts w:cs="KFGQPC Uthman Taha Naskh"/>
          <w:sz w:val="42"/>
          <w:szCs w:val="42"/>
          <w:rtl/>
        </w:rPr>
        <w:t>}</w:t>
      </w:r>
      <w:r w:rsidR="00752AD9" w:rsidRPr="004A07C8">
        <w:rPr>
          <w:rFonts w:cs="KFGQPC Uthman Taha Naskh"/>
          <w:sz w:val="30"/>
          <w:szCs w:val="30"/>
          <w:rtl/>
        </w:rPr>
        <w:t>[</w:t>
      </w:r>
      <w:proofErr w:type="gramEnd"/>
      <w:r w:rsidR="00752AD9" w:rsidRPr="004A07C8">
        <w:rPr>
          <w:rFonts w:cs="KFGQPC Uthman Taha Naskh"/>
          <w:sz w:val="30"/>
          <w:szCs w:val="30"/>
          <w:rtl/>
        </w:rPr>
        <w:t>القصص57]</w:t>
      </w:r>
    </w:p>
    <w:p w:rsidR="003A6827" w:rsidRDefault="003A6827" w:rsidP="003A6827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قال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الشيخ</w:t>
      </w:r>
      <w:r w:rsidR="00B1156D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ابن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عثيمين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Times New Roman" w:hint="cs"/>
          <w:sz w:val="42"/>
          <w:szCs w:val="42"/>
          <w:rtl/>
        </w:rPr>
        <w:t>–</w:t>
      </w:r>
      <w:r>
        <w:rPr>
          <w:rFonts w:cs="KFGQPC Uthman Taha Naskh" w:hint="cs"/>
          <w:sz w:val="42"/>
          <w:szCs w:val="42"/>
          <w:rtl/>
        </w:rPr>
        <w:t>رحمه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الله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-: (بلاد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نا اليوم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-ولله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>
        <w:rPr>
          <w:rFonts w:cs="KFGQPC Uthman Taha Naskh" w:hint="cs"/>
          <w:sz w:val="42"/>
          <w:szCs w:val="42"/>
          <w:rtl/>
        </w:rPr>
        <w:t>الحمد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- م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ن</w:t>
      </w:r>
      <w:r w:rsidR="005C3D78">
        <w:rPr>
          <w:rFonts w:cs="KFGQPC Uthman Taha Naskh" w:hint="cs"/>
          <w:sz w:val="42"/>
          <w:szCs w:val="42"/>
          <w:rtl/>
        </w:rPr>
        <w:t>ْ</w:t>
      </w:r>
      <w:proofErr w:type="gramEnd"/>
      <w:r>
        <w:rPr>
          <w:rFonts w:cs="KFGQPC Uthman Taha Naskh" w:hint="cs"/>
          <w:sz w:val="42"/>
          <w:szCs w:val="42"/>
          <w:rtl/>
        </w:rPr>
        <w:t xml:space="preserve"> آم</w:t>
      </w:r>
      <w:r w:rsidR="00B96E8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بلاد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العالم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ومن</w:t>
      </w:r>
      <w:r w:rsidR="005C3D78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أشد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ها رغداً وعيشاً. فعلينا أن</w:t>
      </w:r>
      <w:r w:rsidR="005C3D78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نشكر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هذه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النعمة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، وأن نتعاون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على البر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والتقوى، وعلى الأمر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بالمعروف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والنهي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عن المنكر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وعلى الدعوة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إلى الله</w:t>
      </w:r>
      <w:r w:rsidR="005C3D78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على بصيرة</w:t>
      </w:r>
      <w:r w:rsidR="005C3D78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 xml:space="preserve"> وتأنٍ وتثب</w:t>
      </w:r>
      <w:r w:rsidR="005C3D78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ت</w:t>
      </w:r>
      <w:r w:rsidR="005C3D78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>، وأن نكون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إخوة</w:t>
      </w:r>
      <w:r w:rsidR="005C3D78">
        <w:rPr>
          <w:rFonts w:cs="KFGQPC Uthman Taha Naskh" w:hint="cs"/>
          <w:sz w:val="42"/>
          <w:szCs w:val="42"/>
          <w:rtl/>
        </w:rPr>
        <w:t>ً</w:t>
      </w:r>
      <w:r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>
        <w:rPr>
          <w:rFonts w:cs="KFGQPC Uthman Taha Naskh" w:hint="cs"/>
          <w:sz w:val="42"/>
          <w:szCs w:val="42"/>
          <w:rtl/>
        </w:rPr>
        <w:t>متآلفين</w:t>
      </w:r>
      <w:r w:rsidR="005C3D78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)</w:t>
      </w:r>
      <w:proofErr w:type="spellStart"/>
      <w:r>
        <w:rPr>
          <w:rFonts w:cs="KFGQPC Uthman Taha Naskh" w:hint="cs"/>
          <w:sz w:val="42"/>
          <w:szCs w:val="42"/>
          <w:rtl/>
        </w:rPr>
        <w:t>أ.ه</w:t>
      </w:r>
      <w:proofErr w:type="spellEnd"/>
      <w:r>
        <w:rPr>
          <w:rFonts w:cs="KFGQPC Uthman Taha Naskh" w:hint="cs"/>
          <w:sz w:val="42"/>
          <w:szCs w:val="42"/>
          <w:rtl/>
        </w:rPr>
        <w:t>ـ</w:t>
      </w:r>
      <w:proofErr w:type="gramEnd"/>
      <w:r>
        <w:rPr>
          <w:rStyle w:val="ae"/>
          <w:rFonts w:hint="cs"/>
          <w:rtl/>
        </w:rPr>
        <w:t>(</w:t>
      </w:r>
      <w:r>
        <w:rPr>
          <w:rStyle w:val="ae"/>
          <w:rtl/>
        </w:rPr>
        <w:footnoteReference w:id="3"/>
      </w:r>
      <w:r>
        <w:rPr>
          <w:rStyle w:val="ae"/>
          <w:rFonts w:hint="cs"/>
          <w:rtl/>
        </w:rPr>
        <w:t>)</w:t>
      </w:r>
      <w:r>
        <w:rPr>
          <w:rFonts w:cs="KFGQPC Uthman Taha Naskh" w:hint="cs"/>
          <w:sz w:val="42"/>
          <w:szCs w:val="42"/>
          <w:rtl/>
        </w:rPr>
        <w:t>.</w:t>
      </w:r>
    </w:p>
    <w:p w:rsidR="00752AD9" w:rsidRDefault="00752AD9" w:rsidP="003A6827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ومن</w:t>
      </w:r>
      <w:r w:rsidR="00834BBB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2531CF">
        <w:rPr>
          <w:rFonts w:cs="KFGQPC Uthman Taha Naskh" w:hint="cs"/>
          <w:sz w:val="42"/>
          <w:szCs w:val="42"/>
          <w:rtl/>
        </w:rPr>
        <w:t>علامة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2531CF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شكر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2531CF">
        <w:rPr>
          <w:rFonts w:cs="KFGQPC Uthman Taha Naskh" w:hint="cs"/>
          <w:sz w:val="42"/>
          <w:szCs w:val="42"/>
          <w:rtl/>
        </w:rPr>
        <w:t>نا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2531CF">
        <w:rPr>
          <w:rFonts w:cs="KFGQPC Uthman Taha Naskh" w:hint="cs"/>
          <w:sz w:val="42"/>
          <w:szCs w:val="42"/>
          <w:rtl/>
        </w:rPr>
        <w:t>ل</w:t>
      </w:r>
      <w:r>
        <w:rPr>
          <w:rFonts w:cs="KFGQPC Uthman Taha Naskh" w:hint="cs"/>
          <w:sz w:val="42"/>
          <w:szCs w:val="42"/>
          <w:rtl/>
        </w:rPr>
        <w:t>نعمة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الله</w:t>
      </w:r>
      <w:r w:rsidR="003A6827">
        <w:rPr>
          <w:rFonts w:cs="KFGQPC Uthman Taha Naskh" w:hint="cs"/>
          <w:sz w:val="42"/>
          <w:szCs w:val="42"/>
          <w:rtl/>
        </w:rPr>
        <w:t>ِ علينا ب</w:t>
      </w:r>
      <w:r>
        <w:rPr>
          <w:rFonts w:cs="KFGQPC Uthman Taha Naskh" w:hint="cs"/>
          <w:sz w:val="42"/>
          <w:szCs w:val="42"/>
          <w:rtl/>
        </w:rPr>
        <w:t>اجتماع</w:t>
      </w:r>
      <w:r w:rsidR="003A6827">
        <w:rPr>
          <w:rFonts w:cs="KFGQPC Uthman Taha Naskh" w:hint="cs"/>
          <w:sz w:val="42"/>
          <w:szCs w:val="42"/>
          <w:rtl/>
        </w:rPr>
        <w:t>ِنا</w:t>
      </w:r>
      <w:r>
        <w:rPr>
          <w:rFonts w:cs="KFGQPC Uthman Taha Naskh" w:hint="cs"/>
          <w:sz w:val="42"/>
          <w:szCs w:val="42"/>
          <w:rtl/>
        </w:rPr>
        <w:t xml:space="preserve"> على كلمة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التوحيد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وهدي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السنة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والبيعة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لإمام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المسلمين أن</w:t>
      </w:r>
      <w:r w:rsidR="00834BBB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نعمل</w:t>
      </w:r>
      <w:r w:rsidR="00834BB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على المحافظة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على هذا السياج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المنيع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والحصن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الحصين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وأن</w:t>
      </w:r>
      <w:r w:rsidR="00834BBB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B02392">
        <w:rPr>
          <w:rFonts w:cs="KFGQPC Uthman Taha Naskh" w:hint="cs"/>
          <w:sz w:val="42"/>
          <w:szCs w:val="42"/>
          <w:rtl/>
        </w:rPr>
        <w:t>نعمل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B02392">
        <w:rPr>
          <w:rFonts w:cs="KFGQPC Uthman Taha Naskh" w:hint="cs"/>
          <w:sz w:val="42"/>
          <w:szCs w:val="42"/>
          <w:rtl/>
        </w:rPr>
        <w:t xml:space="preserve"> بما وصان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B02392">
        <w:rPr>
          <w:rFonts w:cs="KFGQPC Uthman Taha Naskh" w:hint="cs"/>
          <w:sz w:val="42"/>
          <w:szCs w:val="42"/>
          <w:rtl/>
        </w:rPr>
        <w:t>ا مولان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B02392">
        <w:rPr>
          <w:rFonts w:cs="KFGQPC Uthman Taha Naskh" w:hint="cs"/>
          <w:sz w:val="42"/>
          <w:szCs w:val="42"/>
          <w:rtl/>
        </w:rPr>
        <w:t xml:space="preserve">ا حين تلا علينا قرآنًا، فقال -جلَّ </w:t>
      </w:r>
      <w:r w:rsidR="00B96E8F">
        <w:rPr>
          <w:rFonts w:cs="KFGQPC Uthman Taha Naskh" w:hint="cs"/>
          <w:sz w:val="42"/>
          <w:szCs w:val="42"/>
          <w:rtl/>
        </w:rPr>
        <w:t>إلهً</w:t>
      </w:r>
      <w:r w:rsidR="002531CF">
        <w:rPr>
          <w:rFonts w:cs="KFGQPC Uthman Taha Naskh" w:hint="cs"/>
          <w:sz w:val="42"/>
          <w:szCs w:val="42"/>
          <w:rtl/>
        </w:rPr>
        <w:t xml:space="preserve"> </w:t>
      </w:r>
      <w:r w:rsidR="0016377F">
        <w:rPr>
          <w:rFonts w:cs="KFGQPC Uthman Taha Naskh" w:hint="cs"/>
          <w:sz w:val="42"/>
          <w:szCs w:val="42"/>
          <w:rtl/>
        </w:rPr>
        <w:t>و</w:t>
      </w:r>
      <w:r w:rsidR="00B02392">
        <w:rPr>
          <w:rFonts w:cs="KFGQPC Uthman Taha Naskh" w:hint="cs"/>
          <w:sz w:val="42"/>
          <w:szCs w:val="42"/>
          <w:rtl/>
        </w:rPr>
        <w:t>رحمانًا-: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Pr="00A75161">
        <w:rPr>
          <w:rFonts w:cs="KFGQPC Uthman Taha Naskh" w:hint="cs"/>
          <w:b/>
          <w:bCs/>
          <w:sz w:val="42"/>
          <w:szCs w:val="42"/>
          <w:rtl/>
        </w:rPr>
        <w:t>{وَلَا تَكُونُوا كَالَّذِينَ تَفَرَّقُوا وَاخْتَلَفُوا مِنْ بَعْدِ مَا جَاءَهُمُ الْبَيِّنَاتُ وَأ</w:t>
      </w:r>
      <w:r>
        <w:rPr>
          <w:rFonts w:cs="KFGQPC Uthman Taha Naskh" w:hint="cs"/>
          <w:b/>
          <w:bCs/>
          <w:sz w:val="42"/>
          <w:szCs w:val="42"/>
          <w:rtl/>
        </w:rPr>
        <w:t>ُولَئِكَ لَهُمْ عَذَابٌ عَظِيمٌ</w:t>
      </w:r>
      <w:r w:rsidRPr="00A75161">
        <w:rPr>
          <w:rFonts w:cs="KFGQPC Uthman Taha Naskh" w:hint="cs"/>
          <w:b/>
          <w:bCs/>
          <w:sz w:val="42"/>
          <w:szCs w:val="42"/>
          <w:rtl/>
        </w:rPr>
        <w:t>}.</w:t>
      </w:r>
      <w:r w:rsidR="004A07C8">
        <w:rPr>
          <w:rFonts w:cs="KFGQPC Uthman Taha Naskh" w:hint="cs"/>
          <w:sz w:val="42"/>
          <w:szCs w:val="42"/>
          <w:rtl/>
        </w:rPr>
        <w:t xml:space="preserve"> </w:t>
      </w:r>
    </w:p>
    <w:p w:rsidR="001E1D5E" w:rsidRDefault="004A07C8" w:rsidP="00C25226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لأن</w:t>
      </w:r>
      <w:r w:rsidR="00B96E8F">
        <w:rPr>
          <w:rFonts w:cs="KFGQPC Uthman Taha Naskh" w:hint="cs"/>
          <w:sz w:val="42"/>
          <w:szCs w:val="42"/>
          <w:rtl/>
        </w:rPr>
        <w:t>َّ</w:t>
      </w:r>
      <w:r>
        <w:rPr>
          <w:rFonts w:cs="KFGQPC Uthman Taha Naskh" w:hint="cs"/>
          <w:sz w:val="42"/>
          <w:szCs w:val="42"/>
          <w:rtl/>
        </w:rPr>
        <w:t xml:space="preserve"> التفرق</w:t>
      </w:r>
      <w:r w:rsidR="00C2522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يُشغ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ل</w:t>
      </w:r>
      <w:r w:rsidR="00C2522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الأمة</w:t>
      </w:r>
      <w:r w:rsidR="00C2522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عن </w:t>
      </w:r>
      <w:r w:rsidR="001E1D5E">
        <w:rPr>
          <w:rFonts w:cs="KFGQPC Uthman Taha Naskh" w:hint="cs"/>
          <w:sz w:val="42"/>
          <w:szCs w:val="42"/>
          <w:rtl/>
        </w:rPr>
        <w:t>مواجهة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1E1D5E">
        <w:rPr>
          <w:rFonts w:cs="KFGQPC Uthman Taha Naskh" w:hint="cs"/>
          <w:sz w:val="42"/>
          <w:szCs w:val="42"/>
          <w:rtl/>
        </w:rPr>
        <w:t xml:space="preserve"> أعدائ</w:t>
      </w:r>
      <w:r w:rsidR="003A6827">
        <w:rPr>
          <w:rFonts w:cs="KFGQPC Uthman Taha Naskh" w:hint="cs"/>
          <w:sz w:val="42"/>
          <w:szCs w:val="42"/>
          <w:rtl/>
        </w:rPr>
        <w:t>ِ</w:t>
      </w:r>
      <w:r w:rsidR="001E1D5E">
        <w:rPr>
          <w:rFonts w:cs="KFGQPC Uthman Taha Naskh" w:hint="cs"/>
          <w:sz w:val="42"/>
          <w:szCs w:val="42"/>
          <w:rtl/>
        </w:rPr>
        <w:t>ها</w:t>
      </w:r>
      <w:r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 w:rsidR="00C25226">
        <w:rPr>
          <w:rFonts w:cs="KFGQPC Uthman Taha Naskh" w:hint="cs"/>
          <w:sz w:val="42"/>
          <w:szCs w:val="42"/>
          <w:rtl/>
        </w:rPr>
        <w:t xml:space="preserve">ممنْ </w:t>
      </w:r>
      <w:r>
        <w:rPr>
          <w:rFonts w:cs="KFGQPC Uthman Taha Naskh" w:hint="cs"/>
          <w:sz w:val="42"/>
          <w:szCs w:val="42"/>
          <w:rtl/>
        </w:rPr>
        <w:t xml:space="preserve"> ي</w:t>
      </w:r>
      <w:r w:rsidR="00C2522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دورون</w:t>
      </w:r>
      <w:r w:rsidR="00C25226">
        <w:rPr>
          <w:rFonts w:cs="KFGQPC Uthman Taha Naskh" w:hint="cs"/>
          <w:sz w:val="42"/>
          <w:szCs w:val="42"/>
          <w:rtl/>
        </w:rPr>
        <w:t>َ</w:t>
      </w:r>
      <w:proofErr w:type="gramEnd"/>
      <w:r>
        <w:rPr>
          <w:rFonts w:cs="KFGQPC Uthman Taha Naskh" w:hint="cs"/>
          <w:sz w:val="42"/>
          <w:szCs w:val="42"/>
          <w:rtl/>
        </w:rPr>
        <w:t xml:space="preserve"> حول</w:t>
      </w:r>
      <w:r w:rsidR="00C2522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الأسوار</w:t>
      </w:r>
      <w:r w:rsidR="003A6827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ويتسلَّلون</w:t>
      </w:r>
      <w:r w:rsidR="00C25226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بالأبواب</w:t>
      </w:r>
      <w:r w:rsidR="003A6827">
        <w:rPr>
          <w:rFonts w:cs="KFGQPC Uthman Taha Naskh" w:hint="cs"/>
          <w:sz w:val="42"/>
          <w:szCs w:val="42"/>
          <w:rtl/>
        </w:rPr>
        <w:t>ِ</w:t>
      </w:r>
      <w:bookmarkStart w:id="0" w:name="_GoBack"/>
      <w:bookmarkEnd w:id="0"/>
      <w:r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>
        <w:rPr>
          <w:rFonts w:cs="KFGQPC Uthman Taha Naskh" w:hint="cs"/>
          <w:sz w:val="42"/>
          <w:szCs w:val="42"/>
          <w:rtl/>
        </w:rPr>
        <w:t>لِواذًا</w:t>
      </w:r>
      <w:proofErr w:type="spellEnd"/>
      <w:r w:rsidR="001E1D5E">
        <w:rPr>
          <w:rFonts w:cs="KFGQPC Uthman Taha Naskh" w:hint="cs"/>
          <w:sz w:val="42"/>
          <w:szCs w:val="42"/>
          <w:rtl/>
        </w:rPr>
        <w:t>، أو ذئاب</w:t>
      </w:r>
      <w:r w:rsidR="00C25226">
        <w:rPr>
          <w:rFonts w:cs="KFGQPC Uthman Taha Naskh" w:hint="cs"/>
          <w:sz w:val="42"/>
          <w:szCs w:val="42"/>
          <w:rtl/>
        </w:rPr>
        <w:t xml:space="preserve">ٍ </w:t>
      </w:r>
      <w:r w:rsidR="001E1D5E">
        <w:rPr>
          <w:rFonts w:cs="KFGQPC Uthman Taha Naskh" w:hint="cs"/>
          <w:sz w:val="42"/>
          <w:szCs w:val="42"/>
          <w:rtl/>
        </w:rPr>
        <w:t>خائنة</w:t>
      </w:r>
      <w:r w:rsidR="00C25226">
        <w:rPr>
          <w:rFonts w:cs="KFGQPC Uthman Taha Naskh" w:hint="cs"/>
          <w:sz w:val="42"/>
          <w:szCs w:val="42"/>
          <w:rtl/>
        </w:rPr>
        <w:t>ٍ ت</w:t>
      </w:r>
      <w:r w:rsidR="00834BBB">
        <w:rPr>
          <w:rFonts w:cs="KFGQPC Uthman Taha Naskh" w:hint="cs"/>
          <w:sz w:val="42"/>
          <w:szCs w:val="42"/>
          <w:rtl/>
        </w:rPr>
        <w:t>َ</w:t>
      </w:r>
      <w:r w:rsidR="00C25226">
        <w:rPr>
          <w:rFonts w:cs="KFGQPC Uthman Taha Naskh" w:hint="cs"/>
          <w:sz w:val="42"/>
          <w:szCs w:val="42"/>
          <w:rtl/>
        </w:rPr>
        <w:t>ن</w:t>
      </w:r>
      <w:r w:rsidR="00834BBB">
        <w:rPr>
          <w:rFonts w:cs="KFGQPC Uthman Taha Naskh" w:hint="cs"/>
          <w:sz w:val="42"/>
          <w:szCs w:val="42"/>
          <w:rtl/>
        </w:rPr>
        <w:t>ْ</w:t>
      </w:r>
      <w:r w:rsidR="00C25226">
        <w:rPr>
          <w:rFonts w:cs="KFGQPC Uthman Taha Naskh" w:hint="cs"/>
          <w:sz w:val="42"/>
          <w:szCs w:val="42"/>
          <w:rtl/>
        </w:rPr>
        <w:t>هَشُ</w:t>
      </w:r>
      <w:r w:rsidR="001E1D5E">
        <w:rPr>
          <w:rFonts w:cs="KFGQPC Uthman Taha Naskh" w:hint="cs"/>
          <w:sz w:val="42"/>
          <w:szCs w:val="42"/>
          <w:rtl/>
        </w:rPr>
        <w:t xml:space="preserve"> بيننا</w:t>
      </w:r>
      <w:r>
        <w:rPr>
          <w:rFonts w:cs="KFGQPC Uthman Taha Naskh" w:hint="cs"/>
          <w:sz w:val="42"/>
          <w:szCs w:val="42"/>
          <w:rtl/>
        </w:rPr>
        <w:t>.</w:t>
      </w:r>
    </w:p>
    <w:p w:rsidR="004A07C8" w:rsidRPr="004A07C8" w:rsidRDefault="004A07C8" w:rsidP="003A6827">
      <w:pPr>
        <w:rPr>
          <w:rFonts w:cs="KFGQPC Uthman Taha Naskh"/>
          <w:sz w:val="30"/>
          <w:szCs w:val="30"/>
        </w:rPr>
      </w:pPr>
      <w:r>
        <w:rPr>
          <w:rFonts w:cs="KFGQPC Uthman Taha Naskh" w:hint="cs"/>
          <w:sz w:val="42"/>
          <w:szCs w:val="42"/>
          <w:rtl/>
        </w:rPr>
        <w:t xml:space="preserve">ولنحذَرْ </w:t>
      </w:r>
      <w:r w:rsidR="003A6827">
        <w:rPr>
          <w:rFonts w:cs="KFGQPC Uthman Taha Naskh" w:hint="cs"/>
          <w:sz w:val="42"/>
          <w:szCs w:val="42"/>
          <w:rtl/>
        </w:rPr>
        <w:t xml:space="preserve">مسلكَ </w:t>
      </w:r>
      <w:r w:rsidRPr="004A07C8">
        <w:rPr>
          <w:rFonts w:cs="KFGQPC Uthman Taha Naskh"/>
          <w:sz w:val="42"/>
          <w:szCs w:val="42"/>
          <w:rtl/>
        </w:rPr>
        <w:t>{</w:t>
      </w:r>
      <w:r w:rsidRPr="004A07C8">
        <w:rPr>
          <w:rFonts w:cs="KFGQPC Uthman Taha Naskh"/>
          <w:b/>
          <w:bCs/>
          <w:sz w:val="42"/>
          <w:szCs w:val="42"/>
          <w:rtl/>
        </w:rPr>
        <w:t xml:space="preserve">الَّذِينَ فَرَّقُوا دِينَهُمْ وَكَانُوا شِيَعًا كُلُّ حِزْبٍ بِمَا لَدَيْهِمْ </w:t>
      </w:r>
      <w:proofErr w:type="gramStart"/>
      <w:r w:rsidRPr="004A07C8">
        <w:rPr>
          <w:rFonts w:cs="KFGQPC Uthman Taha Naskh"/>
          <w:b/>
          <w:bCs/>
          <w:sz w:val="42"/>
          <w:szCs w:val="42"/>
          <w:rtl/>
        </w:rPr>
        <w:t>فَرِحُونَ</w:t>
      </w:r>
      <w:r w:rsidRPr="004A07C8">
        <w:rPr>
          <w:rFonts w:cs="KFGQPC Uthman Taha Naskh"/>
          <w:sz w:val="42"/>
          <w:szCs w:val="42"/>
          <w:rtl/>
        </w:rPr>
        <w:t>}</w:t>
      </w:r>
      <w:r w:rsidRPr="004A07C8">
        <w:rPr>
          <w:rFonts w:cs="KFGQPC Uthman Taha Naskh"/>
          <w:sz w:val="30"/>
          <w:szCs w:val="30"/>
          <w:rtl/>
        </w:rPr>
        <w:t>[</w:t>
      </w:r>
      <w:proofErr w:type="gramEnd"/>
      <w:r w:rsidRPr="004A07C8">
        <w:rPr>
          <w:rFonts w:cs="KFGQPC Uthman Taha Naskh"/>
          <w:sz w:val="30"/>
          <w:szCs w:val="30"/>
          <w:rtl/>
        </w:rPr>
        <w:t>الروم32]</w:t>
      </w:r>
    </w:p>
    <w:p w:rsidR="00752AD9" w:rsidRPr="00024763" w:rsidRDefault="00752AD9" w:rsidP="0016377F">
      <w:pPr>
        <w:pBdr>
          <w:bottom w:val="single" w:sz="6" w:space="1" w:color="auto"/>
        </w:pBdr>
        <w:rPr>
          <w:rFonts w:cs="KFGQPC Uthman Taha Naskh"/>
          <w:sz w:val="22"/>
          <w:szCs w:val="22"/>
        </w:rPr>
      </w:pPr>
    </w:p>
    <w:p w:rsidR="00F510FF" w:rsidRDefault="002531CF" w:rsidP="00F510FF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الحمد</w:t>
      </w:r>
      <w:r w:rsidR="00C2522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لله</w:t>
      </w:r>
      <w:r w:rsidR="00C25226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آمنَّ</w:t>
      </w:r>
      <w:r w:rsidR="001E1D5E">
        <w:rPr>
          <w:rFonts w:cs="KFGQPC Uthman Taha Naskh" w:hint="cs"/>
          <w:sz w:val="42"/>
          <w:szCs w:val="42"/>
          <w:rtl/>
        </w:rPr>
        <w:t>ا</w:t>
      </w:r>
      <w:r>
        <w:rPr>
          <w:rFonts w:cs="KFGQPC Uthman Taha Naskh" w:hint="cs"/>
          <w:sz w:val="42"/>
          <w:szCs w:val="42"/>
          <w:rtl/>
        </w:rPr>
        <w:t xml:space="preserve"> وأمِنَّا، والصلاة</w:t>
      </w:r>
      <w:r w:rsidR="00C2522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والسلام</w:t>
      </w:r>
      <w:r w:rsidR="00C25226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على </w:t>
      </w:r>
      <w:r w:rsidR="00981135">
        <w:rPr>
          <w:rFonts w:cs="KFGQPC Uthman Taha Naskh" w:hint="cs"/>
          <w:sz w:val="42"/>
          <w:szCs w:val="42"/>
          <w:rtl/>
        </w:rPr>
        <w:t>المرس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981135">
        <w:rPr>
          <w:rFonts w:cs="KFGQPC Uthman Taha Naskh" w:hint="cs"/>
          <w:sz w:val="42"/>
          <w:szCs w:val="42"/>
          <w:rtl/>
        </w:rPr>
        <w:t>ل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81135">
        <w:rPr>
          <w:rFonts w:cs="KFGQPC Uthman Taha Naskh" w:hint="cs"/>
          <w:sz w:val="42"/>
          <w:szCs w:val="42"/>
          <w:rtl/>
        </w:rPr>
        <w:t xml:space="preserve"> لنا فضلاً ومَنَّــًا. أما بعد</w:t>
      </w:r>
      <w:r w:rsidR="00C25226">
        <w:rPr>
          <w:rFonts w:cs="KFGQPC Uthman Taha Naskh" w:hint="cs"/>
          <w:sz w:val="42"/>
          <w:szCs w:val="42"/>
          <w:rtl/>
        </w:rPr>
        <w:t>ُ</w:t>
      </w:r>
      <w:r w:rsidR="00981135">
        <w:rPr>
          <w:rFonts w:cs="KFGQPC Uthman Taha Naskh" w:hint="cs"/>
          <w:sz w:val="42"/>
          <w:szCs w:val="42"/>
          <w:rtl/>
        </w:rPr>
        <w:t>:</w:t>
      </w:r>
    </w:p>
    <w:p w:rsidR="00910179" w:rsidRDefault="00981135" w:rsidP="00F510FF">
      <w:pPr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lastRenderedPageBreak/>
        <w:t xml:space="preserve">فيا </w:t>
      </w:r>
      <w:r w:rsidR="00752AD9">
        <w:rPr>
          <w:rFonts w:cs="KFGQPC Uthman Taha Naskh" w:hint="cs"/>
          <w:sz w:val="42"/>
          <w:szCs w:val="42"/>
          <w:rtl/>
        </w:rPr>
        <w:t>أي</w:t>
      </w:r>
      <w:r w:rsidR="00C25226">
        <w:rPr>
          <w:rFonts w:cs="KFGQPC Uthman Taha Naskh" w:hint="cs"/>
          <w:sz w:val="42"/>
          <w:szCs w:val="42"/>
          <w:rtl/>
        </w:rPr>
        <w:t>ُ</w:t>
      </w:r>
      <w:r w:rsidR="00752AD9">
        <w:rPr>
          <w:rFonts w:cs="KFGQPC Uthman Taha Naskh" w:hint="cs"/>
          <w:sz w:val="42"/>
          <w:szCs w:val="42"/>
          <w:rtl/>
        </w:rPr>
        <w:t>ها المسلمون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752AD9">
        <w:rPr>
          <w:rFonts w:cs="KFGQPC Uthman Taha Naskh" w:hint="cs"/>
          <w:sz w:val="42"/>
          <w:szCs w:val="42"/>
          <w:rtl/>
        </w:rPr>
        <w:t xml:space="preserve">: </w:t>
      </w:r>
      <w:r w:rsidR="00FA4A7A">
        <w:rPr>
          <w:rFonts w:cs="KFGQPC Uthman Taha Naskh" w:hint="cs"/>
          <w:sz w:val="42"/>
          <w:szCs w:val="42"/>
          <w:rtl/>
        </w:rPr>
        <w:t>لا</w:t>
      </w:r>
      <w:r w:rsidR="00717ADA">
        <w:rPr>
          <w:rFonts w:cs="KFGQPC Uthman Taha Naskh" w:hint="cs"/>
          <w:sz w:val="42"/>
          <w:szCs w:val="42"/>
          <w:rtl/>
        </w:rPr>
        <w:t xml:space="preserve"> </w:t>
      </w:r>
      <w:r w:rsidR="00FA4A7A">
        <w:rPr>
          <w:rFonts w:cs="KFGQPC Uthman Taha Naskh" w:hint="cs"/>
          <w:sz w:val="42"/>
          <w:szCs w:val="42"/>
          <w:rtl/>
        </w:rPr>
        <w:t>ي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>سوغ</w:t>
      </w:r>
      <w:r w:rsidR="00C25226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في مثل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هذه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</w:t>
      </w:r>
      <w:r w:rsidR="00752AD9">
        <w:rPr>
          <w:rFonts w:cs="KFGQPC Uthman Taha Naskh" w:hint="cs"/>
          <w:sz w:val="42"/>
          <w:szCs w:val="42"/>
          <w:rtl/>
        </w:rPr>
        <w:t>الأحداث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أن</w:t>
      </w:r>
      <w:r w:rsidR="00C25226">
        <w:rPr>
          <w:rFonts w:cs="KFGQPC Uthman Taha Naskh" w:hint="cs"/>
          <w:sz w:val="42"/>
          <w:szCs w:val="42"/>
          <w:rtl/>
        </w:rPr>
        <w:t>ْ</w:t>
      </w:r>
      <w:r w:rsidR="00FA4A7A">
        <w:rPr>
          <w:rFonts w:cs="KFGQPC Uthman Taha Naskh" w:hint="cs"/>
          <w:sz w:val="42"/>
          <w:szCs w:val="42"/>
          <w:rtl/>
        </w:rPr>
        <w:t xml:space="preserve"> يكون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FA4A7A">
        <w:rPr>
          <w:rFonts w:cs="KFGQPC Uthman Taha Naskh" w:hint="cs"/>
          <w:sz w:val="42"/>
          <w:szCs w:val="42"/>
          <w:rtl/>
        </w:rPr>
        <w:t xml:space="preserve"> صوت</w:t>
      </w:r>
      <w:r w:rsidR="00C25226">
        <w:rPr>
          <w:rFonts w:cs="KFGQPC Uthman Taha Naskh" w:hint="cs"/>
          <w:sz w:val="42"/>
          <w:szCs w:val="42"/>
          <w:rtl/>
        </w:rPr>
        <w:t>ُ</w:t>
      </w:r>
      <w:r w:rsidR="00FA4A7A">
        <w:rPr>
          <w:rFonts w:cs="KFGQPC Uthman Taha Naskh" w:hint="cs"/>
          <w:sz w:val="42"/>
          <w:szCs w:val="42"/>
          <w:rtl/>
        </w:rPr>
        <w:t xml:space="preserve"> الانتقاد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والتخطئة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FA4A7A">
        <w:rPr>
          <w:rFonts w:cs="KFGQPC Uthman Taha Naskh" w:hint="cs"/>
          <w:sz w:val="42"/>
          <w:szCs w:val="42"/>
          <w:rtl/>
        </w:rPr>
        <w:t xml:space="preserve"> خافتاً،</w:t>
      </w:r>
      <w:r w:rsidR="00717ADA">
        <w:rPr>
          <w:rFonts w:cs="KFGQPC Uthman Taha Naskh" w:hint="cs"/>
          <w:sz w:val="42"/>
          <w:szCs w:val="42"/>
          <w:rtl/>
        </w:rPr>
        <w:t xml:space="preserve"> </w:t>
      </w:r>
      <w:r w:rsidR="00FA4A7A">
        <w:rPr>
          <w:rFonts w:cs="KFGQPC Uthman Taha Naskh" w:hint="cs"/>
          <w:sz w:val="42"/>
          <w:szCs w:val="42"/>
          <w:rtl/>
        </w:rPr>
        <w:t>أو على استحياء</w:t>
      </w:r>
      <w:r w:rsidR="00C25226">
        <w:rPr>
          <w:rFonts w:cs="KFGQPC Uthman Taha Naskh" w:hint="cs"/>
          <w:sz w:val="42"/>
          <w:szCs w:val="42"/>
          <w:rtl/>
        </w:rPr>
        <w:t>ٍ</w:t>
      </w:r>
      <w:r w:rsidR="00FA4A7A">
        <w:rPr>
          <w:rFonts w:cs="KFGQPC Uthman Taha Naskh" w:hint="cs"/>
          <w:sz w:val="42"/>
          <w:szCs w:val="42"/>
          <w:rtl/>
        </w:rPr>
        <w:t>.</w:t>
      </w:r>
      <w:r w:rsidR="00717ADA">
        <w:rPr>
          <w:rFonts w:cs="KFGQPC Uthman Taha Naskh" w:hint="cs"/>
          <w:sz w:val="42"/>
          <w:szCs w:val="42"/>
          <w:rtl/>
        </w:rPr>
        <w:t xml:space="preserve"> </w:t>
      </w:r>
      <w:r w:rsidR="00910179">
        <w:rPr>
          <w:rFonts w:cs="KFGQPC Uthman Taha Naskh" w:hint="cs"/>
          <w:sz w:val="42"/>
          <w:szCs w:val="42"/>
          <w:rtl/>
        </w:rPr>
        <w:t>و</w:t>
      </w:r>
      <w:r w:rsidR="001E1D5E">
        <w:rPr>
          <w:rFonts w:cs="KFGQPC Uthman Taha Naskh" w:hint="cs"/>
          <w:sz w:val="42"/>
          <w:szCs w:val="42"/>
          <w:rtl/>
        </w:rPr>
        <w:t>لذلك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1E1D5E">
        <w:rPr>
          <w:rFonts w:cs="KFGQPC Uthman Taha Naskh" w:hint="cs"/>
          <w:sz w:val="42"/>
          <w:szCs w:val="42"/>
          <w:rtl/>
        </w:rPr>
        <w:t xml:space="preserve"> ف</w:t>
      </w:r>
      <w:r w:rsidR="00910179">
        <w:rPr>
          <w:rFonts w:cs="KFGQPC Uthman Taha Naskh" w:hint="cs"/>
          <w:sz w:val="42"/>
          <w:szCs w:val="42"/>
          <w:rtl/>
        </w:rPr>
        <w:t>لنحذر</w:t>
      </w:r>
      <w:r w:rsidR="00C25226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 xml:space="preserve"> من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 xml:space="preserve"> التوج</w:t>
      </w:r>
      <w:r w:rsidR="00C65642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>هات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المشبوهة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="00910179">
        <w:rPr>
          <w:rFonts w:cs="KFGQPC Uthman Taha Naskh" w:hint="cs"/>
          <w:sz w:val="42"/>
          <w:szCs w:val="42"/>
          <w:rtl/>
        </w:rPr>
        <w:t>التغريبية</w:t>
      </w:r>
      <w:r w:rsidR="00C25226">
        <w:rPr>
          <w:rFonts w:cs="KFGQPC Uthman Taha Naskh" w:hint="cs"/>
          <w:sz w:val="42"/>
          <w:szCs w:val="42"/>
          <w:rtl/>
        </w:rPr>
        <w:t>ِ</w:t>
      </w:r>
      <w:proofErr w:type="spellEnd"/>
      <w:r w:rsidR="00910179">
        <w:rPr>
          <w:rFonts w:cs="KFGQPC Uthman Taha Naskh" w:hint="cs"/>
          <w:sz w:val="42"/>
          <w:szCs w:val="42"/>
          <w:rtl/>
        </w:rPr>
        <w:t>، والتنظيمات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الإرهابية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التخريبية</w:t>
      </w:r>
      <w:r w:rsidR="00C25226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>. ومن</w:t>
      </w:r>
      <w:r w:rsidR="00C25226">
        <w:rPr>
          <w:rFonts w:cs="KFGQPC Uthman Taha Naskh" w:hint="cs"/>
          <w:sz w:val="42"/>
          <w:szCs w:val="42"/>
          <w:rtl/>
        </w:rPr>
        <w:t>ْ</w:t>
      </w:r>
      <w:r w:rsidR="00C65642">
        <w:rPr>
          <w:rFonts w:cs="KFGQPC Uthman Taha Naskh" w:hint="cs"/>
          <w:sz w:val="42"/>
          <w:szCs w:val="42"/>
          <w:rtl/>
        </w:rPr>
        <w:t>ها</w:t>
      </w:r>
      <w:r w:rsidR="00910179">
        <w:rPr>
          <w:rFonts w:cs="KFGQPC Uthman Taha Naskh" w:hint="cs"/>
          <w:sz w:val="42"/>
          <w:szCs w:val="42"/>
          <w:rtl/>
        </w:rPr>
        <w:t xml:space="preserve"> تلك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 xml:space="preserve"> التنظيمات</w:t>
      </w:r>
      <w:r w:rsidR="00C65642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 xml:space="preserve"> الخفية</w:t>
      </w:r>
      <w:r w:rsidR="00C65642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 xml:space="preserve"> الخبيثة</w:t>
      </w:r>
      <w:r w:rsidR="00C65642">
        <w:rPr>
          <w:rFonts w:cs="KFGQPC Uthman Taha Naskh" w:hint="cs"/>
          <w:sz w:val="42"/>
          <w:szCs w:val="42"/>
          <w:rtl/>
        </w:rPr>
        <w:t>ُ المسمَّاةُ</w:t>
      </w:r>
      <w:r w:rsidR="00910179">
        <w:rPr>
          <w:rFonts w:cs="KFGQPC Uthman Taha Naskh" w:hint="cs"/>
          <w:sz w:val="42"/>
          <w:szCs w:val="42"/>
          <w:rtl/>
        </w:rPr>
        <w:t xml:space="preserve"> </w:t>
      </w:r>
      <w:r w:rsidR="00C65642">
        <w:rPr>
          <w:rFonts w:cs="KFGQPC Uthman Taha Naskh" w:hint="cs"/>
          <w:sz w:val="42"/>
          <w:szCs w:val="42"/>
          <w:rtl/>
        </w:rPr>
        <w:t>ب</w:t>
      </w:r>
      <w:r w:rsidR="00910179">
        <w:rPr>
          <w:rFonts w:cs="KFGQPC Uthman Taha Naskh" w:hint="cs"/>
          <w:sz w:val="42"/>
          <w:szCs w:val="42"/>
          <w:rtl/>
        </w:rPr>
        <w:t>التنظيم</w:t>
      </w:r>
      <w:r w:rsidR="00C65642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الإرهابي</w:t>
      </w:r>
      <w:r w:rsidR="00C65642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="00910179">
        <w:rPr>
          <w:rFonts w:cs="KFGQPC Uthman Taha Naskh" w:hint="cs"/>
          <w:sz w:val="42"/>
          <w:szCs w:val="42"/>
          <w:rtl/>
        </w:rPr>
        <w:t>السروري</w:t>
      </w:r>
      <w:r w:rsidR="00C65642">
        <w:rPr>
          <w:rFonts w:cs="KFGQPC Uthman Taha Naskh" w:hint="cs"/>
          <w:sz w:val="42"/>
          <w:szCs w:val="42"/>
          <w:rtl/>
        </w:rPr>
        <w:t>ِ</w:t>
      </w:r>
      <w:proofErr w:type="spellEnd"/>
      <w:r w:rsidR="00910179">
        <w:rPr>
          <w:rFonts w:cs="KFGQPC Uthman Taha Naskh" w:hint="cs"/>
          <w:sz w:val="42"/>
          <w:szCs w:val="42"/>
          <w:rtl/>
        </w:rPr>
        <w:t>، الذي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 xml:space="preserve"> ي</w:t>
      </w:r>
      <w:r w:rsidR="00B1156D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>ج</w:t>
      </w:r>
      <w:r w:rsidR="00B1156D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>ن</w:t>
      </w:r>
      <w:r w:rsidR="00B1156D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>ح</w:t>
      </w:r>
      <w:r w:rsidR="00B1156D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 xml:space="preserve"> من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 xml:space="preserve"> طر</w:t>
      </w:r>
      <w:r w:rsidR="00B1156D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>ف</w:t>
      </w:r>
      <w:r w:rsidR="00B1156D">
        <w:rPr>
          <w:rFonts w:cs="KFGQPC Uthman Taha Naskh" w:hint="cs"/>
          <w:sz w:val="42"/>
          <w:szCs w:val="42"/>
          <w:rtl/>
        </w:rPr>
        <w:t>ٍ</w:t>
      </w:r>
      <w:r w:rsidR="00910179">
        <w:rPr>
          <w:rFonts w:cs="KFGQPC Uthman Taha Naskh" w:hint="cs"/>
          <w:sz w:val="42"/>
          <w:szCs w:val="42"/>
          <w:rtl/>
        </w:rPr>
        <w:t xml:space="preserve"> خفي</w:t>
      </w:r>
      <w:r w:rsidR="00B1156D">
        <w:rPr>
          <w:rFonts w:cs="KFGQPC Uthman Taha Naskh" w:hint="cs"/>
          <w:sz w:val="42"/>
          <w:szCs w:val="42"/>
          <w:rtl/>
        </w:rPr>
        <w:t>ٍ</w:t>
      </w:r>
      <w:r w:rsidR="00910179">
        <w:rPr>
          <w:rFonts w:cs="KFGQPC Uthman Taha Naskh" w:hint="cs"/>
          <w:sz w:val="42"/>
          <w:szCs w:val="42"/>
          <w:rtl/>
        </w:rPr>
        <w:t xml:space="preserve"> إلى ن</w:t>
      </w:r>
      <w:r w:rsidR="00B1156D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>ز</w:t>
      </w:r>
      <w:r w:rsidR="00B1156D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>ع</w:t>
      </w:r>
      <w:r w:rsidR="00F510FF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يدٍ من طاعة</w:t>
      </w:r>
      <w:r w:rsidR="00B1156D">
        <w:rPr>
          <w:rFonts w:cs="KFGQPC Uthman Taha Naskh" w:hint="cs"/>
          <w:sz w:val="42"/>
          <w:szCs w:val="42"/>
          <w:rtl/>
        </w:rPr>
        <w:t>ٍ</w:t>
      </w:r>
      <w:r w:rsidR="00910179">
        <w:rPr>
          <w:rFonts w:cs="KFGQPC Uthman Taha Naskh" w:hint="cs"/>
          <w:sz w:val="42"/>
          <w:szCs w:val="42"/>
          <w:rtl/>
        </w:rPr>
        <w:t>، وي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>تعاط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>ف</w:t>
      </w:r>
      <w:r w:rsidR="00B1156D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 xml:space="preserve"> مع</w:t>
      </w:r>
      <w:r w:rsidR="00C65642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 xml:space="preserve"> المظاهرات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ضد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910179">
        <w:rPr>
          <w:rFonts w:cs="KFGQPC Uthman Taha Naskh" w:hint="cs"/>
          <w:sz w:val="42"/>
          <w:szCs w:val="42"/>
          <w:rtl/>
        </w:rPr>
        <w:t xml:space="preserve"> الحكام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>، ويهوِّن</w:t>
      </w:r>
      <w:r w:rsidR="00B1156D">
        <w:rPr>
          <w:rFonts w:cs="KFGQPC Uthman Taha Naskh" w:hint="cs"/>
          <w:sz w:val="42"/>
          <w:szCs w:val="42"/>
          <w:rtl/>
        </w:rPr>
        <w:t>ُ</w:t>
      </w:r>
      <w:r w:rsidR="00910179">
        <w:rPr>
          <w:rFonts w:cs="KFGQPC Uthman Taha Naskh" w:hint="cs"/>
          <w:sz w:val="42"/>
          <w:szCs w:val="42"/>
          <w:rtl/>
        </w:rPr>
        <w:t xml:space="preserve"> من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910179">
        <w:rPr>
          <w:rFonts w:cs="KFGQPC Uthman Taha Naskh" w:hint="cs"/>
          <w:sz w:val="42"/>
          <w:szCs w:val="42"/>
          <w:rtl/>
        </w:rPr>
        <w:t xml:space="preserve"> مكانة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العلماء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 xml:space="preserve"> الراسخين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10179">
        <w:rPr>
          <w:rFonts w:cs="KFGQPC Uthman Taha Naskh" w:hint="cs"/>
          <w:sz w:val="42"/>
          <w:szCs w:val="42"/>
          <w:rtl/>
        </w:rPr>
        <w:t>.</w:t>
      </w:r>
    </w:p>
    <w:p w:rsidR="001E1D5E" w:rsidRPr="00E76374" w:rsidRDefault="001E1D5E" w:rsidP="00E76374">
      <w:pPr>
        <w:ind w:firstLine="423"/>
        <w:rPr>
          <w:rFonts w:cs="KFGQPC Uthman Taha Naskh"/>
          <w:sz w:val="30"/>
          <w:szCs w:val="30"/>
          <w:rtl/>
        </w:rPr>
      </w:pPr>
      <w:r w:rsidRPr="001E1D5E">
        <w:rPr>
          <w:rFonts w:cs="KFGQPC Uthman Taha Naskh"/>
          <w:sz w:val="42"/>
          <w:szCs w:val="42"/>
          <w:rtl/>
        </w:rPr>
        <w:t>{</w:t>
      </w:r>
      <w:r w:rsidRPr="00E76374">
        <w:rPr>
          <w:rFonts w:cs="KFGQPC Uthman Taha Naskh"/>
          <w:b/>
          <w:bCs/>
          <w:sz w:val="42"/>
          <w:szCs w:val="42"/>
          <w:rtl/>
        </w:rPr>
        <w:t xml:space="preserve">وَكَذَلِكَ نُفَصِّلُ الْآيَاتِ وَلِتَسْتَبِينَ سَبِيلُ </w:t>
      </w:r>
      <w:proofErr w:type="gramStart"/>
      <w:r w:rsidRPr="00E76374">
        <w:rPr>
          <w:rFonts w:cs="KFGQPC Uthman Taha Naskh"/>
          <w:b/>
          <w:bCs/>
          <w:sz w:val="42"/>
          <w:szCs w:val="42"/>
          <w:rtl/>
        </w:rPr>
        <w:t>الْمُجْرِمِينَ</w:t>
      </w:r>
      <w:r w:rsidRPr="001E1D5E">
        <w:rPr>
          <w:rFonts w:cs="KFGQPC Uthman Taha Naskh"/>
          <w:sz w:val="42"/>
          <w:szCs w:val="42"/>
          <w:rtl/>
        </w:rPr>
        <w:t>}</w:t>
      </w:r>
      <w:r w:rsidR="00E76374">
        <w:rPr>
          <w:rFonts w:cs="KFGQPC Uthman Taha Naskh"/>
          <w:sz w:val="30"/>
          <w:szCs w:val="30"/>
          <w:rtl/>
        </w:rPr>
        <w:t>[</w:t>
      </w:r>
      <w:proofErr w:type="gramEnd"/>
      <w:r w:rsidR="00E76374">
        <w:rPr>
          <w:rFonts w:cs="KFGQPC Uthman Taha Naskh"/>
          <w:sz w:val="30"/>
          <w:szCs w:val="30"/>
          <w:rtl/>
        </w:rPr>
        <w:t>الأنعام</w:t>
      </w:r>
      <w:r w:rsidRPr="00E76374">
        <w:rPr>
          <w:rFonts w:cs="KFGQPC Uthman Taha Naskh"/>
          <w:sz w:val="30"/>
          <w:szCs w:val="30"/>
          <w:rtl/>
        </w:rPr>
        <w:t>55]</w:t>
      </w:r>
    </w:p>
    <w:p w:rsidR="00910179" w:rsidRPr="00FA4A7A" w:rsidRDefault="00910179" w:rsidP="00C65642">
      <w:pPr>
        <w:ind w:firstLine="423"/>
        <w:rPr>
          <w:rFonts w:cs="KFGQPC Uthman Taha Naskh"/>
          <w:sz w:val="42"/>
          <w:szCs w:val="42"/>
        </w:rPr>
      </w:pPr>
      <w:r w:rsidRPr="00FA4A7A">
        <w:rPr>
          <w:rFonts w:cs="KFGQPC Uthman Taha Naskh" w:hint="cs"/>
          <w:sz w:val="42"/>
          <w:szCs w:val="42"/>
          <w:rtl/>
        </w:rPr>
        <w:t>فعلينا أن</w:t>
      </w:r>
      <w:r w:rsidR="00C25226">
        <w:rPr>
          <w:rFonts w:cs="KFGQPC Uthman Taha Naskh" w:hint="cs"/>
          <w:sz w:val="42"/>
          <w:szCs w:val="42"/>
          <w:rtl/>
        </w:rPr>
        <w:t>ْ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 w:rsidR="00981135">
        <w:rPr>
          <w:rFonts w:cs="KFGQPC Uthman Taha Naskh" w:hint="cs"/>
          <w:sz w:val="42"/>
          <w:szCs w:val="42"/>
          <w:rtl/>
        </w:rPr>
        <w:t>نتيقظ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 w:rsidR="00981135">
        <w:rPr>
          <w:rFonts w:cs="KFGQPC Uthman Taha Naskh" w:hint="cs"/>
          <w:sz w:val="42"/>
          <w:szCs w:val="42"/>
          <w:rtl/>
        </w:rPr>
        <w:t>ل</w:t>
      </w:r>
      <w:r w:rsidRPr="00FA4A7A">
        <w:rPr>
          <w:rFonts w:cs="KFGQPC Uthman Taha Naskh" w:hint="cs"/>
          <w:sz w:val="42"/>
          <w:szCs w:val="42"/>
          <w:rtl/>
        </w:rPr>
        <w:t>أنفس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نا </w:t>
      </w:r>
      <w:r w:rsidR="00E76374">
        <w:rPr>
          <w:rFonts w:cs="KFGQPC Uthman Taha Naskh" w:hint="cs"/>
          <w:sz w:val="42"/>
          <w:szCs w:val="42"/>
          <w:rtl/>
        </w:rPr>
        <w:t>وأجيال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E76374">
        <w:rPr>
          <w:rFonts w:cs="KFGQPC Uthman Taha Naskh" w:hint="cs"/>
          <w:sz w:val="42"/>
          <w:szCs w:val="42"/>
          <w:rtl/>
        </w:rPr>
        <w:t>نا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 xml:space="preserve">من </w:t>
      </w:r>
      <w:r w:rsidRPr="00FA4A7A">
        <w:rPr>
          <w:rFonts w:cs="KFGQPC Uthman Taha Naskh" w:hint="cs"/>
          <w:sz w:val="42"/>
          <w:szCs w:val="42"/>
          <w:rtl/>
        </w:rPr>
        <w:t>أصحاب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 w:rsidR="00C65642">
        <w:rPr>
          <w:rFonts w:cs="KFGQPC Uthman Taha Naskh" w:hint="cs"/>
          <w:sz w:val="42"/>
          <w:szCs w:val="42"/>
          <w:rtl/>
        </w:rPr>
        <w:t xml:space="preserve">كلِ </w:t>
      </w:r>
      <w:r w:rsidR="00981135">
        <w:rPr>
          <w:rFonts w:cs="KFGQPC Uthman Taha Naskh" w:hint="cs"/>
          <w:sz w:val="42"/>
          <w:szCs w:val="42"/>
          <w:rtl/>
        </w:rPr>
        <w:t>فكر</w:t>
      </w:r>
      <w:r w:rsidR="00C65642">
        <w:rPr>
          <w:rFonts w:cs="KFGQPC Uthman Taha Naskh" w:hint="cs"/>
          <w:sz w:val="42"/>
          <w:szCs w:val="42"/>
          <w:rtl/>
        </w:rPr>
        <w:t>ٍ</w:t>
      </w:r>
      <w:r w:rsidR="00981135">
        <w:rPr>
          <w:rFonts w:cs="KFGQPC Uthman Taha Naskh" w:hint="cs"/>
          <w:sz w:val="42"/>
          <w:szCs w:val="42"/>
          <w:rtl/>
        </w:rPr>
        <w:t xml:space="preserve"> منحرف</w:t>
      </w:r>
      <w:r w:rsidR="00C65642">
        <w:rPr>
          <w:rFonts w:cs="KFGQPC Uthman Taha Naskh" w:hint="cs"/>
          <w:sz w:val="42"/>
          <w:szCs w:val="42"/>
          <w:rtl/>
        </w:rPr>
        <w:t>ٍ</w:t>
      </w:r>
      <w:r w:rsidR="00981135">
        <w:rPr>
          <w:rFonts w:cs="KFGQPC Uthman Taha Naskh" w:hint="cs"/>
          <w:sz w:val="42"/>
          <w:szCs w:val="42"/>
          <w:rtl/>
        </w:rPr>
        <w:t xml:space="preserve">، أو </w:t>
      </w:r>
      <w:r w:rsidR="00C65642">
        <w:rPr>
          <w:rFonts w:cs="KFGQPC Uthman Taha Naskh" w:hint="cs"/>
          <w:sz w:val="42"/>
          <w:szCs w:val="42"/>
          <w:rtl/>
        </w:rPr>
        <w:t>م</w:t>
      </w:r>
      <w:r w:rsidR="00981135">
        <w:rPr>
          <w:rFonts w:cs="KFGQPC Uthman Taha Naskh" w:hint="cs"/>
          <w:sz w:val="42"/>
          <w:szCs w:val="42"/>
          <w:rtl/>
        </w:rPr>
        <w:t>من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981135">
        <w:rPr>
          <w:rFonts w:cs="KFGQPC Uthman Taha Naskh" w:hint="cs"/>
          <w:sz w:val="42"/>
          <w:szCs w:val="42"/>
          <w:rtl/>
        </w:rPr>
        <w:t xml:space="preserve"> يريدون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981135">
        <w:rPr>
          <w:rFonts w:cs="KFGQPC Uthman Taha Naskh" w:hint="cs"/>
          <w:sz w:val="42"/>
          <w:szCs w:val="42"/>
          <w:rtl/>
        </w:rPr>
        <w:t xml:space="preserve"> أن</w:t>
      </w:r>
      <w:r w:rsidR="00C65642">
        <w:rPr>
          <w:rFonts w:cs="KFGQPC Uthman Taha Naskh" w:hint="cs"/>
          <w:sz w:val="42"/>
          <w:szCs w:val="42"/>
          <w:rtl/>
        </w:rPr>
        <w:t>ْ</w:t>
      </w:r>
      <w:r w:rsidR="00981135">
        <w:rPr>
          <w:rFonts w:cs="KFGQPC Uthman Taha Naskh" w:hint="cs"/>
          <w:sz w:val="42"/>
          <w:szCs w:val="42"/>
          <w:rtl/>
        </w:rPr>
        <w:t xml:space="preserve"> نتبع</w:t>
      </w:r>
      <w:r w:rsidR="00C25226">
        <w:rPr>
          <w:rFonts w:cs="KFGQPC Uthman Taha Naskh" w:hint="cs"/>
          <w:sz w:val="42"/>
          <w:szCs w:val="42"/>
          <w:rtl/>
        </w:rPr>
        <w:t>َ</w:t>
      </w:r>
      <w:r w:rsidR="00981135">
        <w:rPr>
          <w:rFonts w:cs="KFGQPC Uthman Taha Naskh" w:hint="cs"/>
          <w:sz w:val="42"/>
          <w:szCs w:val="42"/>
          <w:rtl/>
        </w:rPr>
        <w:t xml:space="preserve"> الشهوات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.</w:t>
      </w:r>
      <w:r w:rsidRPr="00FA4A7A">
        <w:rPr>
          <w:rFonts w:cs="KFGQPC Uthman Taha Naskh" w:hint="cs"/>
          <w:sz w:val="42"/>
          <w:szCs w:val="42"/>
        </w:rPr>
        <w:t xml:space="preserve"> </w:t>
      </w:r>
      <w:r w:rsidR="00B1156D">
        <w:rPr>
          <w:rFonts w:cs="KFGQPC Uthman Taha Naskh" w:hint="cs"/>
          <w:sz w:val="42"/>
          <w:szCs w:val="42"/>
          <w:rtl/>
        </w:rPr>
        <w:t>ول</w:t>
      </w:r>
      <w:r w:rsidR="00981135">
        <w:rPr>
          <w:rFonts w:cs="KFGQPC Uthman Taha Naskh" w:hint="cs"/>
          <w:sz w:val="42"/>
          <w:szCs w:val="42"/>
          <w:rtl/>
        </w:rPr>
        <w:t>ن</w:t>
      </w:r>
      <w:r w:rsidR="00B1156D">
        <w:rPr>
          <w:rFonts w:cs="KFGQPC Uthman Taha Naskh" w:hint="cs"/>
          <w:sz w:val="42"/>
          <w:szCs w:val="42"/>
          <w:rtl/>
        </w:rPr>
        <w:t>ُ</w:t>
      </w:r>
      <w:r w:rsidR="00981135">
        <w:rPr>
          <w:rFonts w:cs="KFGQPC Uthman Taha Naskh" w:hint="cs"/>
          <w:sz w:val="42"/>
          <w:szCs w:val="42"/>
          <w:rtl/>
        </w:rPr>
        <w:t>سل</w:t>
      </w:r>
      <w:r w:rsidR="00C25226">
        <w:rPr>
          <w:rFonts w:cs="KFGQPC Uthman Taha Naskh" w:hint="cs"/>
          <w:sz w:val="42"/>
          <w:szCs w:val="42"/>
          <w:rtl/>
        </w:rPr>
        <w:t>ِّ</w:t>
      </w:r>
      <w:r w:rsidR="00981135">
        <w:rPr>
          <w:rFonts w:cs="KFGQPC Uthman Taha Naskh" w:hint="cs"/>
          <w:sz w:val="42"/>
          <w:szCs w:val="42"/>
          <w:rtl/>
        </w:rPr>
        <w:t>ح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981135">
        <w:rPr>
          <w:rFonts w:cs="KFGQPC Uthman Taha Naskh" w:hint="cs"/>
          <w:sz w:val="42"/>
          <w:szCs w:val="42"/>
          <w:rtl/>
        </w:rPr>
        <w:t xml:space="preserve"> الفلذات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بسلاحين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:</w:t>
      </w:r>
    </w:p>
    <w:p w:rsidR="00910179" w:rsidRPr="00FA4A7A" w:rsidRDefault="00910179" w:rsidP="00E76374">
      <w:pPr>
        <w:ind w:firstLine="423"/>
        <w:rPr>
          <w:rFonts w:cs="KFGQPC Uthman Taha Naskh" w:hint="cs"/>
          <w:sz w:val="42"/>
          <w:szCs w:val="42"/>
          <w:rtl/>
        </w:rPr>
      </w:pPr>
      <w:r w:rsidRPr="00FA4A7A">
        <w:rPr>
          <w:rFonts w:cs="Times New Roman" w:hint="cs"/>
          <w:sz w:val="42"/>
          <w:szCs w:val="42"/>
          <w:rtl/>
        </w:rPr>
        <w:t>•</w:t>
      </w:r>
      <w:r w:rsidRPr="00FA4A7A">
        <w:rPr>
          <w:rFonts w:cs="KFGQPC Uthman Taha Naskh" w:hint="cs"/>
          <w:sz w:val="42"/>
          <w:szCs w:val="42"/>
          <w:rtl/>
        </w:rPr>
        <w:t xml:space="preserve"> الأول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: سلاح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العلم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الشرعي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="00E76374">
        <w:rPr>
          <w:rFonts w:cs="KFGQPC Uthman Taha Naskh" w:hint="cs"/>
          <w:sz w:val="42"/>
          <w:szCs w:val="42"/>
          <w:rtl/>
        </w:rPr>
        <w:t xml:space="preserve">؛ </w:t>
      </w:r>
      <w:proofErr w:type="spellStart"/>
      <w:r w:rsidR="00E76374">
        <w:rPr>
          <w:rFonts w:cs="KFGQPC Uthman Taha Naskh" w:hint="cs"/>
          <w:sz w:val="42"/>
          <w:szCs w:val="42"/>
          <w:rtl/>
        </w:rPr>
        <w:t>ليَقِيَهم</w:t>
      </w:r>
      <w:proofErr w:type="spellEnd"/>
      <w:r w:rsidR="00E76374">
        <w:rPr>
          <w:rFonts w:cs="KFGQPC Uthman Taha Naskh" w:hint="cs"/>
          <w:sz w:val="42"/>
          <w:szCs w:val="42"/>
          <w:rtl/>
        </w:rPr>
        <w:t xml:space="preserve"> من الشبهات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.</w:t>
      </w:r>
    </w:p>
    <w:p w:rsidR="00910179" w:rsidRPr="00FA4A7A" w:rsidRDefault="00910179" w:rsidP="00910179">
      <w:pPr>
        <w:ind w:firstLine="423"/>
        <w:rPr>
          <w:rFonts w:cs="KFGQPC Uthman Taha Naskh" w:hint="cs"/>
          <w:sz w:val="42"/>
          <w:szCs w:val="42"/>
          <w:rtl/>
        </w:rPr>
      </w:pPr>
      <w:r w:rsidRPr="00FA4A7A">
        <w:rPr>
          <w:rFonts w:cs="Times New Roman" w:hint="cs"/>
          <w:sz w:val="42"/>
          <w:szCs w:val="42"/>
          <w:rtl/>
        </w:rPr>
        <w:t>•</w:t>
      </w:r>
      <w:r w:rsidRPr="00FA4A7A">
        <w:rPr>
          <w:rFonts w:cs="KFGQPC Uthman Taha Naskh" w:hint="cs"/>
          <w:sz w:val="42"/>
          <w:szCs w:val="42"/>
          <w:rtl/>
        </w:rPr>
        <w:t xml:space="preserve"> </w:t>
      </w:r>
      <w:r w:rsidR="00B1156D">
        <w:rPr>
          <w:rFonts w:cs="KFGQPC Uthman Taha Naskh" w:hint="cs"/>
          <w:sz w:val="42"/>
          <w:szCs w:val="42"/>
          <w:rtl/>
        </w:rPr>
        <w:t>و</w:t>
      </w:r>
      <w:r w:rsidRPr="00FA4A7A">
        <w:rPr>
          <w:rFonts w:cs="KFGQPC Uthman Taha Naskh" w:hint="cs"/>
          <w:sz w:val="42"/>
          <w:szCs w:val="42"/>
          <w:rtl/>
        </w:rPr>
        <w:t>الثاني: سلاح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العقل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>؛ ليعلو</w:t>
      </w:r>
      <w:r w:rsidR="00B1156D">
        <w:rPr>
          <w:rFonts w:cs="KFGQPC Uthman Taha Naskh" w:hint="cs"/>
          <w:sz w:val="42"/>
          <w:szCs w:val="42"/>
          <w:rtl/>
        </w:rPr>
        <w:t>َ</w:t>
      </w:r>
      <w:r w:rsidRPr="00FA4A7A">
        <w:rPr>
          <w:rFonts w:cs="KFGQPC Uthman Taha Naskh" w:hint="cs"/>
          <w:sz w:val="42"/>
          <w:szCs w:val="42"/>
          <w:rtl/>
        </w:rPr>
        <w:t xml:space="preserve"> على صوت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العاطفة</w:t>
      </w:r>
      <w:r w:rsidR="00B1156D">
        <w:rPr>
          <w:rFonts w:cs="KFGQPC Uthman Taha Naskh" w:hint="cs"/>
          <w:sz w:val="42"/>
          <w:szCs w:val="42"/>
          <w:rtl/>
        </w:rPr>
        <w:t>ِ</w:t>
      </w:r>
      <w:r w:rsidRPr="00FA4A7A">
        <w:rPr>
          <w:rFonts w:cs="KFGQPC Uthman Taha Naskh" w:hint="cs"/>
          <w:sz w:val="42"/>
          <w:szCs w:val="42"/>
          <w:rtl/>
        </w:rPr>
        <w:t xml:space="preserve"> والحماس</w:t>
      </w:r>
      <w:r w:rsidR="00B1156D">
        <w:rPr>
          <w:rFonts w:cs="KFGQPC Uthman Taha Naskh" w:hint="cs"/>
          <w:sz w:val="42"/>
          <w:szCs w:val="42"/>
          <w:rtl/>
        </w:rPr>
        <w:t xml:space="preserve"> المنفلتِ</w:t>
      </w:r>
      <w:r w:rsidRPr="00FA4A7A">
        <w:rPr>
          <w:rFonts w:cs="KFGQPC Uthman Taha Naskh" w:hint="cs"/>
          <w:sz w:val="42"/>
          <w:szCs w:val="42"/>
          <w:rtl/>
        </w:rPr>
        <w:t>.</w:t>
      </w:r>
    </w:p>
    <w:p w:rsidR="00910179" w:rsidRPr="00981135" w:rsidRDefault="00910179" w:rsidP="00981135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 w:hint="cs"/>
          <w:spacing w:val="-4"/>
          <w:sz w:val="46"/>
          <w:szCs w:val="46"/>
          <w:rtl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>فاللهم اهدِ شباب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>نا وشباب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المسلمين</w:t>
      </w:r>
      <w:r w:rsidR="00C25226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. </w:t>
      </w:r>
      <w:r w:rsidR="00981135">
        <w:rPr>
          <w:rFonts w:cs="Generator Black" w:hint="cs"/>
          <w:spacing w:val="-4"/>
          <w:sz w:val="46"/>
          <w:szCs w:val="46"/>
          <w:rtl/>
        </w:rPr>
        <w:t>و</w:t>
      </w:r>
      <w:r w:rsidRPr="00981135">
        <w:rPr>
          <w:rFonts w:cs="Generator Black" w:hint="cs"/>
          <w:spacing w:val="-4"/>
          <w:sz w:val="46"/>
          <w:szCs w:val="46"/>
          <w:rtl/>
        </w:rPr>
        <w:t>قِهم</w:t>
      </w:r>
      <w:r w:rsidR="00C25226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فتن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الشبهات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والشهوات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>.</w:t>
      </w:r>
    </w:p>
    <w:p w:rsidR="00FA4A7A" w:rsidRPr="00981135" w:rsidRDefault="00FA4A7A" w:rsidP="00981135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 w:hint="cs"/>
          <w:spacing w:val="-4"/>
          <w:sz w:val="46"/>
          <w:szCs w:val="46"/>
          <w:rtl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>اللهم إنا نسألك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أن تديم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علينا </w:t>
      </w:r>
      <w:r w:rsidR="00981135">
        <w:rPr>
          <w:rFonts w:cs="Generator Black" w:hint="cs"/>
          <w:spacing w:val="-4"/>
          <w:sz w:val="46"/>
          <w:szCs w:val="46"/>
          <w:rtl/>
        </w:rPr>
        <w:t>إيمان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="00981135">
        <w:rPr>
          <w:rFonts w:cs="Generator Black" w:hint="cs"/>
          <w:spacing w:val="-4"/>
          <w:sz w:val="46"/>
          <w:szCs w:val="46"/>
          <w:rtl/>
        </w:rPr>
        <w:t>نا و</w:t>
      </w:r>
      <w:r w:rsidRPr="00981135">
        <w:rPr>
          <w:rFonts w:cs="Generator Black" w:hint="cs"/>
          <w:spacing w:val="-4"/>
          <w:sz w:val="46"/>
          <w:szCs w:val="46"/>
          <w:rtl/>
        </w:rPr>
        <w:t>أ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من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نا </w:t>
      </w:r>
      <w:r w:rsidR="00981135">
        <w:rPr>
          <w:rFonts w:cs="Generator Black" w:hint="cs"/>
          <w:spacing w:val="-4"/>
          <w:sz w:val="46"/>
          <w:szCs w:val="46"/>
          <w:rtl/>
        </w:rPr>
        <w:t>ولُحمت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="00981135">
        <w:rPr>
          <w:rFonts w:cs="Generator Black" w:hint="cs"/>
          <w:spacing w:val="-4"/>
          <w:sz w:val="46"/>
          <w:szCs w:val="46"/>
          <w:rtl/>
        </w:rPr>
        <w:t>نا</w:t>
      </w:r>
      <w:r w:rsidRPr="00981135">
        <w:rPr>
          <w:rFonts w:cs="Generator Black" w:hint="cs"/>
          <w:spacing w:val="-4"/>
          <w:sz w:val="46"/>
          <w:szCs w:val="46"/>
          <w:rtl/>
        </w:rPr>
        <w:t>.</w:t>
      </w:r>
    </w:p>
    <w:p w:rsidR="002531CF" w:rsidRPr="00981135" w:rsidRDefault="00FA4A7A" w:rsidP="00B1156D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/>
          <w:spacing w:val="-4"/>
          <w:sz w:val="46"/>
          <w:szCs w:val="46"/>
          <w:rtl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 xml:space="preserve">اللهم 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يا مجيبَ </w:t>
      </w:r>
      <w:proofErr w:type="gramStart"/>
      <w:r w:rsidR="002531CF" w:rsidRPr="00981135">
        <w:rPr>
          <w:rFonts w:cs="Generator Black" w:hint="cs"/>
          <w:spacing w:val="-4"/>
          <w:sz w:val="46"/>
          <w:szCs w:val="46"/>
          <w:rtl/>
        </w:rPr>
        <w:t>الدعوات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/>
          <w:spacing w:val="-4"/>
          <w:sz w:val="46"/>
          <w:szCs w:val="46"/>
        </w:rPr>
        <w:t> 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 </w:t>
      </w:r>
      <w:r w:rsidRPr="00981135">
        <w:rPr>
          <w:rFonts w:cs="Generator Black" w:hint="cs"/>
          <w:spacing w:val="-4"/>
          <w:sz w:val="46"/>
          <w:szCs w:val="46"/>
          <w:rtl/>
        </w:rPr>
        <w:t>يا</w:t>
      </w:r>
      <w:proofErr w:type="gramEnd"/>
      <w:r w:rsidRPr="00981135">
        <w:rPr>
          <w:rFonts w:cs="Generator Black" w:hint="cs"/>
          <w:spacing w:val="-4"/>
          <w:sz w:val="46"/>
          <w:szCs w:val="46"/>
          <w:rtl/>
        </w:rPr>
        <w:t xml:space="preserve"> ذا المُلك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والمَلَكوت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>، احفظ</w:t>
      </w:r>
      <w:r w:rsidR="00B1156D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لنا ملكَنا وأمدَّه</w:t>
      </w:r>
      <w:r w:rsidR="00C25226">
        <w:rPr>
          <w:rFonts w:cs="Generator Black" w:hint="cs"/>
          <w:spacing w:val="-4"/>
          <w:sz w:val="46"/>
          <w:szCs w:val="46"/>
          <w:rtl/>
        </w:rPr>
        <w:t>ُ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بالصحة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في طاعت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>ك، ومصلحة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الإسلام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والمسلمين</w:t>
      </w:r>
      <w:r w:rsidR="00B1156D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 w:hint="cs"/>
          <w:spacing w:val="-4"/>
          <w:sz w:val="46"/>
          <w:szCs w:val="46"/>
          <w:rtl/>
        </w:rPr>
        <w:t>. اللهم أعنه</w:t>
      </w:r>
      <w:r w:rsidR="00B1156D">
        <w:rPr>
          <w:rFonts w:cs="Generator Black" w:hint="cs"/>
          <w:spacing w:val="-4"/>
          <w:sz w:val="46"/>
          <w:szCs w:val="46"/>
          <w:rtl/>
        </w:rPr>
        <w:t>ُ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على إدارة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مملكت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ه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 بولي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 عهده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، وبأمرائ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ه، وبوزرائ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ه.</w:t>
      </w:r>
    </w:p>
    <w:p w:rsidR="00FA4A7A" w:rsidRPr="00981135" w:rsidRDefault="00FA4A7A" w:rsidP="00981135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 w:hint="cs"/>
          <w:spacing w:val="-4"/>
          <w:sz w:val="46"/>
          <w:szCs w:val="46"/>
          <w:rtl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>اللهم أمكن</w:t>
      </w:r>
      <w:r w:rsidR="00B1156D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ولاتَنا من كل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>غادر</w:t>
      </w:r>
      <w:r w:rsidR="00B1156D">
        <w:rPr>
          <w:rFonts w:cs="Generator Black" w:hint="cs"/>
          <w:spacing w:val="-4"/>
          <w:sz w:val="46"/>
          <w:szCs w:val="46"/>
          <w:rtl/>
        </w:rPr>
        <w:t>ٍ</w:t>
      </w:r>
      <w:r w:rsidR="002531CF" w:rsidRPr="00981135">
        <w:rPr>
          <w:rFonts w:cs="Generator Black" w:hint="cs"/>
          <w:spacing w:val="-4"/>
          <w:sz w:val="46"/>
          <w:szCs w:val="46"/>
          <w:rtl/>
        </w:rPr>
        <w:t xml:space="preserve"> </w:t>
      </w:r>
      <w:r w:rsidRPr="00981135">
        <w:rPr>
          <w:rFonts w:cs="Generator Black" w:hint="cs"/>
          <w:spacing w:val="-4"/>
          <w:sz w:val="46"/>
          <w:szCs w:val="46"/>
          <w:rtl/>
        </w:rPr>
        <w:t>حاقد</w:t>
      </w:r>
      <w:r w:rsidR="00B1156D">
        <w:rPr>
          <w:rFonts w:cs="Generator Black" w:hint="cs"/>
          <w:spacing w:val="-4"/>
          <w:sz w:val="46"/>
          <w:szCs w:val="46"/>
          <w:rtl/>
        </w:rPr>
        <w:t>ٍ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على أوطان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>نا، وكل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خائن</w:t>
      </w:r>
      <w:r w:rsidR="00B1156D">
        <w:rPr>
          <w:rFonts w:cs="Generator Black" w:hint="cs"/>
          <w:spacing w:val="-4"/>
          <w:sz w:val="46"/>
          <w:szCs w:val="46"/>
          <w:rtl/>
        </w:rPr>
        <w:t>ٍ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لله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 xml:space="preserve"> ورسوله</w:t>
      </w:r>
      <w:r w:rsidR="00B1156D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 w:hint="cs"/>
          <w:spacing w:val="-4"/>
          <w:sz w:val="46"/>
          <w:szCs w:val="46"/>
          <w:rtl/>
        </w:rPr>
        <w:t>.</w:t>
      </w:r>
    </w:p>
    <w:p w:rsidR="00981135" w:rsidRPr="00981135" w:rsidRDefault="00981135" w:rsidP="00981135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/>
          <w:spacing w:val="-4"/>
          <w:sz w:val="46"/>
          <w:szCs w:val="46"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 xml:space="preserve">اللهم صُدَ عنا غاراتِ أعدائِنا المخذولينَ وعصاباتِهِم </w:t>
      </w:r>
      <w:proofErr w:type="spellStart"/>
      <w:r w:rsidRPr="00981135">
        <w:rPr>
          <w:rFonts w:cs="Generator Black" w:hint="cs"/>
          <w:spacing w:val="-4"/>
          <w:sz w:val="46"/>
          <w:szCs w:val="46"/>
          <w:rtl/>
        </w:rPr>
        <w:t>المتخوِنينَ</w:t>
      </w:r>
      <w:proofErr w:type="spellEnd"/>
      <w:r w:rsidRPr="00981135">
        <w:rPr>
          <w:rFonts w:cs="Generator Black" w:hint="cs"/>
          <w:spacing w:val="-4"/>
          <w:sz w:val="46"/>
          <w:szCs w:val="46"/>
          <w:rtl/>
        </w:rPr>
        <w:t>.</w:t>
      </w:r>
    </w:p>
    <w:p w:rsidR="00981135" w:rsidRPr="00981135" w:rsidRDefault="00981135" w:rsidP="00981135">
      <w:pPr>
        <w:widowControl/>
        <w:numPr>
          <w:ilvl w:val="0"/>
          <w:numId w:val="3"/>
        </w:numPr>
        <w:tabs>
          <w:tab w:val="left" w:pos="283"/>
        </w:tabs>
        <w:ind w:left="0" w:right="-284"/>
        <w:contextualSpacing/>
        <w:jc w:val="left"/>
        <w:rPr>
          <w:rFonts w:cs="Generator Black"/>
          <w:spacing w:val="-4"/>
          <w:sz w:val="46"/>
          <w:szCs w:val="46"/>
          <w:rtl/>
        </w:rPr>
      </w:pPr>
      <w:r w:rsidRPr="00981135">
        <w:rPr>
          <w:rFonts w:cs="Generator Black"/>
          <w:spacing w:val="-4"/>
          <w:sz w:val="46"/>
          <w:szCs w:val="46"/>
          <w:rtl/>
        </w:rPr>
        <w:t>اللهم أرخ</w:t>
      </w:r>
      <w:r w:rsidRPr="00981135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/>
          <w:spacing w:val="-4"/>
          <w:sz w:val="46"/>
          <w:szCs w:val="46"/>
          <w:rtl/>
        </w:rPr>
        <w:t>ص</w:t>
      </w:r>
      <w:r w:rsidRPr="00981135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أسعار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نا، وأغز</w:t>
      </w:r>
      <w:r w:rsidRPr="00981135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/>
          <w:spacing w:val="-4"/>
          <w:sz w:val="46"/>
          <w:szCs w:val="46"/>
          <w:rtl/>
        </w:rPr>
        <w:t>ر</w:t>
      </w:r>
      <w:r w:rsidRPr="00981135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أمطار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نا، وطي</w:t>
      </w:r>
      <w:r w:rsidRPr="00981135">
        <w:rPr>
          <w:rFonts w:cs="Generator Black" w:hint="cs"/>
          <w:spacing w:val="-4"/>
          <w:sz w:val="46"/>
          <w:szCs w:val="46"/>
          <w:rtl/>
        </w:rPr>
        <w:t>ِّ</w:t>
      </w:r>
      <w:r w:rsidRPr="00981135">
        <w:rPr>
          <w:rFonts w:cs="Generator Black"/>
          <w:spacing w:val="-4"/>
          <w:sz w:val="46"/>
          <w:szCs w:val="46"/>
          <w:rtl/>
        </w:rPr>
        <w:t>ب</w:t>
      </w:r>
      <w:r w:rsidRPr="00981135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أقوات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نا، وارحم</w:t>
      </w:r>
      <w:r w:rsidRPr="00981135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أموات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نا، واجمع</w:t>
      </w:r>
      <w:r w:rsidRPr="00981135">
        <w:rPr>
          <w:rFonts w:cs="Generator Black" w:hint="cs"/>
          <w:spacing w:val="-4"/>
          <w:sz w:val="46"/>
          <w:szCs w:val="46"/>
          <w:rtl/>
        </w:rPr>
        <w:t>ْ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على الهدى شؤون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نا، واقض</w:t>
      </w:r>
      <w:r w:rsidRPr="00981135">
        <w:rPr>
          <w:rFonts w:cs="Generator Black" w:hint="cs"/>
          <w:spacing w:val="-4"/>
          <w:sz w:val="46"/>
          <w:szCs w:val="46"/>
          <w:rtl/>
        </w:rPr>
        <w:t>ِ</w:t>
      </w:r>
      <w:r w:rsidRPr="00981135">
        <w:rPr>
          <w:rFonts w:cs="Generator Black"/>
          <w:spacing w:val="-4"/>
          <w:sz w:val="46"/>
          <w:szCs w:val="46"/>
          <w:rtl/>
        </w:rPr>
        <w:t xml:space="preserve"> ديون</w:t>
      </w:r>
      <w:r w:rsidRPr="00981135">
        <w:rPr>
          <w:rFonts w:cs="Generator Black" w:hint="cs"/>
          <w:spacing w:val="-4"/>
          <w:sz w:val="46"/>
          <w:szCs w:val="46"/>
          <w:rtl/>
        </w:rPr>
        <w:t>َ</w:t>
      </w:r>
      <w:r w:rsidRPr="00981135">
        <w:rPr>
          <w:rFonts w:cs="Generator Black"/>
          <w:spacing w:val="-4"/>
          <w:sz w:val="46"/>
          <w:szCs w:val="46"/>
          <w:rtl/>
        </w:rPr>
        <w:t>نا.</w:t>
      </w:r>
    </w:p>
    <w:p w:rsidR="00981135" w:rsidRDefault="00981135" w:rsidP="00981135">
      <w:pPr>
        <w:widowControl/>
        <w:tabs>
          <w:tab w:val="left" w:pos="283"/>
        </w:tabs>
        <w:ind w:left="-144" w:right="-284" w:firstLine="0"/>
        <w:contextualSpacing/>
        <w:jc w:val="center"/>
        <w:rPr>
          <w:rFonts w:cs="Generator Black"/>
          <w:spacing w:val="-4"/>
          <w:sz w:val="46"/>
          <w:szCs w:val="46"/>
          <w:rtl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 xml:space="preserve">وأقمِ الصلاةَ إنَّ الصلاةَ تَنهَى عنِ الفحشاءِ والمنكرِ، </w:t>
      </w:r>
    </w:p>
    <w:p w:rsidR="00FA4A7A" w:rsidRPr="00981135" w:rsidRDefault="00981135" w:rsidP="005E4188">
      <w:pPr>
        <w:widowControl/>
        <w:tabs>
          <w:tab w:val="left" w:pos="283"/>
        </w:tabs>
        <w:ind w:left="-144" w:right="-284" w:firstLine="0"/>
        <w:contextualSpacing/>
        <w:jc w:val="center"/>
        <w:rPr>
          <w:sz w:val="46"/>
          <w:szCs w:val="46"/>
        </w:rPr>
      </w:pPr>
      <w:r w:rsidRPr="00981135">
        <w:rPr>
          <w:rFonts w:cs="Generator Black" w:hint="cs"/>
          <w:spacing w:val="-4"/>
          <w:sz w:val="46"/>
          <w:szCs w:val="46"/>
          <w:rtl/>
        </w:rPr>
        <w:t>ولَذِكرُ اللهِ أكبرُ واللهُ يعلمُ ما تصنعونَ.</w:t>
      </w:r>
    </w:p>
    <w:sectPr w:rsidR="00FA4A7A" w:rsidRPr="00981135" w:rsidSect="00F510FF">
      <w:headerReference w:type="default" r:id="rId7"/>
      <w:footnotePr>
        <w:numRestart w:val="eachPage"/>
      </w:footnotePr>
      <w:pgSz w:w="11906" w:h="16838"/>
      <w:pgMar w:top="568" w:right="14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627" w:rsidRDefault="00CC0627" w:rsidP="00FA4A7A">
      <w:r>
        <w:separator/>
      </w:r>
    </w:p>
  </w:endnote>
  <w:endnote w:type="continuationSeparator" w:id="0">
    <w:p w:rsidR="00CC0627" w:rsidRDefault="00CC0627" w:rsidP="00FA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627" w:rsidRDefault="00CC0627" w:rsidP="00FA4A7A">
      <w:r>
        <w:separator/>
      </w:r>
    </w:p>
  </w:footnote>
  <w:footnote w:type="continuationSeparator" w:id="0">
    <w:p w:rsidR="00CC0627" w:rsidRDefault="00CC0627" w:rsidP="00FA4A7A">
      <w:r>
        <w:continuationSeparator/>
      </w:r>
    </w:p>
  </w:footnote>
  <w:footnote w:id="1">
    <w:p w:rsidR="005C3D78" w:rsidRPr="00E76374" w:rsidRDefault="005C3D78" w:rsidP="002F2C99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E76374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E76374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E76374">
        <w:rPr>
          <w:rFonts w:ascii="Tahoma" w:hAnsi="Tahoma" w:cs="KFGQPC Uthman Taha Naskh"/>
          <w:b/>
          <w:bCs/>
          <w:sz w:val="20"/>
          <w:szCs w:val="20"/>
          <w:rtl/>
        </w:rPr>
        <w:t>)صحيح</w:t>
      </w:r>
      <w:proofErr w:type="gramEnd"/>
      <w:r w:rsidRPr="00E76374">
        <w:rPr>
          <w:rFonts w:ascii="Tahoma" w:hAnsi="Tahoma" w:cs="KFGQPC Uthman Taha Naskh"/>
          <w:b/>
          <w:bCs/>
          <w:sz w:val="20"/>
          <w:szCs w:val="20"/>
          <w:rtl/>
        </w:rPr>
        <w:t xml:space="preserve"> البخاري (7111)</w:t>
      </w:r>
    </w:p>
  </w:footnote>
  <w:footnote w:id="2">
    <w:p w:rsidR="005C3D78" w:rsidRPr="00E76374" w:rsidRDefault="005C3D78" w:rsidP="002F2C99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E76374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E76374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E76374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E76374">
        <w:rPr>
          <w:rFonts w:cs="KFGQPC Uthman Taha Naskh"/>
          <w:b/>
          <w:bCs/>
          <w:sz w:val="20"/>
          <w:szCs w:val="20"/>
          <w:rtl/>
        </w:rPr>
        <w:t>فتح</w:t>
      </w:r>
      <w:proofErr w:type="gramEnd"/>
      <w:r w:rsidRPr="00E76374">
        <w:rPr>
          <w:rFonts w:cs="KFGQPC Uthman Taha Naskh"/>
          <w:b/>
          <w:bCs/>
          <w:sz w:val="20"/>
          <w:szCs w:val="20"/>
          <w:rtl/>
        </w:rPr>
        <w:t xml:space="preserve"> الباري لابن حجر (13/ 71)</w:t>
      </w:r>
    </w:p>
  </w:footnote>
  <w:footnote w:id="3">
    <w:p w:rsidR="005C3D78" w:rsidRPr="00E76374" w:rsidRDefault="005C3D78" w:rsidP="003A6827">
      <w:pPr>
        <w:pStyle w:val="af3"/>
        <w:pageBreakBefore/>
        <w:ind w:left="423" w:hanging="315"/>
        <w:rPr>
          <w:rFonts w:ascii="Tahoma" w:hAnsi="Tahoma" w:cs="KFGQPC Uthman Taha Naskh" w:hint="cs"/>
          <w:b/>
          <w:bCs/>
          <w:sz w:val="20"/>
          <w:szCs w:val="20"/>
          <w:rtl/>
        </w:rPr>
      </w:pPr>
      <w:proofErr w:type="gramStart"/>
      <w:r w:rsidRPr="00E76374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E76374">
        <w:rPr>
          <w:rStyle w:val="ae"/>
          <w:rFonts w:ascii="Tahoma" w:hAnsi="Tahoma" w:cs="KFGQPC Uthman Taha Naskh"/>
          <w:b/>
          <w:bCs/>
          <w:sz w:val="20"/>
          <w:szCs w:val="20"/>
        </w:rPr>
        <w:footnoteRef/>
      </w:r>
      <w:r w:rsidRPr="00E76374">
        <w:rPr>
          <w:rFonts w:ascii="Tahoma" w:hAnsi="Tahoma" w:cs="KFGQPC Uthman Taha Naskh" w:hint="cs"/>
          <w:b/>
          <w:bCs/>
          <w:sz w:val="20"/>
          <w:szCs w:val="20"/>
          <w:rtl/>
        </w:rPr>
        <w:t>)</w:t>
      </w:r>
      <w:r w:rsidRPr="00E76374">
        <w:rPr>
          <w:rFonts w:cs="KFGQPC Uthman Taha Naskh" w:hint="cs"/>
          <w:b/>
          <w:bCs/>
          <w:sz w:val="20"/>
          <w:szCs w:val="20"/>
          <w:rtl/>
        </w:rPr>
        <w:t>لقاءات</w:t>
      </w:r>
      <w:proofErr w:type="gramEnd"/>
      <w:r w:rsidRPr="00E76374">
        <w:rPr>
          <w:rFonts w:cs="KFGQPC Uthman Taha Naskh" w:hint="cs"/>
          <w:b/>
          <w:bCs/>
          <w:sz w:val="20"/>
          <w:szCs w:val="20"/>
          <w:rtl/>
        </w:rPr>
        <w:t xml:space="preserve"> الباب المفتوح ( رقم اللقاء103 - ص 2)</w:t>
      </w:r>
      <w:r w:rsidRPr="00E76374">
        <w:rPr>
          <w:rFonts w:ascii="Tahoma" w:hAnsi="Tahoma" w:cs="KFGQPC Uthman Taha Naskh" w:hint="cs"/>
          <w:b/>
          <w:bCs/>
          <w:sz w:val="20"/>
          <w:szCs w:val="2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D78" w:rsidRPr="00CD3E6E" w:rsidRDefault="005C3D78" w:rsidP="00C25226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236128</wp:posOffset>
              </wp:positionH>
              <wp:positionV relativeFrom="paragraph">
                <wp:posOffset>111240</wp:posOffset>
              </wp:positionV>
              <wp:extent cx="523665" cy="250190"/>
              <wp:effectExtent l="0" t="0" r="1016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665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3D78" w:rsidRPr="00CD3E6E" w:rsidRDefault="005C3D7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24763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6pt;margin-top:8.75pt;width:41.2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">
              <v:textbox inset="0,0,0,0">
                <w:txbxContent>
                  <w:p w:rsidR="005C3D78" w:rsidRPr="00CD3E6E" w:rsidRDefault="005C3D7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24763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6E8F">
      <w:rPr>
        <w:rFonts w:hint="cs"/>
        <w:sz w:val="36"/>
        <w:rtl/>
      </w:rPr>
      <w:t>خَطَرُ</w:t>
    </w:r>
    <w:r>
      <w:rPr>
        <w:rFonts w:hint="cs"/>
        <w:sz w:val="36"/>
        <w:rtl/>
      </w:rPr>
      <w:t xml:space="preserve"> الت</w:t>
    </w:r>
    <w:r w:rsidR="00B96E8F">
      <w:rPr>
        <w:rFonts w:hint="cs"/>
        <w:sz w:val="36"/>
        <w:rtl/>
      </w:rPr>
      <w:t>َ</w:t>
    </w:r>
    <w:r>
      <w:rPr>
        <w:rFonts w:hint="cs"/>
        <w:sz w:val="36"/>
        <w:rtl/>
      </w:rPr>
      <w:t>ن</w:t>
    </w:r>
    <w:r w:rsidR="00B96E8F">
      <w:rPr>
        <w:rFonts w:hint="cs"/>
        <w:sz w:val="36"/>
        <w:rtl/>
      </w:rPr>
      <w:t>ْ</w:t>
    </w:r>
    <w:r>
      <w:rPr>
        <w:rFonts w:hint="cs"/>
        <w:sz w:val="36"/>
        <w:rtl/>
      </w:rPr>
      <w:t>ظ</w:t>
    </w:r>
    <w:r w:rsidR="00B96E8F">
      <w:rPr>
        <w:rFonts w:hint="cs"/>
        <w:sz w:val="36"/>
        <w:rtl/>
      </w:rPr>
      <w:t>ِ</w:t>
    </w:r>
    <w:r>
      <w:rPr>
        <w:rFonts w:hint="cs"/>
        <w:sz w:val="36"/>
        <w:rtl/>
      </w:rPr>
      <w:t>ي</w:t>
    </w:r>
    <w:r w:rsidR="00B96E8F">
      <w:rPr>
        <w:rFonts w:hint="cs"/>
        <w:sz w:val="36"/>
        <w:rtl/>
      </w:rPr>
      <w:t>ْ</w:t>
    </w:r>
    <w:r>
      <w:rPr>
        <w:rFonts w:hint="cs"/>
        <w:sz w:val="36"/>
        <w:rtl/>
      </w:rPr>
      <w:t>م</w:t>
    </w:r>
    <w:r w:rsidR="00B96E8F">
      <w:rPr>
        <w:rFonts w:hint="cs"/>
        <w:sz w:val="36"/>
        <w:rtl/>
      </w:rPr>
      <w:t>َ</w:t>
    </w:r>
    <w:r>
      <w:rPr>
        <w:rFonts w:hint="cs"/>
        <w:sz w:val="36"/>
        <w:rtl/>
      </w:rPr>
      <w:t>ات</w:t>
    </w:r>
    <w:r w:rsidR="00B96E8F">
      <w:rPr>
        <w:rFonts w:hint="cs"/>
        <w:sz w:val="36"/>
        <w:rtl/>
      </w:rPr>
      <w:t>ِ</w:t>
    </w:r>
    <w:r>
      <w:rPr>
        <w:rFonts w:hint="cs"/>
        <w:sz w:val="36"/>
        <w:rtl/>
      </w:rPr>
      <w:t xml:space="preserve"> الإ</w:t>
    </w:r>
    <w:r w:rsidR="00B96E8F">
      <w:rPr>
        <w:rFonts w:hint="cs"/>
        <w:sz w:val="36"/>
        <w:rtl/>
      </w:rPr>
      <w:t>ِ</w:t>
    </w:r>
    <w:r>
      <w:rPr>
        <w:rFonts w:hint="cs"/>
        <w:sz w:val="36"/>
        <w:rtl/>
      </w:rPr>
      <w:t>ر</w:t>
    </w:r>
    <w:r w:rsidR="00B96E8F">
      <w:rPr>
        <w:rFonts w:hint="cs"/>
        <w:sz w:val="36"/>
        <w:rtl/>
      </w:rPr>
      <w:t>ْ</w:t>
    </w:r>
    <w:r>
      <w:rPr>
        <w:rFonts w:hint="cs"/>
        <w:sz w:val="36"/>
        <w:rtl/>
      </w:rPr>
      <w:t>ه</w:t>
    </w:r>
    <w:r w:rsidR="00B96E8F">
      <w:rPr>
        <w:rFonts w:hint="cs"/>
        <w:sz w:val="36"/>
        <w:rtl/>
      </w:rPr>
      <w:t>َ</w:t>
    </w:r>
    <w:r>
      <w:rPr>
        <w:rFonts w:hint="cs"/>
        <w:sz w:val="36"/>
        <w:rtl/>
      </w:rPr>
      <w:t>اب</w:t>
    </w:r>
    <w:r w:rsidR="00B96E8F">
      <w:rPr>
        <w:rFonts w:hint="cs"/>
        <w:sz w:val="36"/>
        <w:rtl/>
      </w:rPr>
      <w:t>ِ</w:t>
    </w:r>
    <w:r>
      <w:rPr>
        <w:rFonts w:hint="cs"/>
        <w:sz w:val="36"/>
        <w:rtl/>
      </w:rPr>
      <w:t>ي</w:t>
    </w:r>
    <w:r w:rsidR="00B96E8F">
      <w:rPr>
        <w:rFonts w:hint="cs"/>
        <w:sz w:val="36"/>
        <w:rtl/>
      </w:rPr>
      <w:t>َّ</w:t>
    </w:r>
    <w:r>
      <w:rPr>
        <w:rFonts w:hint="cs"/>
        <w:sz w:val="36"/>
        <w:rtl/>
      </w:rPr>
      <w:t>ة</w:t>
    </w:r>
    <w:r w:rsidR="00B96E8F">
      <w:rPr>
        <w:rFonts w:hint="cs"/>
        <w:sz w:val="36"/>
        <w:rtl/>
      </w:rPr>
      <w:t>ِ</w:t>
    </w:r>
    <w:r>
      <w:rPr>
        <w:rFonts w:hint="cs"/>
        <w:sz w:val="36"/>
        <w:rtl/>
      </w:rPr>
      <w:t xml:space="preserve"> (راشد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16ربيع </w:t>
    </w:r>
    <w:proofErr w:type="gramStart"/>
    <w:r>
      <w:rPr>
        <w:rFonts w:hint="cs"/>
        <w:sz w:val="36"/>
        <w:rtl/>
      </w:rPr>
      <w:t>الأول1443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7A"/>
    <w:rsid w:val="00024763"/>
    <w:rsid w:val="00051AF1"/>
    <w:rsid w:val="00075B92"/>
    <w:rsid w:val="000762B5"/>
    <w:rsid w:val="00083E2A"/>
    <w:rsid w:val="00097DCB"/>
    <w:rsid w:val="00097FFE"/>
    <w:rsid w:val="000A4F6E"/>
    <w:rsid w:val="000A5077"/>
    <w:rsid w:val="000C08E4"/>
    <w:rsid w:val="000D202C"/>
    <w:rsid w:val="000E2621"/>
    <w:rsid w:val="000F66E4"/>
    <w:rsid w:val="001068B1"/>
    <w:rsid w:val="001128A7"/>
    <w:rsid w:val="00141577"/>
    <w:rsid w:val="001565A6"/>
    <w:rsid w:val="0016377F"/>
    <w:rsid w:val="00166094"/>
    <w:rsid w:val="001676AB"/>
    <w:rsid w:val="001B3220"/>
    <w:rsid w:val="001D052F"/>
    <w:rsid w:val="001D481B"/>
    <w:rsid w:val="001E1D5E"/>
    <w:rsid w:val="001E4C5C"/>
    <w:rsid w:val="00211079"/>
    <w:rsid w:val="00223F55"/>
    <w:rsid w:val="00247F6A"/>
    <w:rsid w:val="00251DDA"/>
    <w:rsid w:val="002531CF"/>
    <w:rsid w:val="0027116D"/>
    <w:rsid w:val="002A02E6"/>
    <w:rsid w:val="002B0C36"/>
    <w:rsid w:val="002C0C10"/>
    <w:rsid w:val="002C46BD"/>
    <w:rsid w:val="002F2C99"/>
    <w:rsid w:val="00305526"/>
    <w:rsid w:val="003342E2"/>
    <w:rsid w:val="00336EC0"/>
    <w:rsid w:val="00354155"/>
    <w:rsid w:val="00355E33"/>
    <w:rsid w:val="00392529"/>
    <w:rsid w:val="00396E40"/>
    <w:rsid w:val="003A21AB"/>
    <w:rsid w:val="003A6827"/>
    <w:rsid w:val="003B1D08"/>
    <w:rsid w:val="003C7345"/>
    <w:rsid w:val="003D7B61"/>
    <w:rsid w:val="003E7979"/>
    <w:rsid w:val="004445F8"/>
    <w:rsid w:val="00456458"/>
    <w:rsid w:val="004A07C8"/>
    <w:rsid w:val="004A3F44"/>
    <w:rsid w:val="004C329A"/>
    <w:rsid w:val="004D35AB"/>
    <w:rsid w:val="00512C46"/>
    <w:rsid w:val="00562334"/>
    <w:rsid w:val="00562912"/>
    <w:rsid w:val="005C3D78"/>
    <w:rsid w:val="005C7D9D"/>
    <w:rsid w:val="005E4188"/>
    <w:rsid w:val="00620E9A"/>
    <w:rsid w:val="0064321A"/>
    <w:rsid w:val="006722CA"/>
    <w:rsid w:val="0068596A"/>
    <w:rsid w:val="006E234E"/>
    <w:rsid w:val="006E6B72"/>
    <w:rsid w:val="006E6BA2"/>
    <w:rsid w:val="006F4CA7"/>
    <w:rsid w:val="00710998"/>
    <w:rsid w:val="00717ADA"/>
    <w:rsid w:val="007303CD"/>
    <w:rsid w:val="0074520F"/>
    <w:rsid w:val="00752AD9"/>
    <w:rsid w:val="0077584D"/>
    <w:rsid w:val="00777673"/>
    <w:rsid w:val="0078794B"/>
    <w:rsid w:val="00793F74"/>
    <w:rsid w:val="007B10E0"/>
    <w:rsid w:val="007B4D24"/>
    <w:rsid w:val="007B5D2B"/>
    <w:rsid w:val="007F6F87"/>
    <w:rsid w:val="00807F8F"/>
    <w:rsid w:val="00834BBB"/>
    <w:rsid w:val="008452E1"/>
    <w:rsid w:val="00875E98"/>
    <w:rsid w:val="00890336"/>
    <w:rsid w:val="00892F83"/>
    <w:rsid w:val="008F224A"/>
    <w:rsid w:val="008F42FA"/>
    <w:rsid w:val="008F4506"/>
    <w:rsid w:val="008F4869"/>
    <w:rsid w:val="00910179"/>
    <w:rsid w:val="00961B69"/>
    <w:rsid w:val="00981135"/>
    <w:rsid w:val="00991E40"/>
    <w:rsid w:val="009A7ACE"/>
    <w:rsid w:val="009B682D"/>
    <w:rsid w:val="009B7238"/>
    <w:rsid w:val="009F26D1"/>
    <w:rsid w:val="00A342DF"/>
    <w:rsid w:val="00A44C74"/>
    <w:rsid w:val="00A65CAD"/>
    <w:rsid w:val="00A75161"/>
    <w:rsid w:val="00A77F53"/>
    <w:rsid w:val="00AB1637"/>
    <w:rsid w:val="00AD4E8E"/>
    <w:rsid w:val="00B02392"/>
    <w:rsid w:val="00B1156D"/>
    <w:rsid w:val="00B26F80"/>
    <w:rsid w:val="00B432B8"/>
    <w:rsid w:val="00B96E8F"/>
    <w:rsid w:val="00BC6176"/>
    <w:rsid w:val="00C126BD"/>
    <w:rsid w:val="00C25226"/>
    <w:rsid w:val="00C5563F"/>
    <w:rsid w:val="00C65642"/>
    <w:rsid w:val="00CB6B30"/>
    <w:rsid w:val="00CC0627"/>
    <w:rsid w:val="00CC2130"/>
    <w:rsid w:val="00CD3712"/>
    <w:rsid w:val="00CD470B"/>
    <w:rsid w:val="00CE4C14"/>
    <w:rsid w:val="00D404E6"/>
    <w:rsid w:val="00D63D87"/>
    <w:rsid w:val="00D67B73"/>
    <w:rsid w:val="00DA2616"/>
    <w:rsid w:val="00DB31DB"/>
    <w:rsid w:val="00DB5871"/>
    <w:rsid w:val="00DD069B"/>
    <w:rsid w:val="00DE4C74"/>
    <w:rsid w:val="00E11D81"/>
    <w:rsid w:val="00E143F7"/>
    <w:rsid w:val="00E40ACF"/>
    <w:rsid w:val="00E40F6C"/>
    <w:rsid w:val="00E54FD6"/>
    <w:rsid w:val="00E61427"/>
    <w:rsid w:val="00E76374"/>
    <w:rsid w:val="00E777A9"/>
    <w:rsid w:val="00E87EC6"/>
    <w:rsid w:val="00EC5007"/>
    <w:rsid w:val="00ED6969"/>
    <w:rsid w:val="00EE0FE9"/>
    <w:rsid w:val="00F033F4"/>
    <w:rsid w:val="00F04B3F"/>
    <w:rsid w:val="00F1412A"/>
    <w:rsid w:val="00F510FF"/>
    <w:rsid w:val="00F61602"/>
    <w:rsid w:val="00F70AF8"/>
    <w:rsid w:val="00F97628"/>
    <w:rsid w:val="00FA2C9F"/>
    <w:rsid w:val="00FA4A7A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2A0C924-83C8-4787-835D-3FB0F2F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7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FA4A7A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nhideWhenUsed/>
    <w:rsid w:val="005E418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5E4188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cp:lastPrinted>2021-10-20T15:41:00Z</cp:lastPrinted>
  <dcterms:created xsi:type="dcterms:W3CDTF">2021-10-20T15:41:00Z</dcterms:created>
  <dcterms:modified xsi:type="dcterms:W3CDTF">2021-10-20T15:42:00Z</dcterms:modified>
</cp:coreProperties>
</file>