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F9B" w:rsidRPr="00F07C4B" w:rsidRDefault="004F3554" w:rsidP="00F07C4B">
      <w:pPr>
        <w:ind w:left="396"/>
        <w:jc w:val="center"/>
        <w:rPr>
          <w:rFonts w:ascii="Traditional Arabic" w:hAnsi="Traditional Arabic"/>
          <w:bCs/>
          <w:sz w:val="66"/>
          <w:szCs w:val="66"/>
          <w:rtl/>
        </w:rPr>
      </w:pPr>
      <w:r w:rsidRPr="00F07C4B">
        <w:rPr>
          <w:rFonts w:ascii="Traditional Arabic" w:hAnsi="Traditional Arabic" w:hint="cs"/>
          <w:bCs/>
          <w:sz w:val="66"/>
          <w:szCs w:val="66"/>
          <w:rtl/>
        </w:rPr>
        <w:t xml:space="preserve">خطبة </w:t>
      </w:r>
      <w:r w:rsidR="007C2AA5" w:rsidRPr="00F07C4B">
        <w:rPr>
          <w:rFonts w:ascii="Traditional Arabic" w:hAnsi="Traditional Arabic" w:hint="cs"/>
          <w:bCs/>
          <w:sz w:val="66"/>
          <w:szCs w:val="66"/>
          <w:rtl/>
        </w:rPr>
        <w:t>العشر الأواخر من رمضان</w:t>
      </w:r>
    </w:p>
    <w:p w:rsidR="00076F9B" w:rsidRPr="00026AF2" w:rsidRDefault="00076F9B" w:rsidP="0083267D">
      <w:pPr>
        <w:ind w:left="396"/>
        <w:jc w:val="left"/>
        <w:rPr>
          <w:rFonts w:ascii="Traditional Arabic" w:hAnsi="Traditional Arabic"/>
          <w:bCs/>
          <w:sz w:val="66"/>
          <w:szCs w:val="66"/>
          <w:rtl/>
        </w:rPr>
      </w:pPr>
      <w:r w:rsidRPr="00026AF2">
        <w:rPr>
          <w:rFonts w:ascii="Traditional Arabic" w:hAnsi="Traditional Arabic" w:hint="cs"/>
          <w:bCs/>
          <w:sz w:val="66"/>
          <w:szCs w:val="66"/>
          <w:rtl/>
        </w:rPr>
        <w:t xml:space="preserve">ماجد بلال، جامع الرحمن بتبوك </w:t>
      </w:r>
      <w:r w:rsidR="00026AF2" w:rsidRPr="00026AF2">
        <w:rPr>
          <w:rFonts w:ascii="Traditional Arabic" w:hAnsi="Traditional Arabic" w:hint="cs"/>
          <w:bCs/>
          <w:sz w:val="66"/>
          <w:szCs w:val="66"/>
          <w:rtl/>
        </w:rPr>
        <w:t>21</w:t>
      </w:r>
      <w:r w:rsidRPr="00026AF2">
        <w:rPr>
          <w:rFonts w:ascii="Traditional Arabic" w:hAnsi="Traditional Arabic"/>
          <w:bCs/>
          <w:sz w:val="66"/>
          <w:szCs w:val="66"/>
          <w:rtl/>
        </w:rPr>
        <w:t>/</w:t>
      </w:r>
      <w:r w:rsidRPr="00026AF2">
        <w:rPr>
          <w:rFonts w:ascii="Traditional Arabic" w:hAnsi="Traditional Arabic" w:hint="cs"/>
          <w:bCs/>
          <w:sz w:val="66"/>
          <w:szCs w:val="66"/>
          <w:rtl/>
        </w:rPr>
        <w:t>9</w:t>
      </w:r>
      <w:r w:rsidRPr="00026AF2">
        <w:rPr>
          <w:rFonts w:ascii="Traditional Arabic" w:hAnsi="Traditional Arabic"/>
          <w:bCs/>
          <w:sz w:val="66"/>
          <w:szCs w:val="66"/>
          <w:rtl/>
        </w:rPr>
        <w:t>/1443</w:t>
      </w:r>
      <w:r w:rsidRPr="00026AF2">
        <w:rPr>
          <w:rFonts w:ascii="Traditional Arabic" w:hAnsi="Traditional Arabic" w:hint="cs"/>
          <w:bCs/>
          <w:sz w:val="66"/>
          <w:szCs w:val="66"/>
          <w:rtl/>
        </w:rPr>
        <w:t>ه</w:t>
      </w:r>
    </w:p>
    <w:p w:rsidR="00623767" w:rsidRDefault="0049049F" w:rsidP="0049049F">
      <w:pPr>
        <w:pStyle w:val="afc"/>
        <w:shd w:val="clear" w:color="auto" w:fill="FFFFFF"/>
        <w:bidi/>
        <w:rPr>
          <w:rFonts w:ascii="Traditional Arabic" w:hAnsi="Traditional Arabic" w:cs="Traditional Arabic"/>
          <w:b/>
          <w:bCs/>
          <w:color w:val="2A2A2A"/>
          <w:sz w:val="66"/>
          <w:szCs w:val="66"/>
          <w:rtl/>
        </w:rPr>
      </w:pPr>
      <w:r>
        <w:rPr>
          <w:rFonts w:ascii="Traditional Arabic" w:hAnsi="Traditional Arabic" w:cs="Traditional Arabic" w:hint="cs"/>
          <w:b/>
          <w:bCs/>
          <w:color w:val="2A2A2A"/>
          <w:sz w:val="66"/>
          <w:szCs w:val="66"/>
          <w:rtl/>
        </w:rPr>
        <w:t xml:space="preserve">ها قد أقبلت أعظم الليالي على الإطلاق، وأعظم ليالي رمضان على الإطلاق، العشر الأواخر من رمضان، التي كان النبي </w:t>
      </w:r>
      <w:r w:rsidRPr="0049049F">
        <w:rPr>
          <w:rFonts w:ascii="Traditional Arabic" w:hAnsi="Traditional Arabic" w:cs="Traditional Arabic"/>
          <w:b/>
          <w:bCs/>
          <w:color w:val="2A2A2A"/>
          <w:sz w:val="66"/>
          <w:szCs w:val="66"/>
        </w:rPr>
        <w:sym w:font="AGA Arabesque" w:char="F065"/>
      </w:r>
      <w:r>
        <w:rPr>
          <w:rFonts w:ascii="Traditional Arabic" w:hAnsi="Traditional Arabic" w:cs="Traditional Arabic" w:hint="cs"/>
          <w:b/>
          <w:bCs/>
          <w:color w:val="2A2A2A"/>
          <w:sz w:val="66"/>
          <w:szCs w:val="66"/>
          <w:rtl/>
        </w:rPr>
        <w:t xml:space="preserve"> يجتهد فيها ما لا يجتهد في غيرها، </w:t>
      </w:r>
      <w:r w:rsidR="00BC7028">
        <w:rPr>
          <w:rFonts w:ascii="Traditional Arabic" w:hAnsi="Traditional Arabic" w:cs="Traditional Arabic" w:hint="cs"/>
          <w:b/>
          <w:bCs/>
          <w:color w:val="2A2A2A"/>
          <w:sz w:val="66"/>
          <w:szCs w:val="66"/>
          <w:rtl/>
        </w:rPr>
        <w:t>و</w:t>
      </w:r>
      <w:r w:rsidR="0033111E">
        <w:rPr>
          <w:rFonts w:ascii="Traditional Arabic" w:hAnsi="Traditional Arabic" w:cs="Traditional Arabic" w:hint="cs"/>
          <w:b/>
          <w:bCs/>
          <w:color w:val="2A2A2A"/>
          <w:sz w:val="66"/>
          <w:szCs w:val="66"/>
          <w:rtl/>
        </w:rPr>
        <w:t>سر الاجتهاد في العشر الأواخر هو ليلة القدر العظيمة، أرأي</w:t>
      </w:r>
      <w:r w:rsidR="00237408">
        <w:rPr>
          <w:rFonts w:ascii="Traditional Arabic" w:hAnsi="Traditional Arabic" w:cs="Traditional Arabic" w:hint="cs"/>
          <w:b/>
          <w:bCs/>
          <w:color w:val="2A2A2A"/>
          <w:sz w:val="66"/>
          <w:szCs w:val="66"/>
          <w:rtl/>
        </w:rPr>
        <w:t xml:space="preserve">تم الكنز الثمين الذي يبحث عنه </w:t>
      </w:r>
      <w:r w:rsidR="0033111E">
        <w:rPr>
          <w:rFonts w:ascii="Traditional Arabic" w:hAnsi="Traditional Arabic" w:cs="Traditional Arabic" w:hint="cs"/>
          <w:b/>
          <w:bCs/>
          <w:color w:val="2A2A2A"/>
          <w:sz w:val="66"/>
          <w:szCs w:val="66"/>
          <w:rtl/>
        </w:rPr>
        <w:t>كل</w:t>
      </w:r>
      <w:r w:rsidR="00237408">
        <w:rPr>
          <w:rFonts w:ascii="Traditional Arabic" w:hAnsi="Traditional Arabic" w:cs="Traditional Arabic" w:hint="cs"/>
          <w:b/>
          <w:bCs/>
          <w:color w:val="2A2A2A"/>
          <w:sz w:val="66"/>
          <w:szCs w:val="66"/>
          <w:rtl/>
        </w:rPr>
        <w:t xml:space="preserve"> أحد</w:t>
      </w:r>
      <w:r w:rsidR="0033111E">
        <w:rPr>
          <w:rFonts w:ascii="Traditional Arabic" w:hAnsi="Traditional Arabic" w:cs="Traditional Arabic" w:hint="cs"/>
          <w:b/>
          <w:bCs/>
          <w:color w:val="2A2A2A"/>
          <w:sz w:val="66"/>
          <w:szCs w:val="66"/>
          <w:rtl/>
        </w:rPr>
        <w:t>، أرأيتم الوصفة العجيبة التي تبحث عنها الحسناوات، أرأيتم الخلطة السرية والمكون السري الذي يبحث عن الطهاة، أريتم سر النجاح والتميز الذي يبحث عن التجار، هي ليلة القدر السر العظيم والوصفية العجيبة والمكون السر</w:t>
      </w:r>
      <w:r w:rsidR="00CE5DCC">
        <w:rPr>
          <w:rFonts w:ascii="Traditional Arabic" w:hAnsi="Traditional Arabic" w:cs="Traditional Arabic" w:hint="cs"/>
          <w:b/>
          <w:bCs/>
          <w:color w:val="2A2A2A"/>
          <w:sz w:val="66"/>
          <w:szCs w:val="66"/>
          <w:rtl/>
        </w:rPr>
        <w:t>ي</w:t>
      </w:r>
      <w:r w:rsidR="0033111E">
        <w:rPr>
          <w:rFonts w:ascii="Traditional Arabic" w:hAnsi="Traditional Arabic" w:cs="Traditional Arabic" w:hint="cs"/>
          <w:b/>
          <w:bCs/>
          <w:color w:val="2A2A2A"/>
          <w:sz w:val="66"/>
          <w:szCs w:val="66"/>
          <w:rtl/>
        </w:rPr>
        <w:t xml:space="preserve"> والكنز العظيم الذي يبحث عنه السائرون إلى الله سبحانه وتعالى، {</w:t>
      </w:r>
      <w:r w:rsidR="0033111E" w:rsidRPr="0033111E">
        <w:rPr>
          <w:rFonts w:ascii="Traditional Arabic" w:hAnsi="Traditional Arabic" w:cs="Traditional Arabic"/>
          <w:b/>
          <w:bCs/>
          <w:color w:val="2A2A2A"/>
          <w:sz w:val="66"/>
          <w:szCs w:val="66"/>
          <w:rtl/>
        </w:rPr>
        <w:t xml:space="preserve">إِنَّا أَنْزَلْنَاهُ فِي لَيْلَةِ الْقَدْرِ (1) وَمَا أَدْرَاكَ مَا لَيْلَةُ الْقَدْرِ (2) لَيْلَةُ الْقَدْرِ خَيْرٌ مِنْ أَلْفِ شَهْرٍ (3) </w:t>
      </w:r>
      <w:r w:rsidR="0033111E" w:rsidRPr="0033111E">
        <w:rPr>
          <w:rFonts w:ascii="Traditional Arabic" w:hAnsi="Traditional Arabic" w:cs="Traditional Arabic"/>
          <w:b/>
          <w:bCs/>
          <w:color w:val="2A2A2A"/>
          <w:sz w:val="66"/>
          <w:szCs w:val="66"/>
          <w:rtl/>
        </w:rPr>
        <w:lastRenderedPageBreak/>
        <w:t>تَنَزَّلُ الْمَلَائِكَةُ وَالرُّوحُ فِيهَا بِإِذْنِ رَبِّهِمْ مِنْ كُلِّ أَمْرٍ (4) سَلَامٌ هِيَ حَتَّى مَطْلَعِ الْفَجْرِ (5)</w:t>
      </w:r>
      <w:r w:rsidR="0033111E">
        <w:rPr>
          <w:rFonts w:ascii="Traditional Arabic" w:hAnsi="Traditional Arabic" w:cs="Traditional Arabic" w:hint="cs"/>
          <w:b/>
          <w:bCs/>
          <w:color w:val="2A2A2A"/>
          <w:sz w:val="66"/>
          <w:szCs w:val="66"/>
          <w:rtl/>
        </w:rPr>
        <w:t xml:space="preserve">}، هذه الليلة العظيمة التي من أجلها كان </w:t>
      </w:r>
      <w:r w:rsidR="0033111E" w:rsidRPr="0033111E">
        <w:rPr>
          <w:rFonts w:ascii="Traditional Arabic" w:hAnsi="Traditional Arabic" w:cs="Traditional Arabic"/>
          <w:b/>
          <w:bCs/>
          <w:color w:val="2A2A2A"/>
          <w:sz w:val="66"/>
          <w:szCs w:val="66"/>
        </w:rPr>
        <w:sym w:font="AGA Arabesque" w:char="F065"/>
      </w:r>
      <w:r w:rsidR="0033111E">
        <w:rPr>
          <w:rFonts w:ascii="Traditional Arabic" w:hAnsi="Traditional Arabic" w:cs="Traditional Arabic" w:hint="cs"/>
          <w:b/>
          <w:bCs/>
          <w:color w:val="2A2A2A"/>
          <w:sz w:val="66"/>
          <w:szCs w:val="66"/>
          <w:rtl/>
        </w:rPr>
        <w:t xml:space="preserve"> يجتهد اجتهادا عجيباً لا يجتهد مثله طوال أيام السنة، ماهي أشغالك يا عبد الله؟ هل أنت قائد دولة مشغول بأمور دولتك؟ هل أنت قائد جيش مشغول به؟ </w:t>
      </w:r>
    </w:p>
    <w:p w:rsidR="004E28E2" w:rsidRDefault="0033111E" w:rsidP="00E54023">
      <w:pPr>
        <w:pStyle w:val="afc"/>
        <w:shd w:val="clear" w:color="auto" w:fill="FFFFFF"/>
        <w:bidi/>
        <w:rPr>
          <w:rFonts w:ascii="Traditional Arabic" w:hAnsi="Traditional Arabic" w:cs="Traditional Arabic"/>
          <w:b/>
          <w:bCs/>
          <w:color w:val="2A2A2A"/>
          <w:sz w:val="66"/>
          <w:szCs w:val="66"/>
          <w:rtl/>
        </w:rPr>
      </w:pPr>
      <w:r>
        <w:rPr>
          <w:rFonts w:ascii="Traditional Arabic" w:hAnsi="Traditional Arabic" w:cs="Traditional Arabic" w:hint="cs"/>
          <w:b/>
          <w:bCs/>
          <w:color w:val="2A2A2A"/>
          <w:sz w:val="66"/>
          <w:szCs w:val="66"/>
          <w:rtl/>
        </w:rPr>
        <w:t xml:space="preserve">نبينا محمد </w:t>
      </w:r>
      <w:r w:rsidRPr="0033111E">
        <w:rPr>
          <w:rFonts w:ascii="Traditional Arabic" w:hAnsi="Traditional Arabic" w:cs="Traditional Arabic"/>
          <w:b/>
          <w:bCs/>
          <w:color w:val="2A2A2A"/>
          <w:sz w:val="66"/>
          <w:szCs w:val="66"/>
        </w:rPr>
        <w:sym w:font="AGA Arabesque" w:char="F065"/>
      </w:r>
      <w:r>
        <w:rPr>
          <w:rFonts w:ascii="Traditional Arabic" w:hAnsi="Traditional Arabic" w:cs="Traditional Arabic" w:hint="cs"/>
          <w:b/>
          <w:bCs/>
          <w:color w:val="2A2A2A"/>
          <w:sz w:val="66"/>
          <w:szCs w:val="66"/>
          <w:rtl/>
        </w:rPr>
        <w:t xml:space="preserve"> كان قائد ورئيس دولة المسلمين، وكان </w:t>
      </w:r>
      <w:r w:rsidRPr="0033111E">
        <w:rPr>
          <w:rFonts w:ascii="Traditional Arabic" w:hAnsi="Traditional Arabic" w:cs="Traditional Arabic"/>
          <w:b/>
          <w:bCs/>
          <w:color w:val="2A2A2A"/>
          <w:sz w:val="66"/>
          <w:szCs w:val="66"/>
        </w:rPr>
        <w:sym w:font="AGA Arabesque" w:char="F065"/>
      </w:r>
      <w:r>
        <w:rPr>
          <w:rFonts w:ascii="Traditional Arabic" w:hAnsi="Traditional Arabic" w:cs="Traditional Arabic" w:hint="cs"/>
          <w:b/>
          <w:bCs/>
          <w:color w:val="2A2A2A"/>
          <w:sz w:val="66"/>
          <w:szCs w:val="66"/>
          <w:rtl/>
        </w:rPr>
        <w:t xml:space="preserve"> قائد الجيش والمسؤول الأول عن الفتوحات الإسلامية، وكان </w:t>
      </w:r>
      <w:r w:rsidRPr="0033111E">
        <w:rPr>
          <w:rFonts w:ascii="Traditional Arabic" w:hAnsi="Traditional Arabic" w:cs="Traditional Arabic"/>
          <w:b/>
          <w:bCs/>
          <w:color w:val="2A2A2A"/>
          <w:sz w:val="66"/>
          <w:szCs w:val="66"/>
        </w:rPr>
        <w:sym w:font="AGA Arabesque" w:char="F065"/>
      </w:r>
      <w:r>
        <w:rPr>
          <w:rFonts w:ascii="Traditional Arabic" w:hAnsi="Traditional Arabic" w:cs="Traditional Arabic" w:hint="cs"/>
          <w:b/>
          <w:bCs/>
          <w:color w:val="2A2A2A"/>
          <w:sz w:val="66"/>
          <w:szCs w:val="66"/>
          <w:rtl/>
        </w:rPr>
        <w:t xml:space="preserve"> القاضي الذي يحكم بين الناس بالعدل، وكان </w:t>
      </w:r>
      <w:r w:rsidRPr="0033111E">
        <w:rPr>
          <w:rFonts w:ascii="Traditional Arabic" w:hAnsi="Traditional Arabic" w:cs="Traditional Arabic"/>
          <w:b/>
          <w:bCs/>
          <w:color w:val="2A2A2A"/>
          <w:sz w:val="66"/>
          <w:szCs w:val="66"/>
        </w:rPr>
        <w:sym w:font="AGA Arabesque" w:char="F065"/>
      </w:r>
      <w:r>
        <w:rPr>
          <w:rFonts w:ascii="Traditional Arabic" w:hAnsi="Traditional Arabic" w:cs="Traditional Arabic" w:hint="cs"/>
          <w:b/>
          <w:bCs/>
          <w:color w:val="2A2A2A"/>
          <w:sz w:val="66"/>
          <w:szCs w:val="66"/>
          <w:rtl/>
        </w:rPr>
        <w:t xml:space="preserve"> المفتي الذي يعل</w:t>
      </w:r>
      <w:r w:rsidR="003218BF">
        <w:rPr>
          <w:rFonts w:ascii="Traditional Arabic" w:hAnsi="Traditional Arabic" w:cs="Traditional Arabic" w:hint="cs"/>
          <w:b/>
          <w:bCs/>
          <w:color w:val="2A2A2A"/>
          <w:sz w:val="66"/>
          <w:szCs w:val="66"/>
          <w:rtl/>
        </w:rPr>
        <w:t>ِّ</w:t>
      </w:r>
      <w:r>
        <w:rPr>
          <w:rFonts w:ascii="Traditional Arabic" w:hAnsi="Traditional Arabic" w:cs="Traditional Arabic" w:hint="cs"/>
          <w:b/>
          <w:bCs/>
          <w:color w:val="2A2A2A"/>
          <w:sz w:val="66"/>
          <w:szCs w:val="66"/>
          <w:rtl/>
        </w:rPr>
        <w:t xml:space="preserve">م الناس أمور دينهم وعباداتهم، وكان </w:t>
      </w:r>
      <w:r w:rsidRPr="0033111E">
        <w:rPr>
          <w:rFonts w:ascii="Traditional Arabic" w:hAnsi="Traditional Arabic" w:cs="Traditional Arabic"/>
          <w:b/>
          <w:bCs/>
          <w:color w:val="2A2A2A"/>
          <w:sz w:val="66"/>
          <w:szCs w:val="66"/>
        </w:rPr>
        <w:sym w:font="AGA Arabesque" w:char="F065"/>
      </w:r>
      <w:r>
        <w:rPr>
          <w:rFonts w:ascii="Traditional Arabic" w:hAnsi="Traditional Arabic" w:cs="Traditional Arabic" w:hint="cs"/>
          <w:b/>
          <w:bCs/>
          <w:color w:val="2A2A2A"/>
          <w:sz w:val="66"/>
          <w:szCs w:val="66"/>
          <w:rtl/>
        </w:rPr>
        <w:t xml:space="preserve"> رب الأسرة، ومع ذلك كله إذا دخلت العشر </w:t>
      </w:r>
      <w:r w:rsidR="000171A9" w:rsidRPr="000171A9">
        <w:rPr>
          <w:rFonts w:ascii="Traditional Arabic" w:hAnsi="Traditional Arabic" w:cs="Traditional Arabic"/>
          <w:b/>
          <w:bCs/>
          <w:color w:val="2A2A2A"/>
          <w:sz w:val="66"/>
          <w:szCs w:val="66"/>
          <w:rtl/>
        </w:rPr>
        <w:t>شَدَّ مِئْزَرَهُ، وَأَحْيَا لَيْلَهُ، وَأَيْقَظَ أَهْلَهُ</w:t>
      </w:r>
      <w:r w:rsidR="000171A9">
        <w:rPr>
          <w:rFonts w:ascii="Traditional Arabic" w:hAnsi="Traditional Arabic" w:cs="Traditional Arabic" w:hint="cs"/>
          <w:b/>
          <w:bCs/>
          <w:color w:val="2A2A2A"/>
          <w:sz w:val="66"/>
          <w:szCs w:val="66"/>
          <w:rtl/>
        </w:rPr>
        <w:t xml:space="preserve">، </w:t>
      </w:r>
      <w:r w:rsidR="00050493">
        <w:rPr>
          <w:rFonts w:ascii="Traditional Arabic" w:hAnsi="Traditional Arabic" w:cs="Traditional Arabic" w:hint="cs"/>
          <w:b/>
          <w:bCs/>
          <w:color w:val="2A2A2A"/>
          <w:sz w:val="66"/>
          <w:szCs w:val="66"/>
          <w:rtl/>
        </w:rPr>
        <w:t xml:space="preserve">لم </w:t>
      </w:r>
      <w:r w:rsidR="0083267D">
        <w:rPr>
          <w:rFonts w:ascii="Traditional Arabic" w:hAnsi="Traditional Arabic" w:cs="Traditional Arabic" w:hint="cs"/>
          <w:b/>
          <w:bCs/>
          <w:color w:val="2A2A2A"/>
          <w:sz w:val="66"/>
          <w:szCs w:val="66"/>
          <w:rtl/>
        </w:rPr>
        <w:t xml:space="preserve"> </w:t>
      </w:r>
      <w:r w:rsidR="00050493">
        <w:rPr>
          <w:rFonts w:ascii="Traditional Arabic" w:hAnsi="Traditional Arabic" w:cs="Traditional Arabic" w:hint="cs"/>
          <w:b/>
          <w:bCs/>
          <w:color w:val="2A2A2A"/>
          <w:sz w:val="66"/>
          <w:szCs w:val="66"/>
          <w:rtl/>
        </w:rPr>
        <w:t xml:space="preserve">يكن </w:t>
      </w:r>
      <w:r w:rsidR="00050493" w:rsidRPr="00050493">
        <w:rPr>
          <w:rFonts w:ascii="Traditional Arabic" w:hAnsi="Traditional Arabic" w:cs="Traditional Arabic"/>
          <w:b/>
          <w:bCs/>
          <w:color w:val="2A2A2A"/>
          <w:sz w:val="66"/>
          <w:szCs w:val="66"/>
        </w:rPr>
        <w:sym w:font="AGA Arabesque" w:char="F065"/>
      </w:r>
      <w:r w:rsidR="00050493">
        <w:rPr>
          <w:rFonts w:ascii="Traditional Arabic" w:hAnsi="Traditional Arabic" w:cs="Traditional Arabic" w:hint="cs"/>
          <w:b/>
          <w:bCs/>
          <w:color w:val="2A2A2A"/>
          <w:sz w:val="66"/>
          <w:szCs w:val="66"/>
          <w:rtl/>
        </w:rPr>
        <w:t xml:space="preserve"> ينشغل بشيء غير العبادة، ما هو إلا الدعاء والذكر والصلاة والتسبيح </w:t>
      </w:r>
      <w:r w:rsidR="00E54023">
        <w:rPr>
          <w:rFonts w:ascii="Traditional Arabic" w:hAnsi="Traditional Arabic" w:cs="Traditional Arabic" w:hint="cs"/>
          <w:b/>
          <w:bCs/>
          <w:color w:val="2A2A2A"/>
          <w:sz w:val="66"/>
          <w:szCs w:val="66"/>
          <w:rtl/>
        </w:rPr>
        <w:t>و</w:t>
      </w:r>
      <w:r w:rsidR="00050493">
        <w:rPr>
          <w:rFonts w:ascii="Traditional Arabic" w:hAnsi="Traditional Arabic" w:cs="Traditional Arabic" w:hint="cs"/>
          <w:b/>
          <w:bCs/>
          <w:color w:val="2A2A2A"/>
          <w:sz w:val="66"/>
          <w:szCs w:val="66"/>
          <w:rtl/>
        </w:rPr>
        <w:t xml:space="preserve">الركوع، والسجود، وقراءة القرآن، ومناجاة </w:t>
      </w:r>
      <w:r w:rsidR="00050493">
        <w:rPr>
          <w:rFonts w:ascii="Traditional Arabic" w:hAnsi="Traditional Arabic" w:cs="Traditional Arabic" w:hint="cs"/>
          <w:b/>
          <w:bCs/>
          <w:color w:val="2A2A2A"/>
          <w:sz w:val="66"/>
          <w:szCs w:val="66"/>
          <w:rtl/>
        </w:rPr>
        <w:lastRenderedPageBreak/>
        <w:t xml:space="preserve">الله سبحانه وتعالى والتضرع بين يديه والبكاء ورجاء رحمته سبحانه، </w:t>
      </w:r>
      <w:proofErr w:type="spellStart"/>
      <w:r w:rsidR="00050493">
        <w:rPr>
          <w:rFonts w:ascii="Traditional Arabic" w:hAnsi="Traditional Arabic" w:cs="Traditional Arabic" w:hint="cs"/>
          <w:b/>
          <w:bCs/>
          <w:color w:val="2A2A2A"/>
          <w:sz w:val="66"/>
          <w:szCs w:val="66"/>
          <w:rtl/>
        </w:rPr>
        <w:t>والاستعاذة</w:t>
      </w:r>
      <w:proofErr w:type="spellEnd"/>
      <w:r w:rsidR="00050493">
        <w:rPr>
          <w:rFonts w:ascii="Traditional Arabic" w:hAnsi="Traditional Arabic" w:cs="Traditional Arabic" w:hint="cs"/>
          <w:b/>
          <w:bCs/>
          <w:color w:val="2A2A2A"/>
          <w:sz w:val="66"/>
          <w:szCs w:val="66"/>
          <w:rtl/>
        </w:rPr>
        <w:t xml:space="preserve"> من ناره، التذلل لله سبحانه وتحقيق معنى العبودية لله سبحانه في هذه </w:t>
      </w:r>
      <w:r w:rsidR="00E54023">
        <w:rPr>
          <w:rFonts w:ascii="Traditional Arabic" w:hAnsi="Traditional Arabic" w:cs="Traditional Arabic" w:hint="cs"/>
          <w:b/>
          <w:bCs/>
          <w:color w:val="2A2A2A"/>
          <w:sz w:val="66"/>
          <w:szCs w:val="66"/>
          <w:rtl/>
        </w:rPr>
        <w:t>العشر المباركات</w:t>
      </w:r>
      <w:r w:rsidR="004E28E2">
        <w:rPr>
          <w:rFonts w:ascii="Traditional Arabic" w:hAnsi="Traditional Arabic" w:cs="Traditional Arabic" w:hint="cs"/>
          <w:b/>
          <w:bCs/>
          <w:color w:val="2A2A2A"/>
          <w:sz w:val="66"/>
          <w:szCs w:val="66"/>
          <w:rtl/>
        </w:rPr>
        <w:t>.</w:t>
      </w:r>
    </w:p>
    <w:p w:rsidR="00623767" w:rsidRDefault="00E54023" w:rsidP="00F223C9">
      <w:pPr>
        <w:pStyle w:val="afc"/>
        <w:shd w:val="clear" w:color="auto" w:fill="FFFFFF"/>
        <w:bidi/>
        <w:rPr>
          <w:rFonts w:ascii="Traditional Arabic" w:hAnsi="Traditional Arabic" w:cs="Traditional Arabic"/>
          <w:b/>
          <w:bCs/>
          <w:color w:val="2A2A2A"/>
          <w:sz w:val="66"/>
          <w:szCs w:val="66"/>
          <w:rtl/>
        </w:rPr>
      </w:pPr>
      <w:r>
        <w:rPr>
          <w:rFonts w:ascii="Traditional Arabic" w:hAnsi="Traditional Arabic" w:cs="Traditional Arabic" w:hint="cs"/>
          <w:b/>
          <w:bCs/>
          <w:color w:val="2A2A2A"/>
          <w:sz w:val="66"/>
          <w:szCs w:val="66"/>
          <w:rtl/>
        </w:rPr>
        <w:t xml:space="preserve"> وإن من أفضل أعمال العشر طول القنوت (وهو طول القيام)، </w:t>
      </w:r>
      <w:r w:rsidR="00F223C9">
        <w:rPr>
          <w:rFonts w:ascii="Traditional Arabic" w:hAnsi="Traditional Arabic" w:cs="Traditional Arabic"/>
          <w:b/>
          <w:bCs/>
          <w:color w:val="2A2A2A"/>
          <w:sz w:val="66"/>
          <w:szCs w:val="66"/>
          <w:rtl/>
        </w:rPr>
        <w:t xml:space="preserve">عَنْ </w:t>
      </w:r>
      <w:proofErr w:type="gramStart"/>
      <w:r w:rsidR="00F223C9">
        <w:rPr>
          <w:rFonts w:ascii="Traditional Arabic" w:hAnsi="Traditional Arabic" w:cs="Traditional Arabic"/>
          <w:b/>
          <w:bCs/>
          <w:color w:val="2A2A2A"/>
          <w:sz w:val="66"/>
          <w:szCs w:val="66"/>
          <w:rtl/>
        </w:rPr>
        <w:t>جَابِرٍ</w:t>
      </w:r>
      <w:r w:rsidR="00F223C9">
        <w:rPr>
          <w:rFonts w:ascii="Traditional Arabic" w:hAnsi="Traditional Arabic" w:cs="Traditional Arabic" w:hint="cs"/>
          <w:b/>
          <w:bCs/>
          <w:color w:val="2A2A2A"/>
          <w:sz w:val="66"/>
          <w:szCs w:val="66"/>
          <w:rtl/>
        </w:rPr>
        <w:t xml:space="preserve"> </w:t>
      </w:r>
      <w:r w:rsidR="00F223C9" w:rsidRPr="00F223C9">
        <w:rPr>
          <w:rFonts w:ascii="Traditional Arabic" w:hAnsi="Traditional Arabic" w:cs="Traditional Arabic"/>
          <w:b/>
          <w:bCs/>
          <w:color w:val="2A2A2A"/>
          <w:sz w:val="66"/>
          <w:szCs w:val="66"/>
        </w:rPr>
        <w:sym w:font="AGA Arabesque" w:char="F074"/>
      </w:r>
      <w:r w:rsidR="00F223C9">
        <w:rPr>
          <w:rFonts w:ascii="Traditional Arabic" w:hAnsi="Traditional Arabic" w:cs="Traditional Arabic" w:hint="cs"/>
          <w:b/>
          <w:bCs/>
          <w:color w:val="2A2A2A"/>
          <w:sz w:val="66"/>
          <w:szCs w:val="66"/>
          <w:rtl/>
        </w:rPr>
        <w:t xml:space="preserve"> </w:t>
      </w:r>
      <w:r w:rsidRPr="00CE5DCC">
        <w:rPr>
          <w:rFonts w:ascii="Traditional Arabic" w:hAnsi="Traditional Arabic" w:cs="Traditional Arabic"/>
          <w:b/>
          <w:bCs/>
          <w:color w:val="2A2A2A"/>
          <w:sz w:val="66"/>
          <w:szCs w:val="66"/>
          <w:rtl/>
        </w:rPr>
        <w:t>قَالَ</w:t>
      </w:r>
      <w:proofErr w:type="gramEnd"/>
      <w:r w:rsidRPr="00CE5DCC">
        <w:rPr>
          <w:rFonts w:ascii="Traditional Arabic" w:hAnsi="Traditional Arabic" w:cs="Traditional Arabic"/>
          <w:b/>
          <w:bCs/>
          <w:color w:val="2A2A2A"/>
          <w:sz w:val="66"/>
          <w:szCs w:val="66"/>
          <w:rtl/>
        </w:rPr>
        <w:t xml:space="preserve">: قَالَ رَسُولُ اللهِ </w:t>
      </w:r>
      <w:r w:rsidRPr="0083267D">
        <w:rPr>
          <w:rFonts w:ascii="Traditional Arabic" w:hAnsi="Traditional Arabic" w:cs="Traditional Arabic"/>
          <w:b/>
          <w:bCs/>
          <w:color w:val="2A2A2A"/>
          <w:sz w:val="66"/>
          <w:szCs w:val="66"/>
        </w:rPr>
        <w:sym w:font="AGA Arabesque" w:char="F065"/>
      </w:r>
      <w:r w:rsidRPr="00CE5DCC">
        <w:rPr>
          <w:rFonts w:ascii="Traditional Arabic" w:hAnsi="Traditional Arabic" w:cs="Traditional Arabic"/>
          <w:b/>
          <w:bCs/>
          <w:color w:val="2A2A2A"/>
          <w:sz w:val="66"/>
          <w:szCs w:val="66"/>
          <w:rtl/>
        </w:rPr>
        <w:t>: «أَفْضَلُ الصَّلَاةِ طُولُ الْقُنُوتِ»</w:t>
      </w:r>
      <w:r>
        <w:rPr>
          <w:rFonts w:ascii="Traditional Arabic" w:hAnsi="Traditional Arabic" w:cs="Traditional Arabic" w:hint="cs"/>
          <w:b/>
          <w:bCs/>
          <w:color w:val="2A2A2A"/>
          <w:sz w:val="66"/>
          <w:szCs w:val="66"/>
          <w:rtl/>
        </w:rPr>
        <w:t xml:space="preserve"> فكلما كان القيام أطول، والقراءة فيه أكثر، كان ذلك أفضل عند الله سبحانه وتعالى </w:t>
      </w:r>
      <w:r w:rsidRPr="00662FB1">
        <w:rPr>
          <w:rFonts w:ascii="Traditional Arabic" w:hAnsi="Traditional Arabic" w:cs="Traditional Arabic"/>
          <w:b/>
          <w:bCs/>
          <w:color w:val="2A2A2A"/>
          <w:sz w:val="66"/>
          <w:szCs w:val="66"/>
          <w:rtl/>
        </w:rPr>
        <w:t xml:space="preserve"> </w:t>
      </w:r>
      <w:r w:rsidRPr="00E54023">
        <w:rPr>
          <w:rFonts w:ascii="Traditional Arabic" w:hAnsi="Traditional Arabic" w:cs="Traditional Arabic"/>
          <w:b/>
          <w:bCs/>
          <w:color w:val="2A2A2A"/>
          <w:sz w:val="30"/>
          <w:szCs w:val="30"/>
          <w:rtl/>
        </w:rPr>
        <w:t>صحيح مسلم</w:t>
      </w:r>
      <w:r w:rsidRPr="00E54023">
        <w:rPr>
          <w:rFonts w:ascii="Traditional Arabic" w:hAnsi="Traditional Arabic" w:cs="Traditional Arabic"/>
          <w:b/>
          <w:bCs/>
          <w:color w:val="2A2A2A"/>
          <w:sz w:val="30"/>
          <w:szCs w:val="30"/>
        </w:rPr>
        <w:t xml:space="preserve"> (</w:t>
      </w:r>
      <w:r w:rsidRPr="00E54023">
        <w:rPr>
          <w:rFonts w:ascii="Traditional Arabic" w:hAnsi="Traditional Arabic" w:cs="Traditional Arabic"/>
          <w:b/>
          <w:bCs/>
          <w:color w:val="2A2A2A"/>
          <w:sz w:val="30"/>
          <w:szCs w:val="30"/>
          <w:rtl/>
        </w:rPr>
        <w:t>1</w:t>
      </w:r>
      <w:r w:rsidRPr="00E54023">
        <w:rPr>
          <w:rFonts w:ascii="Traditional Arabic" w:hAnsi="Traditional Arabic" w:cs="Traditional Arabic"/>
          <w:b/>
          <w:bCs/>
          <w:color w:val="2A2A2A"/>
          <w:sz w:val="30"/>
          <w:szCs w:val="30"/>
        </w:rPr>
        <w:t xml:space="preserve">/ </w:t>
      </w:r>
      <w:r w:rsidRPr="00E54023">
        <w:rPr>
          <w:rFonts w:ascii="Traditional Arabic" w:hAnsi="Traditional Arabic" w:cs="Traditional Arabic"/>
          <w:b/>
          <w:bCs/>
          <w:color w:val="2A2A2A"/>
          <w:sz w:val="30"/>
          <w:szCs w:val="30"/>
          <w:rtl/>
        </w:rPr>
        <w:t>520</w:t>
      </w:r>
      <w:r w:rsidRPr="00E54023">
        <w:rPr>
          <w:rFonts w:ascii="Traditional Arabic" w:hAnsi="Traditional Arabic" w:cs="Traditional Arabic"/>
          <w:b/>
          <w:bCs/>
          <w:color w:val="2A2A2A"/>
          <w:sz w:val="30"/>
          <w:szCs w:val="30"/>
        </w:rPr>
        <w:t>)</w:t>
      </w:r>
      <w:r>
        <w:rPr>
          <w:rFonts w:ascii="Traditional Arabic" w:hAnsi="Traditional Arabic" w:cs="Traditional Arabic" w:hint="cs"/>
          <w:b/>
          <w:bCs/>
          <w:color w:val="2A2A2A"/>
          <w:sz w:val="66"/>
          <w:szCs w:val="66"/>
          <w:rtl/>
        </w:rPr>
        <w:t xml:space="preserve">، فقد ثبت عنه </w:t>
      </w:r>
      <w:r w:rsidRPr="00E54023">
        <w:rPr>
          <w:rFonts w:ascii="Traditional Arabic" w:hAnsi="Traditional Arabic" w:cs="Traditional Arabic"/>
          <w:b/>
          <w:bCs/>
          <w:color w:val="2A2A2A"/>
          <w:sz w:val="66"/>
          <w:szCs w:val="66"/>
        </w:rPr>
        <w:sym w:font="AGA Arabesque" w:char="F065"/>
      </w:r>
      <w:r>
        <w:rPr>
          <w:rFonts w:ascii="Traditional Arabic" w:hAnsi="Traditional Arabic" w:cs="Traditional Arabic" w:hint="cs"/>
          <w:b/>
          <w:bCs/>
          <w:color w:val="2A2A2A"/>
          <w:sz w:val="66"/>
          <w:szCs w:val="66"/>
          <w:rtl/>
        </w:rPr>
        <w:t xml:space="preserve"> أنه قرأ البقرة والنساء وآل عمران في ركعة واحدة، وهذه ليست للأئمة ولا للمساجد وإنما هي للإنسان في بيته أو في معتكفه </w:t>
      </w:r>
      <w:r w:rsidR="00B30C28">
        <w:rPr>
          <w:rFonts w:ascii="Traditional Arabic" w:hAnsi="Traditional Arabic" w:cs="Traditional Arabic" w:hint="cs"/>
          <w:b/>
          <w:bCs/>
          <w:color w:val="2A2A2A"/>
          <w:sz w:val="66"/>
          <w:szCs w:val="66"/>
          <w:rtl/>
        </w:rPr>
        <w:t xml:space="preserve">اذا يصلي لوحده </w:t>
      </w:r>
      <w:r>
        <w:rPr>
          <w:rFonts w:ascii="Traditional Arabic" w:hAnsi="Traditional Arabic" w:cs="Traditional Arabic" w:hint="cs"/>
          <w:b/>
          <w:bCs/>
          <w:color w:val="2A2A2A"/>
          <w:sz w:val="66"/>
          <w:szCs w:val="66"/>
          <w:rtl/>
        </w:rPr>
        <w:t>يطو</w:t>
      </w:r>
      <w:r w:rsidR="00A70643">
        <w:rPr>
          <w:rFonts w:ascii="Traditional Arabic" w:hAnsi="Traditional Arabic" w:cs="Traditional Arabic" w:hint="cs"/>
          <w:b/>
          <w:bCs/>
          <w:color w:val="2A2A2A"/>
          <w:sz w:val="66"/>
          <w:szCs w:val="66"/>
          <w:rtl/>
        </w:rPr>
        <w:t>ّ</w:t>
      </w:r>
      <w:r>
        <w:rPr>
          <w:rFonts w:ascii="Traditional Arabic" w:hAnsi="Traditional Arabic" w:cs="Traditional Arabic" w:hint="cs"/>
          <w:b/>
          <w:bCs/>
          <w:color w:val="2A2A2A"/>
          <w:sz w:val="66"/>
          <w:szCs w:val="66"/>
          <w:rtl/>
        </w:rPr>
        <w:t>ل من الصلاة ما شاء</w:t>
      </w:r>
      <w:r w:rsidR="000669B7">
        <w:rPr>
          <w:rFonts w:ascii="Traditional Arabic" w:hAnsi="Traditional Arabic" w:cs="Traditional Arabic" w:hint="cs"/>
          <w:b/>
          <w:bCs/>
          <w:color w:val="2A2A2A"/>
          <w:sz w:val="66"/>
          <w:szCs w:val="66"/>
          <w:rtl/>
        </w:rPr>
        <w:t>.</w:t>
      </w:r>
    </w:p>
    <w:p w:rsidR="00F02B6D" w:rsidRDefault="000669B7" w:rsidP="00032A55">
      <w:pPr>
        <w:pStyle w:val="afc"/>
        <w:shd w:val="clear" w:color="auto" w:fill="FFFFFF"/>
        <w:bidi/>
        <w:rPr>
          <w:rFonts w:ascii="Traditional Arabic" w:hAnsi="Traditional Arabic" w:cs="Traditional Arabic" w:hint="cs"/>
          <w:b/>
          <w:bCs/>
          <w:color w:val="2A2A2A"/>
          <w:sz w:val="66"/>
          <w:szCs w:val="66"/>
          <w:rtl/>
        </w:rPr>
      </w:pPr>
      <w:r>
        <w:rPr>
          <w:rFonts w:ascii="Traditional Arabic" w:hAnsi="Traditional Arabic" w:cs="Traditional Arabic" w:hint="cs"/>
          <w:b/>
          <w:bCs/>
          <w:color w:val="2A2A2A"/>
          <w:sz w:val="66"/>
          <w:szCs w:val="66"/>
          <w:rtl/>
        </w:rPr>
        <w:t xml:space="preserve">لذلك جاء الترغيب الشديد في قيام رمضان وقيام ليلة القدر، </w:t>
      </w:r>
      <w:proofErr w:type="gramStart"/>
      <w:r w:rsidR="004E28E2">
        <w:rPr>
          <w:rFonts w:ascii="Traditional Arabic" w:hAnsi="Traditional Arabic" w:cs="Traditional Arabic" w:hint="cs"/>
          <w:b/>
          <w:bCs/>
          <w:color w:val="2A2A2A"/>
          <w:sz w:val="66"/>
          <w:szCs w:val="66"/>
          <w:rtl/>
        </w:rPr>
        <w:t xml:space="preserve">قال </w:t>
      </w:r>
      <w:r w:rsidR="004E28E2" w:rsidRPr="004E28E2">
        <w:rPr>
          <w:rFonts w:ascii="Traditional Arabic" w:hAnsi="Traditional Arabic" w:cs="Traditional Arabic"/>
          <w:b/>
          <w:bCs/>
          <w:color w:val="2A2A2A"/>
          <w:sz w:val="66"/>
          <w:szCs w:val="66"/>
        </w:rPr>
        <w:sym w:font="AGA Arabesque" w:char="F065"/>
      </w:r>
      <w:r w:rsidR="004E28E2">
        <w:rPr>
          <w:rFonts w:ascii="Traditional Arabic" w:hAnsi="Traditional Arabic" w:cs="Traditional Arabic" w:hint="cs"/>
          <w:b/>
          <w:bCs/>
          <w:color w:val="2A2A2A"/>
          <w:sz w:val="66"/>
          <w:szCs w:val="66"/>
          <w:rtl/>
        </w:rPr>
        <w:t>:</w:t>
      </w:r>
      <w:proofErr w:type="gramEnd"/>
      <w:r w:rsidR="004E28E2">
        <w:rPr>
          <w:rFonts w:ascii="Traditional Arabic" w:hAnsi="Traditional Arabic" w:cs="Traditional Arabic" w:hint="cs"/>
          <w:b/>
          <w:bCs/>
          <w:color w:val="2A2A2A"/>
          <w:sz w:val="66"/>
          <w:szCs w:val="66"/>
          <w:rtl/>
        </w:rPr>
        <w:t xml:space="preserve"> (</w:t>
      </w:r>
      <w:r w:rsidR="004E28E2" w:rsidRPr="004E28E2">
        <w:rPr>
          <w:rFonts w:ascii="Traditional Arabic" w:hAnsi="Traditional Arabic" w:cs="Traditional Arabic"/>
          <w:b/>
          <w:bCs/>
          <w:color w:val="2A2A2A"/>
          <w:sz w:val="66"/>
          <w:szCs w:val="66"/>
          <w:rtl/>
        </w:rPr>
        <w:t>مَنْ ‌قَامَ ‌لَيْلَةَ ‌الْقَدْرِ إِيمَانًا وَاحْتِسَابًا، غُفِرَ لَهُ مَا تَقَدَّمَ مِنْ ذَنْبِهِ</w:t>
      </w:r>
      <w:r w:rsidR="004E28E2">
        <w:rPr>
          <w:rFonts w:ascii="Traditional Arabic" w:hAnsi="Traditional Arabic" w:cs="Traditional Arabic" w:hint="cs"/>
          <w:b/>
          <w:bCs/>
          <w:color w:val="2A2A2A"/>
          <w:sz w:val="66"/>
          <w:szCs w:val="66"/>
          <w:rtl/>
        </w:rPr>
        <w:t xml:space="preserve">) متفق عليه، وكما قال الله (ليلة </w:t>
      </w:r>
      <w:r w:rsidR="004E28E2">
        <w:rPr>
          <w:rFonts w:ascii="Traditional Arabic" w:hAnsi="Traditional Arabic" w:cs="Traditional Arabic" w:hint="cs"/>
          <w:b/>
          <w:bCs/>
          <w:color w:val="2A2A2A"/>
          <w:sz w:val="66"/>
          <w:szCs w:val="66"/>
          <w:rtl/>
        </w:rPr>
        <w:lastRenderedPageBreak/>
        <w:t xml:space="preserve">القدر خير من ألف شهر) أي الصلاة في ليلة القدر خير من الصلاة في 83 سنة، الله أكبر، نسأل الله من فضله، </w:t>
      </w:r>
      <w:r w:rsidR="00032A55" w:rsidRPr="00032A55">
        <w:rPr>
          <w:rFonts w:ascii="Traditional Arabic" w:hAnsi="Traditional Arabic" w:cs="Traditional Arabic"/>
          <w:b/>
          <w:bCs/>
          <w:color w:val="2A2A2A"/>
          <w:sz w:val="66"/>
          <w:szCs w:val="66"/>
          <w:rtl/>
        </w:rPr>
        <w:t>{ذَلِكَ فَضْلُ اللَّهِ يُؤْتِيهِ مَنْ يَشَاءُ وَاللَّهُ ذُو الْفَضْلِ الْعَظِيمِ} [الجمعة: 4]</w:t>
      </w:r>
      <w:r w:rsidR="00032A55" w:rsidRPr="00032A55">
        <w:rPr>
          <w:rFonts w:ascii="Traditional Arabic" w:hAnsi="Traditional Arabic" w:cs="Traditional Arabic" w:hint="cs"/>
          <w:b/>
          <w:bCs/>
          <w:color w:val="2A2A2A"/>
          <w:sz w:val="66"/>
          <w:szCs w:val="66"/>
          <w:rtl/>
        </w:rPr>
        <w:t xml:space="preserve"> </w:t>
      </w:r>
      <w:r w:rsidR="00F02B6D">
        <w:rPr>
          <w:rFonts w:ascii="Traditional Arabic" w:hAnsi="Traditional Arabic" w:cs="Traditional Arabic" w:hint="cs"/>
          <w:b/>
          <w:bCs/>
          <w:color w:val="2A2A2A"/>
          <w:sz w:val="66"/>
          <w:szCs w:val="66"/>
          <w:rtl/>
        </w:rPr>
        <w:t>.</w:t>
      </w:r>
    </w:p>
    <w:p w:rsidR="00EA06B0" w:rsidRDefault="00FD5309" w:rsidP="00F02B6D">
      <w:pPr>
        <w:pStyle w:val="afc"/>
        <w:shd w:val="clear" w:color="auto" w:fill="FFFFFF"/>
        <w:bidi/>
        <w:rPr>
          <w:rFonts w:ascii="Traditional Arabic" w:hAnsi="Traditional Arabic" w:cs="Traditional Arabic"/>
          <w:b/>
          <w:bCs/>
          <w:color w:val="2A2A2A"/>
          <w:sz w:val="66"/>
          <w:szCs w:val="66"/>
          <w:rtl/>
        </w:rPr>
      </w:pPr>
      <w:r>
        <w:rPr>
          <w:rFonts w:ascii="Traditional Arabic" w:hAnsi="Traditional Arabic" w:cs="Traditional Arabic" w:hint="cs"/>
          <w:b/>
          <w:bCs/>
          <w:color w:val="2A2A2A"/>
          <w:sz w:val="66"/>
          <w:szCs w:val="66"/>
          <w:rtl/>
        </w:rPr>
        <w:t xml:space="preserve">وأمر </w:t>
      </w:r>
      <w:proofErr w:type="gramStart"/>
      <w:r>
        <w:rPr>
          <w:rFonts w:ascii="Traditional Arabic" w:hAnsi="Traditional Arabic" w:cs="Traditional Arabic" w:hint="cs"/>
          <w:b/>
          <w:bCs/>
          <w:color w:val="2A2A2A"/>
          <w:sz w:val="66"/>
          <w:szCs w:val="66"/>
          <w:rtl/>
        </w:rPr>
        <w:t xml:space="preserve">النبي </w:t>
      </w:r>
      <w:r w:rsidRPr="00FD5309">
        <w:rPr>
          <w:rFonts w:ascii="Traditional Arabic" w:hAnsi="Traditional Arabic" w:cs="Traditional Arabic"/>
          <w:b/>
          <w:bCs/>
          <w:color w:val="2A2A2A"/>
          <w:sz w:val="66"/>
          <w:szCs w:val="66"/>
        </w:rPr>
        <w:sym w:font="AGA Arabesque" w:char="F065"/>
      </w:r>
      <w:r>
        <w:rPr>
          <w:rFonts w:ascii="Traditional Arabic" w:hAnsi="Traditional Arabic" w:cs="Traditional Arabic" w:hint="cs"/>
          <w:b/>
          <w:bCs/>
          <w:color w:val="2A2A2A"/>
          <w:sz w:val="66"/>
          <w:szCs w:val="66"/>
          <w:rtl/>
        </w:rPr>
        <w:t xml:space="preserve"> المسلمين</w:t>
      </w:r>
      <w:proofErr w:type="gramEnd"/>
      <w:r>
        <w:rPr>
          <w:rFonts w:ascii="Traditional Arabic" w:hAnsi="Traditional Arabic" w:cs="Traditional Arabic" w:hint="cs"/>
          <w:b/>
          <w:bCs/>
          <w:color w:val="2A2A2A"/>
          <w:sz w:val="66"/>
          <w:szCs w:val="66"/>
          <w:rtl/>
        </w:rPr>
        <w:t xml:space="preserve"> بتحريها والبحث عنها وتحصيل فضلها والاجتهاد بالعبادة فيها، شفقة منه </w:t>
      </w:r>
      <w:r w:rsidRPr="00FD5309">
        <w:rPr>
          <w:rFonts w:ascii="Traditional Arabic" w:hAnsi="Traditional Arabic" w:cs="Traditional Arabic"/>
          <w:b/>
          <w:bCs/>
          <w:color w:val="2A2A2A"/>
          <w:sz w:val="66"/>
          <w:szCs w:val="66"/>
        </w:rPr>
        <w:sym w:font="AGA Arabesque" w:char="F065"/>
      </w:r>
      <w:r>
        <w:rPr>
          <w:rFonts w:ascii="Traditional Arabic" w:hAnsi="Traditional Arabic" w:cs="Traditional Arabic" w:hint="cs"/>
          <w:b/>
          <w:bCs/>
          <w:color w:val="2A2A2A"/>
          <w:sz w:val="66"/>
          <w:szCs w:val="66"/>
          <w:rtl/>
        </w:rPr>
        <w:t xml:space="preserve"> على هذه الأمة لمَّا كانت أعمارها قصيرة عوضها الله عز وجل بهذه </w:t>
      </w:r>
      <w:r w:rsidRPr="00FD5309">
        <w:rPr>
          <w:rFonts w:ascii="Traditional Arabic" w:hAnsi="Traditional Arabic" w:cs="Traditional Arabic" w:hint="cs"/>
          <w:b/>
          <w:bCs/>
          <w:color w:val="2A2A2A"/>
          <w:sz w:val="66"/>
          <w:szCs w:val="66"/>
          <w:rtl/>
        </w:rPr>
        <w:t xml:space="preserve">الليلة خير من </w:t>
      </w:r>
      <w:r w:rsidR="00792302">
        <w:rPr>
          <w:rFonts w:ascii="Traditional Arabic" w:hAnsi="Traditional Arabic" w:cs="Traditional Arabic" w:hint="cs"/>
          <w:b/>
          <w:bCs/>
          <w:color w:val="2A2A2A"/>
          <w:sz w:val="66"/>
          <w:szCs w:val="66"/>
          <w:rtl/>
        </w:rPr>
        <w:t xml:space="preserve">ألف </w:t>
      </w:r>
      <w:r w:rsidRPr="00FD5309">
        <w:rPr>
          <w:rFonts w:ascii="Traditional Arabic" w:hAnsi="Traditional Arabic" w:cs="Traditional Arabic" w:hint="cs"/>
          <w:b/>
          <w:bCs/>
          <w:color w:val="2A2A2A"/>
          <w:sz w:val="66"/>
          <w:szCs w:val="66"/>
          <w:rtl/>
        </w:rPr>
        <w:t xml:space="preserve">شهر فقال </w:t>
      </w:r>
      <w:r w:rsidRPr="00FD5309">
        <w:rPr>
          <w:rFonts w:ascii="Traditional Arabic" w:hAnsi="Traditional Arabic" w:cs="Traditional Arabic"/>
          <w:b/>
          <w:bCs/>
          <w:color w:val="2A2A2A"/>
          <w:sz w:val="66"/>
          <w:szCs w:val="66"/>
        </w:rPr>
        <w:sym w:font="AGA Arabesque" w:char="F065"/>
      </w:r>
      <w:r w:rsidRPr="00FD5309">
        <w:rPr>
          <w:rFonts w:ascii="Traditional Arabic" w:hAnsi="Traditional Arabic" w:cs="Traditional Arabic" w:hint="cs"/>
          <w:b/>
          <w:bCs/>
          <w:color w:val="2A2A2A"/>
          <w:sz w:val="66"/>
          <w:szCs w:val="66"/>
          <w:rtl/>
        </w:rPr>
        <w:t xml:space="preserve"> </w:t>
      </w:r>
      <w:r>
        <w:rPr>
          <w:rFonts w:ascii="Traditional Arabic" w:hAnsi="Traditional Arabic" w:cs="Traditional Arabic" w:hint="cs"/>
          <w:b/>
          <w:bCs/>
          <w:color w:val="2A2A2A"/>
          <w:sz w:val="66"/>
          <w:szCs w:val="66"/>
          <w:rtl/>
        </w:rPr>
        <w:t xml:space="preserve">من </w:t>
      </w:r>
      <w:r w:rsidRPr="00FD5309">
        <w:rPr>
          <w:rFonts w:ascii="Traditional Arabic" w:hAnsi="Traditional Arabic" w:cs="Traditional Arabic"/>
          <w:b/>
          <w:bCs/>
          <w:color w:val="2A2A2A"/>
          <w:sz w:val="66"/>
          <w:szCs w:val="66"/>
          <w:rtl/>
        </w:rPr>
        <w:t xml:space="preserve">حَدِيث عَائِشَةَ أَنَّ رَسُولَ اللهِ </w:t>
      </w:r>
      <w:r w:rsidR="002B6804" w:rsidRPr="002B6804">
        <w:rPr>
          <w:rFonts w:ascii="Traditional Arabic" w:hAnsi="Traditional Arabic" w:cs="Traditional Arabic"/>
          <w:b/>
          <w:bCs/>
          <w:color w:val="2A2A2A"/>
          <w:sz w:val="66"/>
          <w:szCs w:val="66"/>
        </w:rPr>
        <w:sym w:font="AGA Arabesque" w:char="F065"/>
      </w:r>
      <w:r w:rsidR="002B6804">
        <w:rPr>
          <w:rFonts w:ascii="Traditional Arabic" w:hAnsi="Traditional Arabic" w:cs="Traditional Arabic" w:hint="cs"/>
          <w:b/>
          <w:bCs/>
          <w:color w:val="2A2A2A"/>
          <w:sz w:val="66"/>
          <w:szCs w:val="66"/>
          <w:rtl/>
        </w:rPr>
        <w:t xml:space="preserve"> </w:t>
      </w:r>
      <w:r w:rsidRPr="00FD5309">
        <w:rPr>
          <w:rFonts w:ascii="Traditional Arabic" w:hAnsi="Traditional Arabic" w:cs="Traditional Arabic"/>
          <w:b/>
          <w:bCs/>
          <w:color w:val="2A2A2A"/>
          <w:sz w:val="66"/>
          <w:szCs w:val="66"/>
          <w:rtl/>
        </w:rPr>
        <w:t>قَالَ: (تَحَرُّوا لَيْلَةَ الْقَدْرِ فِي الْوَتْرِ مِنَ الْعَشْرِ الْأَوَاخِرِ) رَوَاهُ الْبُخَارِيُّ</w:t>
      </w:r>
      <w:r w:rsidR="00EA06B0">
        <w:rPr>
          <w:rFonts w:ascii="Traditional Arabic" w:hAnsi="Traditional Arabic" w:cs="Traditional Arabic" w:hint="cs"/>
          <w:b/>
          <w:bCs/>
          <w:color w:val="2A2A2A"/>
          <w:sz w:val="66"/>
          <w:szCs w:val="66"/>
          <w:rtl/>
        </w:rPr>
        <w:t>.</w:t>
      </w:r>
    </w:p>
    <w:p w:rsidR="003B19B9" w:rsidRDefault="002F3241" w:rsidP="00D05FBD">
      <w:pPr>
        <w:pStyle w:val="afc"/>
        <w:shd w:val="clear" w:color="auto" w:fill="FFFFFF"/>
        <w:bidi/>
        <w:rPr>
          <w:rFonts w:ascii="Traditional Arabic" w:hAnsi="Traditional Arabic" w:cs="Traditional Arabic"/>
          <w:b/>
          <w:bCs/>
          <w:color w:val="2A2A2A"/>
          <w:sz w:val="66"/>
          <w:szCs w:val="66"/>
          <w:rtl/>
        </w:rPr>
      </w:pPr>
      <w:r>
        <w:rPr>
          <w:rFonts w:ascii="Traditional Arabic" w:hAnsi="Traditional Arabic" w:cs="Traditional Arabic" w:hint="cs"/>
          <w:b/>
          <w:bCs/>
          <w:color w:val="2A2A2A"/>
          <w:sz w:val="66"/>
          <w:szCs w:val="66"/>
          <w:rtl/>
        </w:rPr>
        <w:t xml:space="preserve">وختم الله آيات الصيام في سورة البقرة بقوله تعالى: </w:t>
      </w:r>
      <w:r w:rsidRPr="002F3241">
        <w:rPr>
          <w:rFonts w:ascii="Traditional Arabic" w:hAnsi="Traditional Arabic" w:cs="Traditional Arabic"/>
          <w:b/>
          <w:bCs/>
          <w:color w:val="2A2A2A"/>
          <w:sz w:val="66"/>
          <w:szCs w:val="66"/>
          <w:rtl/>
        </w:rPr>
        <w:t>{وَإِذَا سَأَلَكَ عِبَادِي عَنِّي فَإِنِّي قَرِيبٌ أُجِيبُ دَعْوَةَ الدَّاعِ إِذَا دَعَانِ فَلْيَسْتَجِيبُوا لِي وَلْيُؤْمِنُوا بِي لَعَلَّهُمْ يَرْشُدُونَ} [البقرة: 186]</w:t>
      </w:r>
      <w:r w:rsidR="00270746">
        <w:rPr>
          <w:rFonts w:ascii="Traditional Arabic" w:hAnsi="Traditional Arabic" w:cs="Traditional Arabic" w:hint="cs"/>
          <w:b/>
          <w:bCs/>
          <w:color w:val="2A2A2A"/>
          <w:sz w:val="66"/>
          <w:szCs w:val="66"/>
          <w:rtl/>
        </w:rPr>
        <w:t xml:space="preserve"> إشارة وحثاً على هذه العبادة العظيمة </w:t>
      </w:r>
      <w:r w:rsidR="00270746">
        <w:rPr>
          <w:rFonts w:ascii="Traditional Arabic" w:hAnsi="Traditional Arabic" w:cs="Traditional Arabic" w:hint="cs"/>
          <w:b/>
          <w:bCs/>
          <w:color w:val="2A2A2A"/>
          <w:sz w:val="66"/>
          <w:szCs w:val="66"/>
          <w:rtl/>
        </w:rPr>
        <w:lastRenderedPageBreak/>
        <w:t xml:space="preserve">ألا وهي الدعاء، </w:t>
      </w:r>
      <w:r w:rsidR="00EA06B0">
        <w:rPr>
          <w:rFonts w:ascii="Traditional Arabic" w:hAnsi="Traditional Arabic" w:cs="Traditional Arabic" w:hint="cs"/>
          <w:b/>
          <w:bCs/>
          <w:color w:val="2A2A2A"/>
          <w:sz w:val="66"/>
          <w:szCs w:val="66"/>
          <w:rtl/>
        </w:rPr>
        <w:t xml:space="preserve">وأرشد </w:t>
      </w:r>
      <w:proofErr w:type="gramStart"/>
      <w:r w:rsidR="00EA06B0">
        <w:rPr>
          <w:rFonts w:ascii="Traditional Arabic" w:hAnsi="Traditional Arabic" w:cs="Traditional Arabic" w:hint="cs"/>
          <w:b/>
          <w:bCs/>
          <w:color w:val="2A2A2A"/>
          <w:sz w:val="66"/>
          <w:szCs w:val="66"/>
          <w:rtl/>
        </w:rPr>
        <w:t xml:space="preserve">النبي </w:t>
      </w:r>
      <w:r w:rsidR="00EA06B0" w:rsidRPr="00EA06B0">
        <w:rPr>
          <w:rFonts w:ascii="Traditional Arabic" w:hAnsi="Traditional Arabic" w:cs="Traditional Arabic"/>
          <w:b/>
          <w:bCs/>
          <w:color w:val="2A2A2A"/>
          <w:sz w:val="66"/>
          <w:szCs w:val="66"/>
        </w:rPr>
        <w:sym w:font="AGA Arabesque" w:char="F065"/>
      </w:r>
      <w:r w:rsidR="00EA06B0">
        <w:rPr>
          <w:rFonts w:ascii="Traditional Arabic" w:hAnsi="Traditional Arabic" w:cs="Traditional Arabic" w:hint="cs"/>
          <w:b/>
          <w:bCs/>
          <w:color w:val="2A2A2A"/>
          <w:sz w:val="66"/>
          <w:szCs w:val="66"/>
          <w:rtl/>
        </w:rPr>
        <w:t xml:space="preserve"> إلى</w:t>
      </w:r>
      <w:proofErr w:type="gramEnd"/>
      <w:r w:rsidR="00EA06B0">
        <w:rPr>
          <w:rFonts w:ascii="Traditional Arabic" w:hAnsi="Traditional Arabic" w:cs="Traditional Arabic" w:hint="cs"/>
          <w:b/>
          <w:bCs/>
          <w:color w:val="2A2A2A"/>
          <w:sz w:val="66"/>
          <w:szCs w:val="66"/>
          <w:rtl/>
        </w:rPr>
        <w:t xml:space="preserve"> أفضل دعاء في هذه الليلة فعن</w:t>
      </w:r>
      <w:r w:rsidR="00EA06B0" w:rsidRPr="00EA06B0">
        <w:rPr>
          <w:rFonts w:ascii="Traditional Arabic" w:hAnsi="Traditional Arabic" w:cs="Traditional Arabic"/>
          <w:b/>
          <w:bCs/>
          <w:color w:val="2A2A2A"/>
          <w:sz w:val="66"/>
          <w:szCs w:val="66"/>
          <w:rtl/>
        </w:rPr>
        <w:t xml:space="preserve"> عَائِشَةَ رَضِيَ اللهُ عَنْهَا: قُلْتُ: يَا رَسُولَ اللهِ أَرَأَيْتَ إِنْ وَافَقْتُ لَيْلَةَ الْقَدْرِ؛ مَا أَقُولُ؟ قَالَ: قُولِي: (اللَّهُمَّ إِنَّكَ عَفُوٌ تُحِبُّ الْعَفْوَ فَاعْفُ عَنِّي) رَوَاهُ التِّرمذِيُّ بِسَنَدٍ صَحِيحٍ</w:t>
      </w:r>
      <w:r w:rsidR="00952D99">
        <w:rPr>
          <w:rFonts w:ascii="Traditional Arabic" w:hAnsi="Traditional Arabic" w:cs="Traditional Arabic" w:hint="cs"/>
          <w:b/>
          <w:bCs/>
          <w:color w:val="2A2A2A"/>
          <w:sz w:val="66"/>
          <w:szCs w:val="66"/>
          <w:rtl/>
        </w:rPr>
        <w:t xml:space="preserve">، فعلى المسلم </w:t>
      </w:r>
      <w:r w:rsidR="008B0E09">
        <w:rPr>
          <w:rFonts w:ascii="Traditional Arabic" w:hAnsi="Traditional Arabic" w:cs="Traditional Arabic" w:hint="cs"/>
          <w:b/>
          <w:bCs/>
          <w:color w:val="2A2A2A"/>
          <w:sz w:val="66"/>
          <w:szCs w:val="66"/>
          <w:rtl/>
        </w:rPr>
        <w:t>الاجتهاد في الدعاء في هذه الليالي</w:t>
      </w:r>
      <w:r w:rsidR="00952D99">
        <w:rPr>
          <w:rFonts w:ascii="Traditional Arabic" w:hAnsi="Traditional Arabic" w:cs="Traditional Arabic" w:hint="cs"/>
          <w:b/>
          <w:bCs/>
          <w:color w:val="2A2A2A"/>
          <w:sz w:val="66"/>
          <w:szCs w:val="66"/>
          <w:rtl/>
        </w:rPr>
        <w:t xml:space="preserve"> الشريفة، فالدعاء دليل على </w:t>
      </w:r>
      <w:r w:rsidR="00C6102D">
        <w:rPr>
          <w:rFonts w:ascii="Traditional Arabic" w:hAnsi="Traditional Arabic" w:cs="Traditional Arabic" w:hint="cs"/>
          <w:b/>
          <w:bCs/>
          <w:color w:val="2A2A2A"/>
          <w:sz w:val="66"/>
          <w:szCs w:val="66"/>
          <w:rtl/>
        </w:rPr>
        <w:t xml:space="preserve">عبودية المسلم لربه وانقياده له، وترك الدعاء فيه تكبر عن الله سبحانه وتعالى: </w:t>
      </w:r>
      <w:r w:rsidR="00C6102D" w:rsidRPr="00C6102D">
        <w:rPr>
          <w:rFonts w:ascii="Traditional Arabic" w:hAnsi="Traditional Arabic" w:cs="Traditional Arabic"/>
          <w:b/>
          <w:bCs/>
          <w:color w:val="2A2A2A"/>
          <w:sz w:val="66"/>
          <w:szCs w:val="66"/>
          <w:rtl/>
        </w:rPr>
        <w:t>{وَقَالَ رَبُّكُمُ ادْعُونِي أَسْتَجِبْ لَكُمْ إِنَّ الَّذِينَ يَسْتَكْبِرُونَ عَنْ عِبَادَتِي سَيَدْخُلُونَ جَهَنَّمَ دَاخِرِين} [غافر: 60]</w:t>
      </w:r>
      <w:r w:rsidR="00C6102D">
        <w:rPr>
          <w:rFonts w:ascii="Traditional Arabic" w:hAnsi="Traditional Arabic" w:cs="Traditional Arabic" w:hint="cs"/>
          <w:b/>
          <w:bCs/>
          <w:color w:val="2A2A2A"/>
          <w:sz w:val="66"/>
          <w:szCs w:val="66"/>
          <w:rtl/>
        </w:rPr>
        <w:t xml:space="preserve">، </w:t>
      </w:r>
      <w:r w:rsidR="00B43122">
        <w:rPr>
          <w:rFonts w:ascii="Traditional Arabic" w:hAnsi="Traditional Arabic" w:cs="Traditional Arabic" w:hint="cs"/>
          <w:b/>
          <w:bCs/>
          <w:color w:val="2A2A2A"/>
          <w:sz w:val="66"/>
          <w:szCs w:val="66"/>
          <w:rtl/>
        </w:rPr>
        <w:t xml:space="preserve">وليكن لسان حالنا كما قال موسى عليه السلام: </w:t>
      </w:r>
      <w:r w:rsidR="00B43122" w:rsidRPr="00B43122">
        <w:rPr>
          <w:rFonts w:ascii="Traditional Arabic" w:hAnsi="Traditional Arabic" w:cs="Traditional Arabic"/>
          <w:b/>
          <w:bCs/>
          <w:color w:val="2A2A2A"/>
          <w:sz w:val="66"/>
          <w:szCs w:val="66"/>
          <w:rtl/>
        </w:rPr>
        <w:t>{رَبِّ إِنِّي لِمَا أَنْزَلْتَ إِلَيَّ مِنْ خَيْرٍ فَقِير} [القصص: 24]</w:t>
      </w:r>
    </w:p>
    <w:p w:rsidR="00623767" w:rsidRDefault="00BC7028" w:rsidP="00001DCC">
      <w:pPr>
        <w:pStyle w:val="afc"/>
        <w:shd w:val="clear" w:color="auto" w:fill="FFFFFF"/>
        <w:bidi/>
        <w:rPr>
          <w:rFonts w:ascii="Traditional Arabic" w:hAnsi="Traditional Arabic" w:cs="Traditional Arabic"/>
          <w:b/>
          <w:bCs/>
          <w:color w:val="2A2A2A"/>
          <w:sz w:val="66"/>
          <w:szCs w:val="66"/>
          <w:rtl/>
        </w:rPr>
      </w:pPr>
      <w:r>
        <w:rPr>
          <w:rFonts w:ascii="Traditional Arabic" w:hAnsi="Traditional Arabic" w:cs="Traditional Arabic" w:hint="cs"/>
          <w:b/>
          <w:bCs/>
          <w:color w:val="2A2A2A"/>
          <w:sz w:val="66"/>
          <w:szCs w:val="66"/>
          <w:rtl/>
        </w:rPr>
        <w:t>اجتهد انت وأولادك واهل بيتك ورغبهم في طاعة الله، و</w:t>
      </w:r>
      <w:r w:rsidR="003B19B9">
        <w:rPr>
          <w:rFonts w:ascii="Traditional Arabic" w:hAnsi="Traditional Arabic" w:cs="Traditional Arabic" w:hint="cs"/>
          <w:b/>
          <w:bCs/>
          <w:color w:val="2A2A2A"/>
          <w:sz w:val="66"/>
          <w:szCs w:val="66"/>
          <w:rtl/>
        </w:rPr>
        <w:t xml:space="preserve">تضرع إلى وقل بلسان حالك ومقالك اللهم </w:t>
      </w:r>
      <w:r w:rsidR="008E0FF6">
        <w:rPr>
          <w:rFonts w:ascii="Traditional Arabic" w:hAnsi="Traditional Arabic" w:cs="Traditional Arabic" w:hint="cs"/>
          <w:b/>
          <w:bCs/>
          <w:color w:val="2A2A2A"/>
          <w:sz w:val="66"/>
          <w:szCs w:val="66"/>
          <w:rtl/>
        </w:rPr>
        <w:t>إني</w:t>
      </w:r>
      <w:r w:rsidR="003B19B9">
        <w:rPr>
          <w:rFonts w:ascii="Traditional Arabic" w:hAnsi="Traditional Arabic" w:cs="Traditional Arabic" w:hint="cs"/>
          <w:b/>
          <w:bCs/>
          <w:color w:val="2A2A2A"/>
          <w:sz w:val="66"/>
          <w:szCs w:val="66"/>
          <w:rtl/>
        </w:rPr>
        <w:t xml:space="preserve"> فقير إلى عفوك ومغفرتك، اللهم أني فقير إلى غناك وفضلك، لا </w:t>
      </w:r>
      <w:r w:rsidR="003B19B9">
        <w:rPr>
          <w:rFonts w:ascii="Traditional Arabic" w:hAnsi="Traditional Arabic" w:cs="Traditional Arabic" w:hint="cs"/>
          <w:b/>
          <w:bCs/>
          <w:color w:val="2A2A2A"/>
          <w:sz w:val="66"/>
          <w:szCs w:val="66"/>
          <w:rtl/>
        </w:rPr>
        <w:lastRenderedPageBreak/>
        <w:t>غنى لي عن رحمتك يا أرحم الراحمين.</w:t>
      </w:r>
      <w:r w:rsidR="00EA06B0" w:rsidRPr="00EA06B0">
        <w:rPr>
          <w:rFonts w:ascii="Traditional Arabic" w:hAnsi="Traditional Arabic" w:cs="Traditional Arabic"/>
          <w:b/>
          <w:bCs/>
          <w:color w:val="2A2A2A"/>
          <w:sz w:val="66"/>
          <w:szCs w:val="66"/>
        </w:rPr>
        <w:br/>
      </w:r>
      <w:r w:rsidR="00001DCC">
        <w:rPr>
          <w:rFonts w:ascii="Traditional Arabic" w:hAnsi="Traditional Arabic" w:cs="Traditional Arabic" w:hint="cs"/>
          <w:b/>
          <w:bCs/>
          <w:color w:val="2A2A2A"/>
          <w:sz w:val="66"/>
          <w:szCs w:val="66"/>
          <w:rtl/>
        </w:rPr>
        <w:t>اللهما أعنا على ذكرك وشكرك وحسن عبادتك</w:t>
      </w:r>
    </w:p>
    <w:p w:rsidR="00B41C0F" w:rsidRPr="003E4236" w:rsidRDefault="00B41C0F" w:rsidP="0083267D">
      <w:pPr>
        <w:pStyle w:val="afc"/>
        <w:shd w:val="clear" w:color="auto" w:fill="FFFFFF"/>
        <w:bidi/>
        <w:rPr>
          <w:rFonts w:ascii="Traditional Arabic" w:hAnsi="Traditional Arabic" w:cs="Traditional Arabic"/>
          <w:b/>
          <w:bCs/>
          <w:color w:val="2A2A2A"/>
          <w:sz w:val="66"/>
          <w:szCs w:val="66"/>
          <w:rtl/>
        </w:rPr>
      </w:pPr>
      <w:r w:rsidRPr="003E4236">
        <w:rPr>
          <w:rFonts w:ascii="Traditional Arabic" w:hAnsi="Traditional Arabic" w:cs="Traditional Arabic"/>
          <w:b/>
          <w:bCs/>
          <w:color w:val="2A2A2A"/>
          <w:sz w:val="66"/>
          <w:szCs w:val="66"/>
          <w:rtl/>
        </w:rPr>
        <w:t xml:space="preserve">بارك الله لك ولكم في القرآن العظيم </w:t>
      </w:r>
      <w:proofErr w:type="gramStart"/>
      <w:r w:rsidRPr="003E4236">
        <w:rPr>
          <w:rFonts w:ascii="Traditional Arabic" w:hAnsi="Traditional Arabic" w:cs="Traditional Arabic"/>
          <w:b/>
          <w:bCs/>
          <w:color w:val="2A2A2A"/>
          <w:sz w:val="66"/>
          <w:szCs w:val="66"/>
          <w:rtl/>
        </w:rPr>
        <w:t>.....</w:t>
      </w:r>
      <w:proofErr w:type="gramEnd"/>
    </w:p>
    <w:p w:rsidR="00A165E4" w:rsidRDefault="00A165E4" w:rsidP="00451D60">
      <w:pPr>
        <w:pStyle w:val="afc"/>
        <w:shd w:val="clear" w:color="auto" w:fill="FFFFFF"/>
        <w:bidi/>
        <w:rPr>
          <w:rFonts w:ascii="Traditional Arabic" w:hAnsi="Traditional Arabic" w:cs="Traditional Arabic"/>
          <w:b/>
          <w:bCs/>
          <w:color w:val="2A2A2A"/>
          <w:sz w:val="66"/>
          <w:szCs w:val="66"/>
          <w:rtl/>
        </w:rPr>
      </w:pPr>
    </w:p>
    <w:p w:rsidR="00A165E4" w:rsidRDefault="00A165E4" w:rsidP="00A165E4">
      <w:pPr>
        <w:pStyle w:val="afc"/>
        <w:shd w:val="clear" w:color="auto" w:fill="FFFFFF"/>
        <w:bidi/>
        <w:rPr>
          <w:rFonts w:ascii="Traditional Arabic" w:hAnsi="Traditional Arabic" w:cs="Traditional Arabic"/>
          <w:b/>
          <w:bCs/>
          <w:color w:val="2A2A2A"/>
          <w:sz w:val="66"/>
          <w:szCs w:val="66"/>
          <w:rtl/>
        </w:rPr>
      </w:pPr>
    </w:p>
    <w:p w:rsidR="00A165E4" w:rsidRDefault="00A165E4" w:rsidP="00A165E4">
      <w:pPr>
        <w:pStyle w:val="afc"/>
        <w:shd w:val="clear" w:color="auto" w:fill="FFFFFF"/>
        <w:bidi/>
        <w:rPr>
          <w:rFonts w:ascii="Traditional Arabic" w:hAnsi="Traditional Arabic" w:cs="Traditional Arabic"/>
          <w:b/>
          <w:bCs/>
          <w:color w:val="2A2A2A"/>
          <w:sz w:val="66"/>
          <w:szCs w:val="66"/>
          <w:rtl/>
        </w:rPr>
      </w:pPr>
    </w:p>
    <w:p w:rsidR="00A165E4" w:rsidRDefault="00A165E4" w:rsidP="00A165E4">
      <w:pPr>
        <w:pStyle w:val="afc"/>
        <w:shd w:val="clear" w:color="auto" w:fill="FFFFFF"/>
        <w:bidi/>
        <w:rPr>
          <w:rFonts w:ascii="Traditional Arabic" w:hAnsi="Traditional Arabic" w:cs="Traditional Arabic"/>
          <w:b/>
          <w:bCs/>
          <w:color w:val="2A2A2A"/>
          <w:sz w:val="66"/>
          <w:szCs w:val="66"/>
          <w:rtl/>
        </w:rPr>
      </w:pPr>
    </w:p>
    <w:p w:rsidR="00A165E4" w:rsidRDefault="00A165E4" w:rsidP="00A165E4">
      <w:pPr>
        <w:pStyle w:val="afc"/>
        <w:shd w:val="clear" w:color="auto" w:fill="FFFFFF"/>
        <w:bidi/>
        <w:rPr>
          <w:rFonts w:ascii="Traditional Arabic" w:hAnsi="Traditional Arabic" w:cs="Traditional Arabic"/>
          <w:b/>
          <w:bCs/>
          <w:color w:val="2A2A2A"/>
          <w:sz w:val="66"/>
          <w:szCs w:val="66"/>
          <w:rtl/>
        </w:rPr>
      </w:pPr>
    </w:p>
    <w:p w:rsidR="00A165E4" w:rsidRDefault="00A165E4" w:rsidP="00A165E4">
      <w:pPr>
        <w:pStyle w:val="afc"/>
        <w:shd w:val="clear" w:color="auto" w:fill="FFFFFF"/>
        <w:bidi/>
        <w:rPr>
          <w:rFonts w:ascii="Traditional Arabic" w:hAnsi="Traditional Arabic" w:cs="Traditional Arabic"/>
          <w:b/>
          <w:bCs/>
          <w:color w:val="2A2A2A"/>
          <w:sz w:val="66"/>
          <w:szCs w:val="66"/>
          <w:rtl/>
        </w:rPr>
      </w:pPr>
    </w:p>
    <w:p w:rsidR="00A165E4" w:rsidRDefault="00A165E4" w:rsidP="00A165E4">
      <w:pPr>
        <w:pStyle w:val="afc"/>
        <w:shd w:val="clear" w:color="auto" w:fill="FFFFFF"/>
        <w:bidi/>
        <w:rPr>
          <w:rFonts w:ascii="Traditional Arabic" w:hAnsi="Traditional Arabic" w:cs="Traditional Arabic"/>
          <w:b/>
          <w:bCs/>
          <w:color w:val="2A2A2A"/>
          <w:sz w:val="66"/>
          <w:szCs w:val="66"/>
          <w:rtl/>
        </w:rPr>
      </w:pPr>
    </w:p>
    <w:p w:rsidR="00A165E4" w:rsidRDefault="00A165E4" w:rsidP="00A165E4">
      <w:pPr>
        <w:pStyle w:val="afc"/>
        <w:shd w:val="clear" w:color="auto" w:fill="FFFFFF"/>
        <w:bidi/>
        <w:rPr>
          <w:rFonts w:ascii="Traditional Arabic" w:hAnsi="Traditional Arabic" w:cs="Traditional Arabic"/>
          <w:b/>
          <w:bCs/>
          <w:color w:val="2A2A2A"/>
          <w:sz w:val="66"/>
          <w:szCs w:val="66"/>
          <w:rtl/>
        </w:rPr>
      </w:pPr>
    </w:p>
    <w:p w:rsidR="00A165E4" w:rsidRDefault="00A165E4" w:rsidP="00A165E4">
      <w:pPr>
        <w:pStyle w:val="afc"/>
        <w:shd w:val="clear" w:color="auto" w:fill="FFFFFF"/>
        <w:bidi/>
        <w:rPr>
          <w:rFonts w:ascii="Traditional Arabic" w:hAnsi="Traditional Arabic" w:cs="Traditional Arabic"/>
          <w:b/>
          <w:bCs/>
          <w:color w:val="2A2A2A"/>
          <w:sz w:val="66"/>
          <w:szCs w:val="66"/>
          <w:rtl/>
        </w:rPr>
      </w:pPr>
    </w:p>
    <w:p w:rsidR="00451D60" w:rsidRPr="00451D60" w:rsidRDefault="00451D60" w:rsidP="00A165E4">
      <w:pPr>
        <w:pStyle w:val="afc"/>
        <w:shd w:val="clear" w:color="auto" w:fill="FFFFFF"/>
        <w:bidi/>
        <w:rPr>
          <w:rFonts w:ascii="Traditional Arabic" w:hAnsi="Traditional Arabic" w:cs="Traditional Arabic"/>
          <w:b/>
          <w:bCs/>
          <w:color w:val="2A2A2A"/>
          <w:sz w:val="66"/>
          <w:szCs w:val="66"/>
        </w:rPr>
      </w:pPr>
      <w:bookmarkStart w:id="0" w:name="_GoBack"/>
      <w:bookmarkEnd w:id="0"/>
      <w:r w:rsidRPr="00451D60">
        <w:rPr>
          <w:rFonts w:ascii="Traditional Arabic" w:hAnsi="Traditional Arabic" w:cs="Traditional Arabic"/>
          <w:b/>
          <w:bCs/>
          <w:color w:val="2A2A2A"/>
          <w:sz w:val="66"/>
          <w:szCs w:val="66"/>
          <w:rtl/>
        </w:rPr>
        <w:lastRenderedPageBreak/>
        <w:t>الْخُطْبَةُ الثَّانِيَةُ</w:t>
      </w:r>
      <w:r w:rsidR="00042915">
        <w:rPr>
          <w:rFonts w:ascii="Traditional Arabic" w:hAnsi="Traditional Arabic" w:cs="Traditional Arabic" w:hint="cs"/>
          <w:b/>
          <w:bCs/>
          <w:color w:val="2A2A2A"/>
          <w:sz w:val="66"/>
          <w:szCs w:val="66"/>
          <w:rtl/>
        </w:rPr>
        <w:t>:</w:t>
      </w:r>
    </w:p>
    <w:p w:rsidR="00451D60" w:rsidRPr="00451D60" w:rsidRDefault="00451D60" w:rsidP="00451D60">
      <w:pPr>
        <w:pStyle w:val="afc"/>
        <w:shd w:val="clear" w:color="auto" w:fill="FFFFFF"/>
        <w:bidi/>
        <w:rPr>
          <w:rFonts w:ascii="Traditional Arabic" w:hAnsi="Traditional Arabic" w:cs="Traditional Arabic"/>
          <w:b/>
          <w:bCs/>
          <w:color w:val="2A2A2A"/>
          <w:sz w:val="66"/>
          <w:szCs w:val="66"/>
        </w:rPr>
      </w:pPr>
      <w:r w:rsidRPr="00451D60">
        <w:rPr>
          <w:rFonts w:ascii="Traditional Arabic" w:hAnsi="Traditional Arabic" w:cs="Traditional Arabic"/>
          <w:b/>
          <w:bCs/>
          <w:color w:val="2A2A2A"/>
          <w:sz w:val="66"/>
          <w:szCs w:val="6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w:t>
      </w:r>
      <w:r w:rsidRPr="00451D60">
        <w:rPr>
          <w:rFonts w:ascii="Traditional Arabic" w:hAnsi="Traditional Arabic" w:cs="Traditional Arabic"/>
          <w:b/>
          <w:bCs/>
          <w:color w:val="2A2A2A"/>
          <w:sz w:val="66"/>
          <w:szCs w:val="66"/>
        </w:rPr>
        <w:t>..</w:t>
      </w:r>
    </w:p>
    <w:p w:rsidR="00451D60" w:rsidRPr="00451D60" w:rsidRDefault="00451D60" w:rsidP="00451D60">
      <w:pPr>
        <w:pStyle w:val="afc"/>
        <w:shd w:val="clear" w:color="auto" w:fill="FFFFFF"/>
        <w:bidi/>
        <w:rPr>
          <w:rFonts w:ascii="Traditional Arabic" w:hAnsi="Traditional Arabic" w:cs="Traditional Arabic"/>
          <w:b/>
          <w:bCs/>
          <w:color w:val="2A2A2A"/>
          <w:sz w:val="66"/>
          <w:szCs w:val="66"/>
        </w:rPr>
      </w:pPr>
      <w:r w:rsidRPr="00451D60">
        <w:rPr>
          <w:rFonts w:ascii="Traditional Arabic" w:hAnsi="Traditional Arabic" w:cs="Traditional Arabic"/>
          <w:b/>
          <w:bCs/>
          <w:color w:val="2A2A2A"/>
          <w:sz w:val="66"/>
          <w:szCs w:val="66"/>
        </w:rPr>
        <w:t> </w:t>
      </w:r>
    </w:p>
    <w:p w:rsidR="00451D60" w:rsidRPr="00451D60" w:rsidRDefault="00451D60" w:rsidP="00451D60">
      <w:pPr>
        <w:pStyle w:val="afc"/>
        <w:shd w:val="clear" w:color="auto" w:fill="FFFFFF"/>
        <w:bidi/>
        <w:rPr>
          <w:rFonts w:ascii="Traditional Arabic" w:hAnsi="Traditional Arabic" w:cs="Traditional Arabic"/>
          <w:b/>
          <w:bCs/>
          <w:color w:val="2A2A2A"/>
          <w:sz w:val="66"/>
          <w:szCs w:val="66"/>
        </w:rPr>
      </w:pPr>
      <w:r w:rsidRPr="00451D60">
        <w:rPr>
          <w:rFonts w:ascii="Traditional Arabic" w:hAnsi="Traditional Arabic" w:cs="Traditional Arabic"/>
          <w:b/>
          <w:bCs/>
          <w:color w:val="2A2A2A"/>
          <w:sz w:val="66"/>
          <w:szCs w:val="66"/>
          <w:rtl/>
        </w:rPr>
        <w:t>فَاتَّقُوا اللهَ - عِبَادَ اللهِ - حَقَّ التَّقْوَى، وَاسْتَمْسِكُوا مِنَ الْإِسْلَامِ بِالْعُرْوَةِ الْوُثْقَى، وَاعْلَمُوا أَنَّ أَجْسَادَكُمْ عَلَى النَّارِ لَا تَقْوَى</w:t>
      </w:r>
      <w:r w:rsidRPr="00451D60">
        <w:rPr>
          <w:rFonts w:ascii="Traditional Arabic" w:hAnsi="Traditional Arabic" w:cs="Traditional Arabic"/>
          <w:b/>
          <w:bCs/>
          <w:color w:val="2A2A2A"/>
          <w:sz w:val="66"/>
          <w:szCs w:val="66"/>
        </w:rPr>
        <w:t>.</w:t>
      </w:r>
    </w:p>
    <w:p w:rsidR="00451D60" w:rsidRPr="00451D60" w:rsidRDefault="00451D60" w:rsidP="00451D60">
      <w:pPr>
        <w:pStyle w:val="afc"/>
        <w:shd w:val="clear" w:color="auto" w:fill="FFFFFF"/>
        <w:bidi/>
        <w:rPr>
          <w:rFonts w:ascii="Traditional Arabic" w:hAnsi="Traditional Arabic" w:cs="Traditional Arabic"/>
          <w:b/>
          <w:bCs/>
          <w:color w:val="2A2A2A"/>
          <w:sz w:val="66"/>
          <w:szCs w:val="66"/>
        </w:rPr>
      </w:pPr>
      <w:r w:rsidRPr="00451D60">
        <w:rPr>
          <w:rFonts w:ascii="Traditional Arabic" w:hAnsi="Traditional Arabic" w:cs="Traditional Arabic"/>
          <w:b/>
          <w:bCs/>
          <w:color w:val="2A2A2A"/>
          <w:sz w:val="66"/>
          <w:szCs w:val="66"/>
        </w:rPr>
        <w:t> </w:t>
      </w:r>
    </w:p>
    <w:p w:rsidR="007B070C" w:rsidRDefault="00451D60" w:rsidP="007B070C">
      <w:pPr>
        <w:pStyle w:val="afc"/>
        <w:shd w:val="clear" w:color="auto" w:fill="FFFFFF"/>
        <w:bidi/>
        <w:rPr>
          <w:rFonts w:ascii="Traditional Arabic" w:hAnsi="Traditional Arabic" w:cs="Traditional Arabic"/>
          <w:b/>
          <w:bCs/>
          <w:color w:val="2A2A2A"/>
          <w:sz w:val="66"/>
          <w:szCs w:val="66"/>
          <w:rtl/>
        </w:rPr>
      </w:pPr>
      <w:r w:rsidRPr="00451D60">
        <w:rPr>
          <w:rFonts w:ascii="Traditional Arabic" w:hAnsi="Traditional Arabic" w:cs="Traditional Arabic"/>
          <w:b/>
          <w:bCs/>
          <w:color w:val="2A2A2A"/>
          <w:sz w:val="66"/>
          <w:szCs w:val="66"/>
          <w:rtl/>
        </w:rPr>
        <w:t xml:space="preserve">عِبَادَ اللهِ، وَمِنَ الْأُمُورِ الَّتِي يُسْتَحَبُّ لِلْمُسْلِمِ عَمَلُهَا فِي هَذِهِ الْعَشْرِ؛ الْاِعْتِكَافُ فِي الْمَسْجِدِ، وَسُنِّيَّةُ الْاِعْتِكَافِ </w:t>
      </w:r>
      <w:r w:rsidRPr="00451D60">
        <w:rPr>
          <w:rFonts w:ascii="Traditional Arabic" w:hAnsi="Traditional Arabic" w:cs="Traditional Arabic"/>
          <w:b/>
          <w:bCs/>
          <w:color w:val="2A2A2A"/>
          <w:sz w:val="66"/>
          <w:szCs w:val="66"/>
          <w:rtl/>
        </w:rPr>
        <w:lastRenderedPageBreak/>
        <w:t xml:space="preserve">فِيهَا؛ لِزِيادَةِ فَضْلِهَا عَلَى غَيْرِهَا مِنْ أَيَّامِ السَنَةِ. وَالْاِعْتِكَافُ: لُزُومُ الْمَسْجِدِ لِطَاعَةِ اللهِ تَعَالَى، </w:t>
      </w:r>
      <w:r w:rsidR="00262EEF">
        <w:rPr>
          <w:rFonts w:ascii="Traditional Arabic" w:hAnsi="Traditional Arabic" w:cs="Traditional Arabic" w:hint="cs"/>
          <w:b/>
          <w:bCs/>
          <w:color w:val="2A2A2A"/>
          <w:sz w:val="66"/>
          <w:szCs w:val="66"/>
          <w:rtl/>
        </w:rPr>
        <w:t>وقد ورد الاعتكاف في كتاب الله تعالى وأنه من العبادات المقصودة في المساجد</w:t>
      </w:r>
      <w:r w:rsidR="009E2D58">
        <w:rPr>
          <w:rFonts w:ascii="Traditional Arabic" w:hAnsi="Traditional Arabic" w:cs="Traditional Arabic" w:hint="cs"/>
          <w:b/>
          <w:bCs/>
          <w:color w:val="2A2A2A"/>
          <w:sz w:val="66"/>
          <w:szCs w:val="66"/>
          <w:rtl/>
        </w:rPr>
        <w:t xml:space="preserve"> </w:t>
      </w:r>
      <w:r w:rsidR="009E2D58" w:rsidRPr="009E2D58">
        <w:rPr>
          <w:rFonts w:ascii="Traditional Arabic" w:hAnsi="Traditional Arabic" w:cs="Traditional Arabic"/>
          <w:b/>
          <w:bCs/>
          <w:color w:val="2A2A2A"/>
          <w:sz w:val="66"/>
          <w:szCs w:val="66"/>
          <w:rtl/>
        </w:rPr>
        <w:t>{وَإِذْ جَعَلْنَا الْبَيْتَ مَثَابَةً لِلنَّاسِ وَأَمْنًا وَاتَّخِذُوا مِنْ مَقَامِ إِبْرَاهِيمَ مُصَلًّى وَعَهِدْنَا إِلَى إِبْرَاهِيمَ وَإِسْمَاعِيلَ أَنْ طَهِّرَا بَيْتِيَ لِلطَّائِفِينَ وَالْعَاكِفِينَ وَالرُّكَّعِ السُّجُودِ} [البقرة: 125]</w:t>
      </w:r>
      <w:r w:rsidR="00660705">
        <w:rPr>
          <w:rFonts w:ascii="Traditional Arabic" w:hAnsi="Traditional Arabic" w:cs="Traditional Arabic" w:hint="cs"/>
          <w:b/>
          <w:bCs/>
          <w:color w:val="2A2A2A"/>
          <w:sz w:val="66"/>
          <w:szCs w:val="66"/>
          <w:rtl/>
        </w:rPr>
        <w:t xml:space="preserve">، </w:t>
      </w:r>
      <w:r w:rsidRPr="00451D60">
        <w:rPr>
          <w:rFonts w:ascii="Traditional Arabic" w:hAnsi="Traditional Arabic" w:cs="Traditional Arabic"/>
          <w:b/>
          <w:bCs/>
          <w:color w:val="2A2A2A"/>
          <w:sz w:val="66"/>
          <w:szCs w:val="66"/>
          <w:rtl/>
        </w:rPr>
        <w:t xml:space="preserve">وَقَدْ كَانَ النَّبِيُّ، صَلَّى اللهُ عَلَيْهِ وَسَلَّمَ، يَعْتَكِفُ هَذِهِ الْعَشْرَ، كَمَا جَاءَ فِي حَدِيثِ أَبِى سَعِيدٍ أَنَّهُ اعْتَكَفَ الْعَشْرَ الْأُوَلَ ثُمَّ الْوَسَطَ، ثُمَّ أَخْبرَهُمْ أَنَّهُ كَانَ يَلْتَمِسُ لَيْلَةَ الْقَدْرِ، وَأَنَّهُ أُرِيهَا فِي الْعَشْرِ الْأَوَاخِرِ، وَقَالَ: (مَنْ كَانَ اعْتَكَفَ مَعِيَ فَلْيَعْتَكِفْ الْعَشْرَ الْأَوَاخِرَ) رَوَاهُ الْبُخَارِيُّ. وَعَنْ عَاِئَشةَ رَضِيَ اللهُ عَنْهَا أَنَّ النَّبِيَّ صَلَّى اللهُ عَلَيْهِ وَسَلَّمَ (كَانَ يَعْتَكِفُ الْعَشْرَ الْأَوَاخِرَ مِنْ رَمَضَانَ حَتَّى تَوَفَاهُ اللهُ تَعَالَى، ثُمَّ اعْتَكَفَ أَزْوَاجُهُ مِنْ بَعْدِهِ)، مُتَّفَقٌ عَلَيْهِ. </w:t>
      </w:r>
      <w:proofErr w:type="gramStart"/>
      <w:r w:rsidR="000B4158">
        <w:rPr>
          <w:rFonts w:ascii="Traditional Arabic" w:hAnsi="Traditional Arabic" w:cs="Traditional Arabic" w:hint="cs"/>
          <w:b/>
          <w:bCs/>
          <w:color w:val="2A2A2A"/>
          <w:sz w:val="66"/>
          <w:szCs w:val="66"/>
          <w:rtl/>
        </w:rPr>
        <w:t xml:space="preserve">يعتكف </w:t>
      </w:r>
      <w:r w:rsidR="000B4158" w:rsidRPr="000B4158">
        <w:rPr>
          <w:rFonts w:ascii="Traditional Arabic" w:hAnsi="Traditional Arabic" w:cs="Traditional Arabic"/>
          <w:b/>
          <w:bCs/>
          <w:color w:val="2A2A2A"/>
          <w:sz w:val="66"/>
          <w:szCs w:val="66"/>
        </w:rPr>
        <w:lastRenderedPageBreak/>
        <w:sym w:font="AGA Arabesque" w:char="F065"/>
      </w:r>
      <w:r w:rsidR="000B4158">
        <w:rPr>
          <w:rFonts w:ascii="Traditional Arabic" w:hAnsi="Traditional Arabic" w:cs="Traditional Arabic" w:hint="cs"/>
          <w:b/>
          <w:bCs/>
          <w:color w:val="2A2A2A"/>
          <w:sz w:val="66"/>
          <w:szCs w:val="66"/>
          <w:rtl/>
        </w:rPr>
        <w:t xml:space="preserve"> وهو</w:t>
      </w:r>
      <w:proofErr w:type="gramEnd"/>
      <w:r w:rsidR="000B4158">
        <w:rPr>
          <w:rFonts w:ascii="Traditional Arabic" w:hAnsi="Traditional Arabic" w:cs="Traditional Arabic" w:hint="cs"/>
          <w:b/>
          <w:bCs/>
          <w:color w:val="2A2A2A"/>
          <w:sz w:val="66"/>
          <w:szCs w:val="66"/>
          <w:rtl/>
        </w:rPr>
        <w:t xml:space="preserve"> أكثر الناس شغلاً ما يصلح الأمة، ومع ذلك كان إذا دخل العشر اعتكف واجتهد في العبادة </w:t>
      </w:r>
      <w:r w:rsidR="000B4158" w:rsidRPr="000B4158">
        <w:rPr>
          <w:rFonts w:ascii="Traditional Arabic" w:hAnsi="Traditional Arabic" w:cs="Traditional Arabic"/>
          <w:b/>
          <w:bCs/>
          <w:color w:val="2A2A2A"/>
          <w:sz w:val="66"/>
          <w:szCs w:val="66"/>
        </w:rPr>
        <w:sym w:font="AGA Arabesque" w:char="F065"/>
      </w:r>
      <w:r w:rsidR="000B4158">
        <w:rPr>
          <w:rFonts w:ascii="Traditional Arabic" w:hAnsi="Traditional Arabic" w:cs="Traditional Arabic" w:hint="cs"/>
          <w:b/>
          <w:bCs/>
          <w:color w:val="2A2A2A"/>
          <w:sz w:val="66"/>
          <w:szCs w:val="66"/>
          <w:rtl/>
        </w:rPr>
        <w:t>.</w:t>
      </w:r>
    </w:p>
    <w:p w:rsidR="00484ED7" w:rsidRDefault="00484ED7" w:rsidP="00484ED7">
      <w:pPr>
        <w:pStyle w:val="afc"/>
        <w:shd w:val="clear" w:color="auto" w:fill="FFFFFF"/>
        <w:bidi/>
        <w:rPr>
          <w:rFonts w:ascii="Traditional Arabic" w:hAnsi="Traditional Arabic" w:cs="Traditional Arabic"/>
          <w:b/>
          <w:bCs/>
          <w:color w:val="2A2A2A"/>
          <w:sz w:val="66"/>
          <w:szCs w:val="66"/>
          <w:rtl/>
        </w:rPr>
      </w:pPr>
      <w:r w:rsidRPr="00484ED7">
        <w:rPr>
          <w:rFonts w:ascii="Traditional Arabic" w:hAnsi="Traditional Arabic" w:cs="Traditional Arabic"/>
          <w:b/>
          <w:bCs/>
          <w:color w:val="2A2A2A"/>
          <w:sz w:val="66"/>
          <w:szCs w:val="66"/>
          <w:rtl/>
        </w:rPr>
        <w:t>قَالَ اِبْنُ رَجَبٍ رَحِمَهُ اللهُ: "وَإِنَّمَا كَانَ يَعْتَكِفُ النَّبِيُّ صَلَّى اللهُ عَلَيهِ وَسَلَّمَ فِي هَذَا العَشْرِ التِي يَطْلُبُ فِيهَا لَيْلَةَ القَدْرِ: قَطْعًا لِإِشْغَالِهِ، وَتَفْرِيغًا لِلَيَالِيهِ، وَتَخَلِّيَاً لِمُنَاجَاةِ رَبِّهِ وَذِكْرِهِ وَدُعَائِهِ، وَكَانَ يَحْتَجِرُ حَصِيرًا يَتَخَلَّى فِيهَا عَنِ النَّاسِ، فَلَا يُخَالِطُهُمْ، وَلَا يَشْتَغِلُ بِهِمْ</w:t>
      </w:r>
      <w:r w:rsidRPr="00484ED7">
        <w:rPr>
          <w:rFonts w:ascii="Traditional Arabic" w:hAnsi="Traditional Arabic" w:cs="Traditional Arabic"/>
          <w:b/>
          <w:bCs/>
          <w:color w:val="2A2A2A"/>
          <w:sz w:val="66"/>
          <w:szCs w:val="66"/>
        </w:rPr>
        <w:t>".</w:t>
      </w:r>
    </w:p>
    <w:p w:rsidR="007B070C" w:rsidRDefault="007B070C" w:rsidP="00A45890">
      <w:pPr>
        <w:pStyle w:val="afc"/>
        <w:shd w:val="clear" w:color="auto" w:fill="FFFFFF"/>
        <w:bidi/>
        <w:rPr>
          <w:rFonts w:ascii="Traditional Arabic" w:hAnsi="Traditional Arabic" w:cs="Traditional Arabic"/>
          <w:b/>
          <w:bCs/>
          <w:color w:val="2A2A2A"/>
          <w:sz w:val="66"/>
          <w:szCs w:val="66"/>
          <w:rtl/>
        </w:rPr>
      </w:pPr>
      <w:r w:rsidRPr="00451D60">
        <w:rPr>
          <w:rFonts w:ascii="Traditional Arabic" w:hAnsi="Traditional Arabic" w:cs="Traditional Arabic"/>
          <w:b/>
          <w:bCs/>
          <w:color w:val="2A2A2A"/>
          <w:sz w:val="66"/>
          <w:szCs w:val="66"/>
          <w:rtl/>
        </w:rPr>
        <w:t xml:space="preserve">وَقَالَ </w:t>
      </w:r>
      <w:r>
        <w:rPr>
          <w:rFonts w:ascii="Traditional Arabic" w:hAnsi="Traditional Arabic" w:cs="Traditional Arabic" w:hint="cs"/>
          <w:b/>
          <w:bCs/>
          <w:color w:val="2A2A2A"/>
          <w:sz w:val="66"/>
          <w:szCs w:val="66"/>
          <w:rtl/>
        </w:rPr>
        <w:t>العلماء</w:t>
      </w:r>
      <w:r w:rsidRPr="00451D60">
        <w:rPr>
          <w:rFonts w:ascii="Traditional Arabic" w:hAnsi="Traditional Arabic" w:cs="Traditional Arabic"/>
          <w:b/>
          <w:bCs/>
          <w:color w:val="2A2A2A"/>
          <w:sz w:val="66"/>
          <w:szCs w:val="66"/>
          <w:rtl/>
        </w:rPr>
        <w:t xml:space="preserve"> </w:t>
      </w:r>
      <w:r>
        <w:rPr>
          <w:rFonts w:ascii="Traditional Arabic" w:hAnsi="Traditional Arabic" w:cs="Traditional Arabic" w:hint="cs"/>
          <w:b/>
          <w:bCs/>
          <w:color w:val="2A2A2A"/>
          <w:sz w:val="66"/>
          <w:szCs w:val="66"/>
          <w:rtl/>
        </w:rPr>
        <w:t xml:space="preserve">لمن أراد اعتكاف العشر </w:t>
      </w:r>
      <w:r w:rsidR="00451D60" w:rsidRPr="00451D60">
        <w:rPr>
          <w:rFonts w:ascii="Traditional Arabic" w:hAnsi="Traditional Arabic" w:cs="Traditional Arabic"/>
          <w:b/>
          <w:bCs/>
          <w:color w:val="2A2A2A"/>
          <w:sz w:val="66"/>
          <w:szCs w:val="66"/>
          <w:rtl/>
        </w:rPr>
        <w:t>يَدْخُلُ الْمُعْتَكِفُ الْمَسْجِدَ قَبْلَ غُرُوبِ الشَّمْسِ مِنْ الْيَوْمِ الْعِشْرِينَ</w:t>
      </w:r>
    </w:p>
    <w:p w:rsidR="000B4158" w:rsidRDefault="00451D60" w:rsidP="007B070C">
      <w:pPr>
        <w:pStyle w:val="afc"/>
        <w:shd w:val="clear" w:color="auto" w:fill="FFFFFF"/>
        <w:bidi/>
        <w:rPr>
          <w:rFonts w:ascii="Traditional Arabic" w:hAnsi="Traditional Arabic" w:cs="Traditional Arabic"/>
          <w:b/>
          <w:bCs/>
          <w:color w:val="2A2A2A"/>
          <w:sz w:val="66"/>
          <w:szCs w:val="66"/>
          <w:rtl/>
        </w:rPr>
      </w:pPr>
      <w:r w:rsidRPr="00451D60">
        <w:rPr>
          <w:rFonts w:ascii="Traditional Arabic" w:hAnsi="Traditional Arabic" w:cs="Traditional Arabic"/>
          <w:b/>
          <w:bCs/>
          <w:color w:val="2A2A2A"/>
          <w:sz w:val="66"/>
          <w:szCs w:val="66"/>
          <w:rtl/>
        </w:rPr>
        <w:t>وَيُسَنُّ لِلْمُعْتَكِفِ الْاشْتِغَالُ بِالطَّاعَاتِ، وَيَحْرُمُ عَلَيْهِ الْجِمَاعُ وَمُقَدِّمَاتُهُ؛ لِقَوْلِهِ تَعَالَى</w:t>
      </w:r>
      <w:proofErr w:type="gramStart"/>
      <w:r w:rsidRPr="00451D60">
        <w:rPr>
          <w:rFonts w:ascii="Traditional Arabic" w:hAnsi="Traditional Arabic" w:cs="Traditional Arabic"/>
          <w:b/>
          <w:bCs/>
          <w:color w:val="2A2A2A"/>
          <w:sz w:val="66"/>
          <w:szCs w:val="66"/>
        </w:rPr>
        <w:t xml:space="preserve">: </w:t>
      </w:r>
      <w:r w:rsidRPr="00451D60">
        <w:rPr>
          <w:rFonts w:ascii="Traditional Arabic" w:hAnsi="Traditional Arabic" w:cs="Traditional Arabic"/>
          <w:b/>
          <w:bCs/>
          <w:color w:val="2A2A2A"/>
          <w:sz w:val="66"/>
          <w:szCs w:val="66"/>
          <w:rtl/>
        </w:rPr>
        <w:t>﴿</w:t>
      </w:r>
      <w:proofErr w:type="gramEnd"/>
      <w:r w:rsidRPr="00451D60">
        <w:rPr>
          <w:rFonts w:ascii="Traditional Arabic" w:hAnsi="Traditional Arabic" w:cs="Traditional Arabic"/>
          <w:b/>
          <w:bCs/>
          <w:color w:val="2A2A2A"/>
          <w:sz w:val="66"/>
          <w:szCs w:val="66"/>
          <w:rtl/>
        </w:rPr>
        <w:t xml:space="preserve"> وَلَا تُبَاشِرُوهُنَّ وَأَنْتُمْ عَاكِفُونَ فِي الْمَسَاجِدِ ﴾ </w:t>
      </w:r>
      <w:r w:rsidRPr="00451D60">
        <w:rPr>
          <w:rFonts w:ascii="Traditional Arabic" w:hAnsi="Traditional Arabic" w:cs="Traditional Arabic"/>
          <w:b/>
          <w:bCs/>
          <w:color w:val="2A2A2A"/>
          <w:sz w:val="66"/>
          <w:szCs w:val="66"/>
        </w:rPr>
        <w:t>[</w:t>
      </w:r>
      <w:r w:rsidRPr="00451D60">
        <w:rPr>
          <w:rFonts w:ascii="Traditional Arabic" w:hAnsi="Traditional Arabic" w:cs="Traditional Arabic"/>
          <w:b/>
          <w:bCs/>
          <w:color w:val="2A2A2A"/>
          <w:sz w:val="66"/>
          <w:szCs w:val="66"/>
          <w:rtl/>
        </w:rPr>
        <w:t>البقرة: 187</w:t>
      </w:r>
      <w:r w:rsidRPr="00451D60">
        <w:rPr>
          <w:rFonts w:ascii="Traditional Arabic" w:hAnsi="Traditional Arabic" w:cs="Traditional Arabic"/>
          <w:b/>
          <w:bCs/>
          <w:color w:val="2A2A2A"/>
          <w:sz w:val="66"/>
          <w:szCs w:val="66"/>
        </w:rPr>
        <w:t>]</w:t>
      </w:r>
      <w:r w:rsidRPr="00451D60">
        <w:rPr>
          <w:rFonts w:ascii="Traditional Arabic" w:hAnsi="Traditional Arabic" w:cs="Traditional Arabic"/>
          <w:b/>
          <w:bCs/>
          <w:color w:val="2A2A2A"/>
          <w:sz w:val="66"/>
          <w:szCs w:val="66"/>
          <w:rtl/>
        </w:rPr>
        <w:t>، وَلَا يَخْرُجُ الْمُعْتَكِفُ مِنَ الْمَسْجِدِ إِلَّا لِحَا</w:t>
      </w:r>
      <w:r w:rsidR="000B4158">
        <w:rPr>
          <w:rFonts w:ascii="Traditional Arabic" w:hAnsi="Traditional Arabic" w:cs="Traditional Arabic"/>
          <w:b/>
          <w:bCs/>
          <w:color w:val="2A2A2A"/>
          <w:sz w:val="66"/>
          <w:szCs w:val="66"/>
          <w:rtl/>
        </w:rPr>
        <w:t>جَةٍ لَا بُدَّ مِنهَا</w:t>
      </w:r>
      <w:r w:rsidR="000B4158">
        <w:rPr>
          <w:rFonts w:ascii="Traditional Arabic" w:hAnsi="Traditional Arabic" w:cs="Traditional Arabic" w:hint="cs"/>
          <w:b/>
          <w:bCs/>
          <w:color w:val="2A2A2A"/>
          <w:sz w:val="66"/>
          <w:szCs w:val="66"/>
          <w:rtl/>
        </w:rPr>
        <w:t xml:space="preserve">، </w:t>
      </w:r>
      <w:r w:rsidR="00557BC5">
        <w:rPr>
          <w:rFonts w:ascii="Traditional Arabic" w:hAnsi="Traditional Arabic" w:cs="Traditional Arabic" w:hint="cs"/>
          <w:b/>
          <w:bCs/>
          <w:color w:val="2A2A2A"/>
          <w:sz w:val="66"/>
          <w:szCs w:val="66"/>
          <w:rtl/>
        </w:rPr>
        <w:t xml:space="preserve">ولا يجوز الاعتكاف لمن كان مشغولاً بفرض كخدمة والدين ليس عندهما غيره، أو </w:t>
      </w:r>
      <w:r w:rsidR="00557BC5">
        <w:rPr>
          <w:rFonts w:ascii="Traditional Arabic" w:hAnsi="Traditional Arabic" w:cs="Traditional Arabic" w:hint="cs"/>
          <w:b/>
          <w:bCs/>
          <w:color w:val="2A2A2A"/>
          <w:sz w:val="66"/>
          <w:szCs w:val="66"/>
          <w:rtl/>
        </w:rPr>
        <w:lastRenderedPageBreak/>
        <w:t xml:space="preserve">يخاف أن يضيع أولاده أو </w:t>
      </w:r>
      <w:r w:rsidR="00E80992">
        <w:rPr>
          <w:rFonts w:ascii="Traditional Arabic" w:hAnsi="Traditional Arabic" w:cs="Traditional Arabic" w:hint="cs"/>
          <w:b/>
          <w:bCs/>
          <w:color w:val="2A2A2A"/>
          <w:sz w:val="66"/>
          <w:szCs w:val="66"/>
          <w:rtl/>
        </w:rPr>
        <w:t>كان مشغولاً بعمل يحتاجه المسلمون، وهو مأجورٌ بنيته إن شاء الله تعالى.</w:t>
      </w:r>
    </w:p>
    <w:p w:rsidR="00A45890" w:rsidRDefault="00A45890" w:rsidP="00A45890">
      <w:pPr>
        <w:pStyle w:val="afc"/>
        <w:shd w:val="clear" w:color="auto" w:fill="FFFFFF"/>
        <w:bidi/>
        <w:rPr>
          <w:rFonts w:ascii="Traditional Arabic" w:hAnsi="Traditional Arabic" w:cs="Traditional Arabic" w:hint="cs"/>
          <w:b/>
          <w:bCs/>
          <w:color w:val="2A2A2A"/>
          <w:sz w:val="66"/>
          <w:szCs w:val="66"/>
          <w:rtl/>
        </w:rPr>
      </w:pPr>
      <w:r>
        <w:rPr>
          <w:rFonts w:ascii="Traditional Arabic" w:hAnsi="Traditional Arabic" w:cs="Traditional Arabic" w:hint="cs"/>
          <w:b/>
          <w:bCs/>
          <w:color w:val="2A2A2A"/>
          <w:sz w:val="66"/>
          <w:szCs w:val="66"/>
          <w:rtl/>
        </w:rPr>
        <w:t xml:space="preserve">ومن فوائد الاعتكاف صفاء الذهن واقباله على كتاب الله سبحانه وتعالى وتدبره وتأمله والتفكر في معانيه وآياته </w:t>
      </w:r>
      <w:r w:rsidRPr="00966EB6">
        <w:rPr>
          <w:rFonts w:ascii="Traditional Arabic" w:hAnsi="Traditional Arabic" w:cs="Traditional Arabic"/>
          <w:b/>
          <w:bCs/>
          <w:color w:val="2A2A2A"/>
          <w:sz w:val="66"/>
          <w:szCs w:val="66"/>
          <w:rtl/>
        </w:rPr>
        <w:t>{</w:t>
      </w:r>
      <w:proofErr w:type="spellStart"/>
      <w:r w:rsidRPr="00966EB6">
        <w:rPr>
          <w:rFonts w:ascii="Traditional Arabic" w:hAnsi="Traditional Arabic" w:cs="Traditional Arabic"/>
          <w:b/>
          <w:bCs/>
          <w:color w:val="2A2A2A"/>
          <w:sz w:val="66"/>
          <w:szCs w:val="66"/>
          <w:rtl/>
        </w:rPr>
        <w:t>يَاأَيُّهَا</w:t>
      </w:r>
      <w:proofErr w:type="spellEnd"/>
      <w:r w:rsidRPr="00966EB6">
        <w:rPr>
          <w:rFonts w:ascii="Traditional Arabic" w:hAnsi="Traditional Arabic" w:cs="Traditional Arabic"/>
          <w:b/>
          <w:bCs/>
          <w:color w:val="2A2A2A"/>
          <w:sz w:val="66"/>
          <w:szCs w:val="66"/>
          <w:rtl/>
        </w:rPr>
        <w:t xml:space="preserve"> الْمُزَّمِّلُ (1) قُمِ اللَّيْلَ إِلَّا قَلِيلًا (2) نِصْفَهُ أَوِ انْقُصْ مِنْهُ قَلِيلًا (3) أَوْ زِدْ عَلَيْهِ وَرَتِّلِ الْقُرْآنَ تَرْتِيلًا (4) إِنَّا سَنُلْقِي عَلَيْكَ قَوْلًا ثَقِيلًا (5) إِنَّ نَاشِئَةَ اللَّيْلِ هِيَ أَشَدُّ وَطْئًا وَأَقْوَمُ قِيلًا} [المزمل: 1 </w:t>
      </w:r>
      <w:proofErr w:type="gramStart"/>
      <w:r w:rsidRPr="00966EB6">
        <w:rPr>
          <w:rFonts w:ascii="Traditional Arabic" w:hAnsi="Traditional Arabic" w:cs="Traditional Arabic"/>
          <w:b/>
          <w:bCs/>
          <w:color w:val="2A2A2A"/>
          <w:sz w:val="66"/>
          <w:szCs w:val="66"/>
          <w:rtl/>
        </w:rPr>
        <w:t>- 6</w:t>
      </w:r>
      <w:proofErr w:type="gramEnd"/>
      <w:r w:rsidRPr="00966EB6">
        <w:rPr>
          <w:rFonts w:ascii="Traditional Arabic" w:hAnsi="Traditional Arabic" w:cs="Traditional Arabic"/>
          <w:b/>
          <w:bCs/>
          <w:color w:val="2A2A2A"/>
          <w:sz w:val="66"/>
          <w:szCs w:val="66"/>
          <w:rtl/>
        </w:rPr>
        <w:t xml:space="preserve">] </w:t>
      </w:r>
      <w:r>
        <w:rPr>
          <w:rFonts w:ascii="Traditional Arabic" w:hAnsi="Traditional Arabic" w:cs="Traditional Arabic" w:hint="cs"/>
          <w:b/>
          <w:bCs/>
          <w:color w:val="2A2A2A"/>
          <w:sz w:val="66"/>
          <w:szCs w:val="66"/>
          <w:rtl/>
        </w:rPr>
        <w:t>.</w:t>
      </w:r>
    </w:p>
    <w:p w:rsidR="00707346" w:rsidRPr="003E4236" w:rsidRDefault="00707346" w:rsidP="0083267D">
      <w:pPr>
        <w:pStyle w:val="afc"/>
        <w:shd w:val="clear" w:color="auto" w:fill="FFFFFF"/>
        <w:bidi/>
        <w:spacing w:before="0" w:beforeAutospacing="0"/>
        <w:rPr>
          <w:rFonts w:ascii="Traditional Arabic" w:hAnsi="Traditional Arabic" w:cs="Traditional Arabic"/>
          <w:b/>
          <w:bCs/>
          <w:color w:val="2A2A2A"/>
          <w:sz w:val="66"/>
          <w:szCs w:val="66"/>
          <w:rtl/>
        </w:rPr>
      </w:pPr>
      <w:r>
        <w:rPr>
          <w:rFonts w:ascii="Traditional Arabic" w:hAnsi="Traditional Arabic" w:cs="Traditional Arabic" w:hint="cs"/>
          <w:b/>
          <w:bCs/>
          <w:sz w:val="66"/>
          <w:szCs w:val="66"/>
          <w:rtl/>
        </w:rPr>
        <w:t xml:space="preserve">صلوا وسلموا </w:t>
      </w:r>
      <w:r>
        <w:rPr>
          <w:rFonts w:ascii="Traditional Arabic" w:hAnsi="Traditional Arabic" w:cs="Traditional Arabic" w:hint="cs"/>
          <w:b/>
          <w:bCs/>
          <w:sz w:val="66"/>
          <w:szCs w:val="66"/>
          <w:rtl/>
          <w:lang w:bidi="ar"/>
        </w:rPr>
        <w:t>......</w:t>
      </w:r>
    </w:p>
    <w:sectPr w:rsidR="00707346" w:rsidRPr="003E4236" w:rsidSect="00CF31C6">
      <w:footerReference w:type="default" r:id="rId7"/>
      <w:pgSz w:w="11906" w:h="16838"/>
      <w:pgMar w:top="720" w:right="720" w:bottom="720" w:left="720" w:header="709" w:footer="0" w:gutter="567"/>
      <w:cols w:space="708"/>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0A5" w:rsidRDefault="004D60A5" w:rsidP="00CF31C6">
      <w:r>
        <w:separator/>
      </w:r>
    </w:p>
  </w:endnote>
  <w:endnote w:type="continuationSeparator" w:id="0">
    <w:p w:rsidR="004D60A5" w:rsidRDefault="004D60A5" w:rsidP="00CF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09560746"/>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rsidR="00CF31C6" w:rsidRDefault="00CF31C6">
            <w:pPr>
              <w:pStyle w:val="afd"/>
              <w:jc w:val="center"/>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sidR="00A165E4">
              <w:rPr>
                <w:b/>
                <w:bCs/>
                <w:noProof/>
                <w:sz w:val="24"/>
                <w:szCs w:val="24"/>
                <w:rtl/>
              </w:rPr>
              <w:t>10</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sidR="00A165E4">
              <w:rPr>
                <w:b/>
                <w:bCs/>
                <w:noProof/>
                <w:sz w:val="24"/>
                <w:szCs w:val="24"/>
                <w:rtl/>
              </w:rPr>
              <w:t>10</w:t>
            </w:r>
            <w:r>
              <w:rPr>
                <w:b/>
                <w:bCs/>
                <w:sz w:val="24"/>
                <w:szCs w:val="24"/>
              </w:rPr>
              <w:fldChar w:fldCharType="end"/>
            </w:r>
          </w:p>
        </w:sdtContent>
      </w:sdt>
    </w:sdtContent>
  </w:sdt>
  <w:p w:rsidR="00CF31C6" w:rsidRDefault="00CF31C6">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0A5" w:rsidRDefault="004D60A5" w:rsidP="00CF31C6">
      <w:r>
        <w:separator/>
      </w:r>
    </w:p>
  </w:footnote>
  <w:footnote w:type="continuationSeparator" w:id="0">
    <w:p w:rsidR="004D60A5" w:rsidRDefault="004D60A5" w:rsidP="00CF31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533"/>
    <w:rsid w:val="00001DCC"/>
    <w:rsid w:val="000171A9"/>
    <w:rsid w:val="00026AF2"/>
    <w:rsid w:val="00032A55"/>
    <w:rsid w:val="00042915"/>
    <w:rsid w:val="00050493"/>
    <w:rsid w:val="00051AF1"/>
    <w:rsid w:val="000669B7"/>
    <w:rsid w:val="00075B92"/>
    <w:rsid w:val="00075D21"/>
    <w:rsid w:val="000762B5"/>
    <w:rsid w:val="00076F9B"/>
    <w:rsid w:val="00083E2A"/>
    <w:rsid w:val="00097DCB"/>
    <w:rsid w:val="00097FFE"/>
    <w:rsid w:val="000A4F6E"/>
    <w:rsid w:val="000B4158"/>
    <w:rsid w:val="000C08E4"/>
    <w:rsid w:val="000C4990"/>
    <w:rsid w:val="000D11E9"/>
    <w:rsid w:val="000D202C"/>
    <w:rsid w:val="000E2621"/>
    <w:rsid w:val="000F66E4"/>
    <w:rsid w:val="001068B1"/>
    <w:rsid w:val="001128A7"/>
    <w:rsid w:val="00141577"/>
    <w:rsid w:val="001565A6"/>
    <w:rsid w:val="00166094"/>
    <w:rsid w:val="001806A5"/>
    <w:rsid w:val="001B3220"/>
    <w:rsid w:val="001D052F"/>
    <w:rsid w:val="001D481B"/>
    <w:rsid w:val="001E4C5C"/>
    <w:rsid w:val="001E6F7D"/>
    <w:rsid w:val="00211079"/>
    <w:rsid w:val="00237408"/>
    <w:rsid w:val="00247F6A"/>
    <w:rsid w:val="00251DDA"/>
    <w:rsid w:val="00262EEF"/>
    <w:rsid w:val="00270746"/>
    <w:rsid w:val="0027116D"/>
    <w:rsid w:val="002A02E6"/>
    <w:rsid w:val="002A1E79"/>
    <w:rsid w:val="002B0C36"/>
    <w:rsid w:val="002B6804"/>
    <w:rsid w:val="002C0C10"/>
    <w:rsid w:val="002C46BD"/>
    <w:rsid w:val="002F3241"/>
    <w:rsid w:val="00305526"/>
    <w:rsid w:val="003218BF"/>
    <w:rsid w:val="0033111E"/>
    <w:rsid w:val="003342E2"/>
    <w:rsid w:val="00336EC0"/>
    <w:rsid w:val="00354155"/>
    <w:rsid w:val="00355E33"/>
    <w:rsid w:val="00396E40"/>
    <w:rsid w:val="003A21AB"/>
    <w:rsid w:val="003B19B9"/>
    <w:rsid w:val="003B1D08"/>
    <w:rsid w:val="003C7526"/>
    <w:rsid w:val="003D7B61"/>
    <w:rsid w:val="003E4236"/>
    <w:rsid w:val="003E7979"/>
    <w:rsid w:val="00400934"/>
    <w:rsid w:val="0043303F"/>
    <w:rsid w:val="004445F8"/>
    <w:rsid w:val="00451D60"/>
    <w:rsid w:val="00456458"/>
    <w:rsid w:val="004612D2"/>
    <w:rsid w:val="004707FE"/>
    <w:rsid w:val="004771F1"/>
    <w:rsid w:val="00484ED7"/>
    <w:rsid w:val="0049049F"/>
    <w:rsid w:val="004A3F44"/>
    <w:rsid w:val="004D35AB"/>
    <w:rsid w:val="004D60A5"/>
    <w:rsid w:val="004E17AB"/>
    <w:rsid w:val="004E28E2"/>
    <w:rsid w:val="004F3554"/>
    <w:rsid w:val="004F422A"/>
    <w:rsid w:val="00512C46"/>
    <w:rsid w:val="0053084A"/>
    <w:rsid w:val="00557BC5"/>
    <w:rsid w:val="00562912"/>
    <w:rsid w:val="005A3832"/>
    <w:rsid w:val="005C7D9D"/>
    <w:rsid w:val="005E6C07"/>
    <w:rsid w:val="005F3FB2"/>
    <w:rsid w:val="005F6E57"/>
    <w:rsid w:val="00612319"/>
    <w:rsid w:val="00623767"/>
    <w:rsid w:val="00627B68"/>
    <w:rsid w:val="0064321A"/>
    <w:rsid w:val="0064398B"/>
    <w:rsid w:val="00660705"/>
    <w:rsid w:val="00662FB1"/>
    <w:rsid w:val="006722CA"/>
    <w:rsid w:val="00674AB8"/>
    <w:rsid w:val="0068596A"/>
    <w:rsid w:val="006E234E"/>
    <w:rsid w:val="006E6B72"/>
    <w:rsid w:val="006E6BA2"/>
    <w:rsid w:val="006F4CA7"/>
    <w:rsid w:val="00707346"/>
    <w:rsid w:val="0074520F"/>
    <w:rsid w:val="00777673"/>
    <w:rsid w:val="00792302"/>
    <w:rsid w:val="00793F74"/>
    <w:rsid w:val="007A5342"/>
    <w:rsid w:val="007B070C"/>
    <w:rsid w:val="007B10E0"/>
    <w:rsid w:val="007B5D2B"/>
    <w:rsid w:val="007C2AA5"/>
    <w:rsid w:val="007D5FA2"/>
    <w:rsid w:val="007F6F87"/>
    <w:rsid w:val="00807F8F"/>
    <w:rsid w:val="00832533"/>
    <w:rsid w:val="0083267D"/>
    <w:rsid w:val="008452E1"/>
    <w:rsid w:val="00875E98"/>
    <w:rsid w:val="00890336"/>
    <w:rsid w:val="008B0E09"/>
    <w:rsid w:val="008B3D27"/>
    <w:rsid w:val="008E0FF6"/>
    <w:rsid w:val="008E3487"/>
    <w:rsid w:val="008F42FA"/>
    <w:rsid w:val="008F4869"/>
    <w:rsid w:val="00952D99"/>
    <w:rsid w:val="00966EB6"/>
    <w:rsid w:val="00991E40"/>
    <w:rsid w:val="009A7ACE"/>
    <w:rsid w:val="009B0CFB"/>
    <w:rsid w:val="009B682D"/>
    <w:rsid w:val="009B7238"/>
    <w:rsid w:val="009E1E0A"/>
    <w:rsid w:val="009E2D58"/>
    <w:rsid w:val="009F26D1"/>
    <w:rsid w:val="00A165E4"/>
    <w:rsid w:val="00A342DF"/>
    <w:rsid w:val="00A34EE5"/>
    <w:rsid w:val="00A44C74"/>
    <w:rsid w:val="00A45890"/>
    <w:rsid w:val="00A56B4B"/>
    <w:rsid w:val="00A65CAD"/>
    <w:rsid w:val="00A70643"/>
    <w:rsid w:val="00A77F53"/>
    <w:rsid w:val="00AC646A"/>
    <w:rsid w:val="00AD4E8E"/>
    <w:rsid w:val="00B26F80"/>
    <w:rsid w:val="00B30C28"/>
    <w:rsid w:val="00B41C0F"/>
    <w:rsid w:val="00B43122"/>
    <w:rsid w:val="00B432B8"/>
    <w:rsid w:val="00BC6176"/>
    <w:rsid w:val="00BC7028"/>
    <w:rsid w:val="00C126BD"/>
    <w:rsid w:val="00C5563F"/>
    <w:rsid w:val="00C6102D"/>
    <w:rsid w:val="00C86AD3"/>
    <w:rsid w:val="00C96E5B"/>
    <w:rsid w:val="00CB6B30"/>
    <w:rsid w:val="00CC2130"/>
    <w:rsid w:val="00CD470B"/>
    <w:rsid w:val="00CE4C14"/>
    <w:rsid w:val="00CE5DCC"/>
    <w:rsid w:val="00CF31C6"/>
    <w:rsid w:val="00D05FBD"/>
    <w:rsid w:val="00D404E6"/>
    <w:rsid w:val="00D63D87"/>
    <w:rsid w:val="00D67B73"/>
    <w:rsid w:val="00DA2616"/>
    <w:rsid w:val="00DB0873"/>
    <w:rsid w:val="00DB31DB"/>
    <w:rsid w:val="00DB5871"/>
    <w:rsid w:val="00DE4C74"/>
    <w:rsid w:val="00DE60A9"/>
    <w:rsid w:val="00DF5058"/>
    <w:rsid w:val="00E03D49"/>
    <w:rsid w:val="00E11D81"/>
    <w:rsid w:val="00E143F7"/>
    <w:rsid w:val="00E40ACF"/>
    <w:rsid w:val="00E40F6C"/>
    <w:rsid w:val="00E54023"/>
    <w:rsid w:val="00E54FD6"/>
    <w:rsid w:val="00E61427"/>
    <w:rsid w:val="00E65501"/>
    <w:rsid w:val="00E777A9"/>
    <w:rsid w:val="00E80992"/>
    <w:rsid w:val="00EA06B0"/>
    <w:rsid w:val="00EB3437"/>
    <w:rsid w:val="00EC5007"/>
    <w:rsid w:val="00ED6969"/>
    <w:rsid w:val="00EE0FE9"/>
    <w:rsid w:val="00F02B6D"/>
    <w:rsid w:val="00F033F4"/>
    <w:rsid w:val="00F04B3F"/>
    <w:rsid w:val="00F07C4B"/>
    <w:rsid w:val="00F1412A"/>
    <w:rsid w:val="00F223C9"/>
    <w:rsid w:val="00F61602"/>
    <w:rsid w:val="00F70AF8"/>
    <w:rsid w:val="00F97628"/>
    <w:rsid w:val="00FA2C9F"/>
    <w:rsid w:val="00FB4F82"/>
    <w:rsid w:val="00FD5309"/>
    <w:rsid w:val="00FE17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9FA903B-A584-4B4E-9FED-3267AE2E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Normal (Web)"/>
    <w:basedOn w:val="a"/>
    <w:uiPriority w:val="99"/>
    <w:unhideWhenUsed/>
    <w:rsid w:val="00832533"/>
    <w:pPr>
      <w:widowControl/>
      <w:bidi w:val="0"/>
      <w:spacing w:before="100" w:beforeAutospacing="1" w:after="100" w:afterAutospacing="1"/>
      <w:ind w:firstLine="0"/>
      <w:jc w:val="left"/>
    </w:pPr>
    <w:rPr>
      <w:rFonts w:cs="Times New Roman"/>
      <w:color w:val="auto"/>
      <w:sz w:val="24"/>
      <w:szCs w:val="24"/>
      <w:lang w:eastAsia="en-US"/>
    </w:rPr>
  </w:style>
  <w:style w:type="paragraph" w:styleId="afd">
    <w:name w:val="footer"/>
    <w:basedOn w:val="a"/>
    <w:link w:val="Char"/>
    <w:uiPriority w:val="99"/>
    <w:unhideWhenUsed/>
    <w:rsid w:val="00CF31C6"/>
    <w:pPr>
      <w:tabs>
        <w:tab w:val="center" w:pos="4153"/>
        <w:tab w:val="right" w:pos="8306"/>
      </w:tabs>
    </w:pPr>
  </w:style>
  <w:style w:type="character" w:customStyle="1" w:styleId="Char">
    <w:name w:val="تذييل الصفحة Char"/>
    <w:basedOn w:val="a0"/>
    <w:link w:val="afd"/>
    <w:uiPriority w:val="99"/>
    <w:rsid w:val="00CF31C6"/>
    <w:rPr>
      <w:rFonts w:cs="Traditional Arabic"/>
      <w:color w:val="000000"/>
      <w:sz w:val="36"/>
      <w:szCs w:val="36"/>
      <w:lang w:eastAsia="ar-SA"/>
    </w:rPr>
  </w:style>
  <w:style w:type="paragraph" w:styleId="afe">
    <w:name w:val="No Spacing"/>
    <w:uiPriority w:val="1"/>
    <w:qFormat/>
    <w:rsid w:val="00707346"/>
    <w:pPr>
      <w:bidi/>
    </w:pPr>
    <w:rPr>
      <w:rFonts w:asciiTheme="minorHAnsi" w:eastAsiaTheme="minorHAnsi" w:hAnsiTheme="minorHAnsi" w:cstheme="minorBidi"/>
      <w:sz w:val="22"/>
      <w:szCs w:val="22"/>
    </w:rPr>
  </w:style>
  <w:style w:type="character" w:styleId="Hyperlink">
    <w:name w:val="Hyperlink"/>
    <w:basedOn w:val="a0"/>
    <w:uiPriority w:val="99"/>
    <w:semiHidden/>
    <w:unhideWhenUsed/>
    <w:rsid w:val="00FD53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443292">
      <w:bodyDiv w:val="1"/>
      <w:marLeft w:val="0"/>
      <w:marRight w:val="0"/>
      <w:marTop w:val="0"/>
      <w:marBottom w:val="0"/>
      <w:divBdr>
        <w:top w:val="none" w:sz="0" w:space="0" w:color="auto"/>
        <w:left w:val="none" w:sz="0" w:space="0" w:color="auto"/>
        <w:bottom w:val="none" w:sz="0" w:space="0" w:color="auto"/>
        <w:right w:val="none" w:sz="0" w:space="0" w:color="auto"/>
      </w:divBdr>
    </w:div>
    <w:div w:id="196353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10</Pages>
  <Words>1083</Words>
  <Characters>6175</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Bilal Faraj</dc:creator>
  <cp:keywords/>
  <dc:description/>
  <cp:lastModifiedBy>Majid Bilal Faraj</cp:lastModifiedBy>
  <cp:revision>54</cp:revision>
  <cp:lastPrinted>2022-04-08T09:12:00Z</cp:lastPrinted>
  <dcterms:created xsi:type="dcterms:W3CDTF">2022-04-21T08:30:00Z</dcterms:created>
  <dcterms:modified xsi:type="dcterms:W3CDTF">2022-04-21T14:55:00Z</dcterms:modified>
</cp:coreProperties>
</file>