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C568" w14:textId="77777777" w:rsidR="00530E20" w:rsidRPr="004717D4" w:rsidRDefault="00530E20" w:rsidP="00530E20">
      <w:pPr>
        <w:spacing w:after="160" w:line="259" w:lineRule="auto"/>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الخُطْبَةُ الْأُولَى:</w:t>
      </w:r>
    </w:p>
    <w:p w14:paraId="3BD56754" w14:textId="11B1C45D" w:rsidR="00530E20" w:rsidRPr="004717D4" w:rsidRDefault="00530E20" w:rsidP="00530E20">
      <w:pPr>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46F07E71" w14:textId="1DCC25DE" w:rsidR="00134E40" w:rsidRPr="004717D4" w:rsidRDefault="00134E40" w:rsidP="00530E2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1-عبَادَ اللَّهِ؛ إِنَّ اللَّهَ عَزَّ وَجَلَّ قَدْ أَسْبَغَ عَلَيْنَا نِعَمَهُ ظَاهِرَةً وَبَاطِنَةً، مِنَ الْأَكْلِ وَالشَّرَابِ وَاللِّبَاسِ وَالْمَسْكَنِ، وَغَيْرَ ذَلِكَ مِنْ نِعَمِهِ الَّتِي تعد لَا تُحْصَى</w:t>
      </w:r>
    </w:p>
    <w:p w14:paraId="132F91F7"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2-فَالْأَكْلُ وَالشَّرَابُ عَلَيْنَا فِيهِمَا نَعِمٌ سَابِقَةٌ وَلَاحِقَةٌ. وَمِنْ هَذِهِ النِّعَمِ هَذَا الْمَاءُ الَّذِي نَشْرَبُهُ وَتَقُومُ عَلَيْهِ جَمِيعُ شُؤُونِ حَيَاتِنَا مَا جَاءَ بِحَوْلِنَا وَلَا بِقُوَّتِنَا، 3-قَالَ تَعَالَى: {أَفَرَأَيْتُمُ الْمَاءَ الَّذِي تَشْرَبُونَ * أَأَنْتَمْ أَنْزَلْتُمُوهُ مِنَ الْمُزْنِ أَمْ نَحْنُ الْمُنْزِلُونَ}</w:t>
      </w:r>
    </w:p>
    <w:p w14:paraId="22FF6D33"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4-فَالْمَاءُ جعله الله عِمَادٌ مِنْ أَعْمِدَةِ الْبَقَاءِ فِي الْحَيَاةِ وَهُوَ الشَّيْءُ الَّذِي يُعْتَبَرُ أَسَاسَهَا وَمِنْ مُقَوِّمَاتِ الْعَيْشِ عَلَى الْأَرْضِ لِكُلِّ الْكَائِنَاتِ الْحَيَّةِ</w:t>
      </w:r>
    </w:p>
    <w:p w14:paraId="3C0D0768"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5-فَلَا نَسْتَطِيعُ أَنْ نَتَخَيَّلَ الْحَيَاةَ بِدُونِ مَاءٍ، فَبِفَضْلِ اللَّهِ تَعَالَى وَنِعَمِهِ الَّتِي لَا تُحْصَى يُنْزِلُ الْمَاءَ مِنْ السَّمَاءِ إِلَى الْأَرْضِ وَهَذَا الْمَاءُ الْمُبَارَكُ مِنْ أَغْلَى مَا تَمْلِكُ الْبَشَرِيَّةُ لِاسْتِمْرَارِ حَيَاتِهَا بِإِذْنِ اللَّهِ</w:t>
      </w:r>
    </w:p>
    <w:p w14:paraId="5AE1FE5E"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6-أَدْرَكَ ذَلِكَ النَّاسُ كُلُّهُمْ كَبِيرُهُمْ وَصَغِيرُهُمْ عَالِمُهُمْ وَجَاهِلُهُمْ، حَاضِرُهُمْ وَبَادِيهِمْ</w:t>
      </w:r>
    </w:p>
    <w:p w14:paraId="2AE830F8"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7-وَمِنَ الْفَوَائِدِ الْعَظِيمَةِ لِلْمَاءِ: أَنَّ بِهِ تَتَحَقَّقُ الطَّهَارَةُ: من جمبع الاحداث وَالطَّهَارَةُ فريضة في دِينِ اللَّهِ -جَلَّ وَعَلَا-، وَأَهَمِّيَّتُهَا دَلَّتْ عَلَيْهَا نُصُوصُ الْكِتَابِ وَالسُّنَّةِ:</w:t>
      </w:r>
    </w:p>
    <w:p w14:paraId="28AB6540"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8-قَالَ رَبُّنَا -جَلَّ وَعَلَا-: {فِيهِ رِجَالٌ يُحِبُّونَ أَنْ يَتَطَهَّرُوا وَاللَّهُ يُحِبُّ المُطَّهِّرِينَ}.</w:t>
      </w:r>
      <w:r w:rsidRPr="004717D4">
        <w:rPr>
          <w:rFonts w:ascii="Traditional Arabic" w:hAnsi="Traditional Arabic" w:cs="Traditional Arabic" w:hint="cs"/>
          <w:sz w:val="36"/>
          <w:szCs w:val="36"/>
          <w:rtl/>
        </w:rPr>
        <w:cr/>
        <w:t>9-وَنَهَى اللَّهُ عَزَّ وَجَلَّ عن التَّبْذِيرِ وَالإسْرَافِ فِيهَا؛ فَقَالَ سُبْحَانَهُ: {وَكُلُوا وَاشْرَبُوا وَلا تُسْرِفُوا إِنَّهُ لا يُحِبُّ الْمُسْرِفِينَ}</w:t>
      </w:r>
    </w:p>
    <w:p w14:paraId="525802D8"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9-فَالْمَاءُ نِعْمَةٌ رَبَّانِيَّةٌ، يَشْتَرِكُ الْجَمِيعُ فِي الْمُحَافَظَةِ عَلَيْهِ، وَذَلِكَ بِتَرْشِيدِ اسْتِخْدَامِهِ فِي كَافَّةِ صُوَرِ اسْتِعْمَالِ الْمَاءِ فِي حَيَاتِنَا الْيَوْمِيَّةِ، حَتَّى فِي الوُضُوءِ وَالذِي هُوَ شَرْطٌ لِصِحَّةِ الصَّلَاةِ يَجِبُ الِاقْتِصَادُ فِي الماءِ</w:t>
      </w:r>
    </w:p>
    <w:p w14:paraId="1571F3F6"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 xml:space="preserve">10-كَانَ النَّبِيُّ صَلَّى اللَّهُ عَلَيْهِ وَسَلَّمَ يَتَوَضَّأُ بِالْمُدِّ وَيَغْتَسِلُ بِالصَّاعِ، وَقَدْ نَهَى الشَّرْعُ الْحَكِيمُ عَنِ الإِسْرَافِ فِي الْمَاءِ مَهْمَا كَثُرَ، وَإِنْ كَانَ لِعِبَادَةٍ، حِفَاظًا عَلَى اسْتِدَامَتِهِ. </w:t>
      </w:r>
    </w:p>
    <w:p w14:paraId="4FA8CF86"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11-عِبَادَ اللَّهِ يَجِبُ نَشْرُ الْوَعْيِ بَيْنَ النَّاسِ بِعَدَمِ الْإِسْرَافِ وَيَجِبُ تَرْبِيَةُ الصِّغَارِ عَلَى ذَلِكَ</w:t>
      </w:r>
    </w:p>
    <w:p w14:paraId="1A2E3980"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12-والدَّوْلَةُ بَارَكَ اللَّهُ فِيهَا، تَبْذُلُ الأَمْوَالَ الطَّائِلَةَ لِتَوْفِيرِ المِيَاهِ لِلنَّاسِ فِي مَنَازِلِهِمْ وَمَسَاجِدِهِمْ وَتَجْلُبُهَا مِنْ مَسَافَاتٍ بَعِيدَةٍ وَتَعْمَلُ عَلَى تَحْلِيَةِ الْمِيَاهِ وَتَنْقِيَتِهَا، فَفِيهَا مَشَارِيعُ عِمْلاقَةٌ لِتَسْخِيرِ جَمِيعِ الإِمْكَانَاتِ لِتَلْبِيةِ حَاجَةِ النَّاسِ مِنْ الماءِ، وَالذِي يُعْتَبَرُ الشِّرْيَانَ الأَعْظَمَ لِلْحَيَاةِ.</w:t>
      </w:r>
    </w:p>
    <w:p w14:paraId="7A60939A"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13-نَحْنُ نَعِيشُ فِي بِلَادِنَا وَلِلَّهِ الَحمْدُ فِي أَمْنٍ وَأَمَانٍ وَرَغَدِ عَيْشٍ مُقَارَنَةً بِبَقِيَّةِ بُلْدَانِ العَالَمِ،</w:t>
      </w:r>
    </w:p>
    <w:p w14:paraId="660B6C4F"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14-فبِلَادَنَا صَحْرَاوِيَّةٌ شَحِيحَةُ الِميَاهِ إِذْ تَعْتَمِدُ بَعْدَ اللَّهِ عَلَى الأَمْطَارِ: فَلا بُدَّ مِنْ الِاقْتِصَادِ فِي اسْتِخْدَامِ المَاءِ حَتَّى نُوَفِّرَ مِنْهُ لِأَنْفُسِنَا وَمُجْتَمَعِنَا وَأُمَّتِنَا</w:t>
      </w:r>
    </w:p>
    <w:p w14:paraId="5F470C28"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15-فَلا بُدَّ لَنَا جَمِيعًا أَنْ نَسْتَشْعِرَ هَذِهِ المَسْؤُولِيَّةَ تِجَاهَ أَنْفُسِنَا وَتَجَاهَ مُجْتَمَعِنَا، عَلَيْنَا أَيُّهَا المُسْلِمُونَ أَنْ نُحَافِظَ عَلَى المِيَاهِ</w:t>
      </w:r>
    </w:p>
    <w:p w14:paraId="43AA453B"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16-وَلَا نُسْرِفَ فِي اسْتِخْدَامِهَا فَالإِسْرَافُ لا يَلْزَمُ أَنْ يُصَاحِبَهُ شُحُّ المَصْدَرِ، فَقَدْ أُمِرْنَا بِعَدَمِ الإِسْرَافِ وَلَوْ كَانَ الْمَاءُ كَثِيرًا، فَكَيْفَ إِذَا قَلَّتْ الميَاهُ</w:t>
      </w:r>
    </w:p>
    <w:p w14:paraId="762EB515"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 xml:space="preserve">17-فَيَجِبُ عَلَى النَّاسِ جَمِيعًا عَدَمُ هَدْرِ المِيَاهِ سَوَاءً فِي مَنَازِلِهِمْ أَوْ مَسَاجِدِهِمْ أَوْ مَدَارِسِهِمْ أَوْ مَزَارِعِهِمْ، فَيَلْزَمُنَا جَمِيعًا المحَافَظَةُ عَلَى هَذِهِ النِّعْمَةِ، لِنَتَّقِيَ بِالتَّرْشِيدِ مَغَبَّةَ الجَفَافِ </w:t>
      </w:r>
    </w:p>
    <w:p w14:paraId="78E5DFDC" w14:textId="77777777" w:rsidR="00134E40" w:rsidRPr="004717D4" w:rsidRDefault="00134E40" w:rsidP="00134E40">
      <w:pPr>
        <w:rPr>
          <w:rFonts w:ascii="Traditional Arabic" w:hAnsi="Traditional Arabic" w:cs="Traditional Arabic"/>
          <w:sz w:val="36"/>
          <w:szCs w:val="36"/>
          <w:rtl/>
        </w:rPr>
      </w:pPr>
      <w:r w:rsidRPr="004717D4">
        <w:rPr>
          <w:rFonts w:ascii="Traditional Arabic" w:hAnsi="Traditional Arabic" w:cs="Traditional Arabic" w:hint="cs"/>
          <w:sz w:val="36"/>
          <w:szCs w:val="36"/>
          <w:rtl/>
        </w:rPr>
        <w:t xml:space="preserve">18-وَشُحَّ الميَاهِ وَنَقْصَهَا فِي بَاطِنِ الأَرْضِ قَالَ تَعَالَى {وَأَنزَلْنَا مِنَ السَّمَاءِ مَاءً بِقَدَرٍ فَأَسْكَنَّاهُ فِي الْأَرْضِ وَإِنَّا عَلَى ذَهَابٍ بِهِ لَقَادِرُونَ} </w:t>
      </w:r>
    </w:p>
    <w:p w14:paraId="3EF3A03C" w14:textId="3C3D29CE" w:rsidR="00566728" w:rsidRPr="004717D4" w:rsidRDefault="00134E40">
      <w:pPr>
        <w:pStyle w:val="p1"/>
        <w:bidi/>
        <w:divId w:val="2139494365"/>
        <w:rPr>
          <w:rFonts w:ascii="Traditional Arabic" w:hAnsi="Traditional Arabic" w:cs="Traditional Arabic"/>
          <w:sz w:val="36"/>
          <w:szCs w:val="36"/>
        </w:rPr>
      </w:pPr>
      <w:r w:rsidRPr="004717D4">
        <w:rPr>
          <w:rFonts w:ascii="Traditional Arabic" w:hAnsi="Traditional Arabic" w:cs="Traditional Arabic" w:hint="cs"/>
          <w:sz w:val="36"/>
          <w:szCs w:val="36"/>
          <w:rtl/>
        </w:rPr>
        <w:t>19-</w:t>
      </w:r>
      <w:r w:rsidR="00566728" w:rsidRPr="004717D4">
        <w:rPr>
          <w:rStyle w:val="s1"/>
          <w:rFonts w:ascii="Traditional Arabic" w:hAnsi="Traditional Arabic" w:cs="Traditional Arabic" w:hint="cs"/>
          <w:sz w:val="36"/>
          <w:szCs w:val="36"/>
          <w:rtl/>
        </w:rPr>
        <w:t xml:space="preserve"> عِبَادَ</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الله؛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وَالْإِسْرَافُ</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الَّذِي</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نَخْشَى</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مِنْ</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عَوَاقِبِهِ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لَيْسَ</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فِي</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الْمِيَاهِ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فَقَطْ؛</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فَفِي</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الْأَكْلِ</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أَظْهَرَ</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وَأَشْهَرَ</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فَعَلَيْنَا</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تَقْوَى</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اللَّهِ،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وَالْخَوْفُ</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مِنْهُ،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وَتَرْكِ</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هَذَا</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الْخُلُقِ</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الذَّمِيمِ</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الَّذِي</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يَكْفِي</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فِي</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التَّنْفِيرِ</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مِنْهُ،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قَوْلُهُ</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تَعَالَى:</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إِنَّ</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الْمُبَذِّرِينَ</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كَانُواْ</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إِخْوَانَ</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الشَّيَاطِينِ</w:t>
      </w:r>
      <w:r w:rsidR="00566728" w:rsidRPr="004717D4">
        <w:rPr>
          <w:rStyle w:val="s2"/>
          <w:rFonts w:ascii="Traditional Arabic" w:hAnsi="Traditional Arabic" w:cs="Traditional Arabic" w:hint="cs"/>
          <w:sz w:val="36"/>
          <w:szCs w:val="36"/>
          <w:rtl/>
        </w:rPr>
        <w:t xml:space="preserve"> </w:t>
      </w:r>
      <w:r w:rsidR="00566728" w:rsidRPr="004717D4">
        <w:rPr>
          <w:rStyle w:val="s1"/>
          <w:rFonts w:ascii="Traditional Arabic" w:hAnsi="Traditional Arabic" w:cs="Traditional Arabic" w:hint="cs"/>
          <w:sz w:val="36"/>
          <w:szCs w:val="36"/>
          <w:rtl/>
        </w:rPr>
        <w:t>)</w:t>
      </w:r>
      <w:r w:rsidR="00566728" w:rsidRPr="004717D4">
        <w:rPr>
          <w:rStyle w:val="s2"/>
          <w:rFonts w:ascii="Traditional Arabic" w:hAnsi="Traditional Arabic" w:cs="Traditional Arabic" w:hint="cs"/>
          <w:sz w:val="36"/>
          <w:szCs w:val="36"/>
          <w:rtl/>
        </w:rPr>
        <w:t>.</w:t>
      </w:r>
    </w:p>
    <w:p w14:paraId="2356FD8F" w14:textId="77777777" w:rsidR="00566728" w:rsidRPr="004717D4" w:rsidRDefault="00566728">
      <w:pPr>
        <w:pStyle w:val="p1"/>
        <w:bidi/>
        <w:divId w:val="2139494365"/>
        <w:rPr>
          <w:rFonts w:ascii="Traditional Arabic" w:hAnsi="Traditional Arabic" w:cs="Traditional Arabic"/>
          <w:sz w:val="36"/>
          <w:szCs w:val="36"/>
          <w:rtl/>
        </w:rPr>
      </w:pPr>
      <w:r w:rsidRPr="004717D4">
        <w:rPr>
          <w:rStyle w:val="s2"/>
          <w:rFonts w:ascii="Traditional Arabic" w:hAnsi="Traditional Arabic" w:cs="Traditional Arabic" w:hint="cs"/>
          <w:sz w:val="36"/>
          <w:szCs w:val="36"/>
          <w:rtl/>
        </w:rPr>
        <w:t xml:space="preserve">20 - </w:t>
      </w:r>
      <w:r w:rsidRPr="004717D4">
        <w:rPr>
          <w:rStyle w:val="s1"/>
          <w:rFonts w:ascii="Traditional Arabic" w:hAnsi="Traditional Arabic" w:cs="Traditional Arabic" w:hint="cs"/>
          <w:sz w:val="36"/>
          <w:szCs w:val="36"/>
          <w:rtl/>
        </w:rPr>
        <w:t>فَعَلَيْكَ</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تَتَّقِيَ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اللهَ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نَفْسِكَ</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وَفِي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أَهْلِكَ</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فَعِنْدَ</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الإِنْتِهَاءِ</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مِنَ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الْأَكْلِ</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سَوَاءً</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الْمَنْزِلِ</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أَوِ</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الْمَطْعَمِ</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الاحْتِفَاظُ</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بِبَقَايَا</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الطَّعَامِ</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لِوَقْتٍ</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آخَرٍ،</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أَو</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التَّصَدُّقِ</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بِهِ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فَعِنْد</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مُغَادَرَةِ</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المَطْعَمِ</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خُذِ</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الْبَقَايَا</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وَلَا</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تَتَكَبَّرَ،</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أَوْ</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تَتَحَرَّج</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مِنْ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أَخْذِهِ،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فَالْخَوْفُ</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مِنْ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اللهِ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يَرْفَعُ</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كُلُّ</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حَرَجٍ</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أَوْ</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كِبَرٍ</w:t>
      </w:r>
      <w:r w:rsidRPr="004717D4">
        <w:rPr>
          <w:rStyle w:val="s2"/>
          <w:rFonts w:ascii="Traditional Arabic" w:hAnsi="Traditional Arabic" w:cs="Traditional Arabic" w:hint="cs"/>
          <w:sz w:val="36"/>
          <w:szCs w:val="36"/>
          <w:rtl/>
        </w:rPr>
        <w:t>.</w:t>
      </w:r>
    </w:p>
    <w:p w14:paraId="5B4A0FAB" w14:textId="77777777" w:rsidR="00566728" w:rsidRDefault="00566728">
      <w:pPr>
        <w:pStyle w:val="p1"/>
        <w:bidi/>
        <w:divId w:val="2139494365"/>
        <w:rPr>
          <w:rFonts w:ascii="Traditional Arabic" w:hAnsi="Traditional Arabic" w:cs="Traditional Arabic"/>
          <w:sz w:val="36"/>
          <w:szCs w:val="36"/>
          <w:rtl/>
        </w:rPr>
      </w:pPr>
      <w:r w:rsidRPr="004717D4">
        <w:rPr>
          <w:rStyle w:val="apple-converted-space"/>
          <w:rFonts w:ascii="Traditional Arabic" w:hAnsi="Traditional Arabic" w:cs="Traditional Arabic" w:hint="cs"/>
          <w:sz w:val="36"/>
          <w:szCs w:val="36"/>
          <w:rtl/>
        </w:rPr>
        <w:t> </w:t>
      </w:r>
      <w:r w:rsidRPr="004717D4">
        <w:rPr>
          <w:rStyle w:val="s2"/>
          <w:rFonts w:ascii="Traditional Arabic" w:hAnsi="Traditional Arabic" w:cs="Traditional Arabic" w:hint="cs"/>
          <w:sz w:val="36"/>
          <w:szCs w:val="36"/>
          <w:rtl/>
        </w:rPr>
        <w:t xml:space="preserve">21 - </w:t>
      </w:r>
      <w:r w:rsidRPr="004717D4">
        <w:rPr>
          <w:rStyle w:val="s1"/>
          <w:rFonts w:ascii="Traditional Arabic" w:hAnsi="Traditional Arabic" w:cs="Traditional Arabic" w:hint="cs"/>
          <w:sz w:val="36"/>
          <w:szCs w:val="36"/>
          <w:rtl/>
        </w:rPr>
        <w:t>وَمِنْ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الْإِسْرَافِ</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الظَّاهِرِ:</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الْإِسْرَافُ</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الْمَلَابِسِ،</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وَهَذَا</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يَنْدَى</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لَهُ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الْجَبِينُ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فَعَلَيْنَا</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تَقْوَى</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اللهِ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أَنْفُسِنَا،</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وَالْبُعْدِ</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عَنِ</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الْإِسْرَافِ</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فِي</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كَافَّةِ</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صُوَرِهِ</w:t>
      </w:r>
      <w:r w:rsidRPr="004717D4">
        <w:rPr>
          <w:rStyle w:val="s2"/>
          <w:rFonts w:ascii="Traditional Arabic" w:hAnsi="Traditional Arabic" w:cs="Traditional Arabic" w:hint="cs"/>
          <w:sz w:val="36"/>
          <w:szCs w:val="36"/>
          <w:rtl/>
        </w:rPr>
        <w:t xml:space="preserve"> </w:t>
      </w:r>
      <w:r w:rsidRPr="004717D4">
        <w:rPr>
          <w:rStyle w:val="s1"/>
          <w:rFonts w:ascii="Traditional Arabic" w:hAnsi="Traditional Arabic" w:cs="Traditional Arabic" w:hint="cs"/>
          <w:sz w:val="36"/>
          <w:szCs w:val="36"/>
          <w:rtl/>
        </w:rPr>
        <w:t>وَأَشْكَالِهِ</w:t>
      </w:r>
      <w:r w:rsidRPr="004717D4">
        <w:rPr>
          <w:rStyle w:val="s2"/>
          <w:rFonts w:ascii="Traditional Arabic" w:hAnsi="Traditional Arabic" w:cs="Traditional Arabic" w:hint="cs"/>
          <w:sz w:val="36"/>
          <w:szCs w:val="36"/>
          <w:rtl/>
        </w:rPr>
        <w:t>.</w:t>
      </w:r>
    </w:p>
    <w:p w14:paraId="22883A1C" w14:textId="77777777" w:rsidR="005F7258" w:rsidRPr="005F7258" w:rsidRDefault="005F7258" w:rsidP="005F7258">
      <w:pPr>
        <w:divId w:val="1772356330"/>
        <w:rPr>
          <w:rFonts w:ascii="Traditional Arabic" w:hAnsi="Traditional Arabic" w:cs="Traditional Arabic" w:hint="cs"/>
          <w:kern w:val="0"/>
          <w:sz w:val="36"/>
          <w:szCs w:val="36"/>
          <w14:ligatures w14:val="none"/>
        </w:rPr>
      </w:pPr>
      <w:r w:rsidRPr="005F7258">
        <w:rPr>
          <w:rFonts w:ascii="UICTFontTextStyleBody" w:hAnsi="UICTFontTextStyleBody" w:cs="Times New Roman"/>
          <w:kern w:val="0"/>
          <w:sz w:val="26"/>
          <w:szCs w:val="26"/>
          <w:rtl/>
          <w14:ligatures w14:val="none"/>
        </w:rPr>
        <w:t>22-</w:t>
      </w:r>
      <w:r w:rsidRPr="005F7258">
        <w:rPr>
          <w:rFonts w:ascii="Traditional Arabic" w:hAnsi="Traditional Arabic" w:cs="Traditional Arabic" w:hint="cs"/>
          <w:kern w:val="0"/>
          <w:sz w:val="36"/>
          <w:szCs w:val="36"/>
          <w:rtl/>
          <w14:ligatures w14:val="none"/>
        </w:rPr>
        <w:t>عِبَادَ الله؛ وَعَلَيْنَا أَنْ نَتَعَاوَنَ مَعْ هَذِهِ الْجَمْعِيَّات الْمُرَخَّصَةِ الَّتِي تَعْتَنِي بِحِفْظِ النِّعْمَةِ،خَاصَّةً فِي الْمُنَاسَبَاتِ الْكُبْرَى كَالْزَّوَاجَاتِ، وَاللِّقَاءَاتِ الْأُسَرِيَّةِ الَّتِي تَكُوْنُ فِيهَا زَوَائِدٌ مِنَ الْطَّعَامِ.</w:t>
      </w:r>
    </w:p>
    <w:p w14:paraId="5F2A0B0D"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23-وَيُقَوْمُ بِالِاتِّصَالِ بِهَا، وَالتَّنْسِيقِ مَعَهَا  قَبْلَ مَوْعِدِ المُنَاسَبَاتِ بِوَقْتٍ كَافٍ ، حَتَّى تَتَمَكَّنَ هَذِهِ الْجَمْعِيَّةُ مِنَ التَّخْطِيطِ ، وَالتَّنْسِيقِ ، وَتَسْلِيمِ هَذِهِ الْوَجَبَاتُ بِصُورَةٍ مِنْ صُوَرِ الْمُحَافَظَةِ عَلَى الْنِّعَمِ ، وَالتَّخَلُّصِ مِنَ الْهَدْرِ الْغِذَائِيِّ .</w:t>
      </w:r>
    </w:p>
    <w:p w14:paraId="6AF6EB7B"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24-كَذَلِكَ مِنَ الوَاجِبِ عَلَيْنَا عِنْدَمَا يَتَبَقَّى بَقَايَا طَعَامٍ يَصْعُبُ عَلَيْنَا تَوْصِيلِهَا لِتِّلْكَ الْجِهَاتِ إِمَّا بِسَبَبِ بُعْدِ الْمَكَان، أَوْ أَنَّ تِلْكَ الْبَقَايَا لَا تُعَدُّ بِالنِّسْبَةِ لِتِلْكَ الْجَمْعِيَّاتِ وَجَبَاتٌ تُعَادِلُ مَا تَكَلَّفَتْ بِهِ تِلْكَ الْجَمْعِيَّاتُ مِنْ تَجْهِيزَاتٍ وَغَيْرِهَا ، فَعَلَيْنَا أَنْ نَقُومَ بِأَنْفُسِنَا بِوَضْعِهِ بِأَوَانِي نَظِيفَةٍ، وَتَهْيِئَتِهِ بِشَكْلٍ مُرِيحٍ لِلْعَيْنِ ، وَيُقَامُ بِتَوْزِيعِهِ عَلَى الْفُقَرَاءِ أَوْ الْمُحْتَاجِينَ ، 25- كَذَلِكَ لَابُدَّ أَنْ يَعْتَنِي الْجَارُ بِجَارِهِ، فَإِذَا زَادَ شَيْئًا مِنْ وَجَبَاتِهِ أَنْ يَقُومَ بِتَسْلِيمِهَا لَهُ.</w:t>
      </w:r>
    </w:p>
    <w:p w14:paraId="1DB4ADE5"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26- كَذَلِكَ أَلَّا يُطْلَبُ أَطْعِمَةً مِنَ الْمَطَاعِمِ فَوْقَ حَاجَتِهِ ، وَحَاجَةِ أُسْرَتِهِ.</w:t>
      </w:r>
    </w:p>
    <w:p w14:paraId="377FE65C"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27-كَذَلِكَ عَلَيْنَا أَلَّا نَقُوْم بِصُنْعِ طَعَامٍ فَوْقَ الحَاجَةِ.</w:t>
      </w:r>
    </w:p>
    <w:p w14:paraId="40B52BCB"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28- وَبِذَلِكَ نُحَافِظُ عَلَى تِلْكَ النِّعَمِ ، وَنُوَرِّثُ لِأَوْلَادِنَا بِأَنَّ هَذِهِ النِّعَمِ يَجِبُ أَنْ نَشْكُرَ اللهَ عَلَيْهَا، قَالَ تَعَالَى : ﴿ وَإِذْ تَأَذَّنَ رَبُّكُمْ لَئِن شَكَرْتُمْ لَأَزِيدَنَّكُمْ ۖ وَلَئِن كَفَرْتُمْ إِنَّ عَذَابِي لَشَدِيدٌ﴾ .</w:t>
      </w:r>
    </w:p>
    <w:p w14:paraId="015DD275"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29-وَمِنْ شُكْرِ النِّعْمَةِ أَلَّا تُرْمَى، وَأَلَّا يُسْرَفُ فِيْهَا، وَأَلَّا نَتَجَاوَزُ مَا أَوْجَبَهُ اللهُ عَلَيْنَا.</w:t>
      </w:r>
    </w:p>
    <w:p w14:paraId="075F7F77" w14:textId="77777777" w:rsidR="005F7258" w:rsidRPr="005F7258" w:rsidRDefault="005F7258" w:rsidP="005F7258">
      <w:pPr>
        <w:divId w:val="1772356330"/>
        <w:rPr>
          <w:rFonts w:ascii="Traditional Arabic" w:hAnsi="Traditional Arabic" w:cs="Traditional Arabic" w:hint="cs"/>
          <w:kern w:val="0"/>
          <w:sz w:val="36"/>
          <w:szCs w:val="36"/>
          <w:rtl/>
          <w14:ligatures w14:val="none"/>
        </w:rPr>
      </w:pPr>
      <w:r w:rsidRPr="005F7258">
        <w:rPr>
          <w:rFonts w:ascii="Traditional Arabic" w:hAnsi="Traditional Arabic" w:cs="Traditional Arabic" w:hint="cs"/>
          <w:kern w:val="0"/>
          <w:sz w:val="36"/>
          <w:szCs w:val="36"/>
          <w:rtl/>
          <w14:ligatures w14:val="none"/>
        </w:rPr>
        <w:t> أَعَانَنَا اَللَّهُ عَلَى ذَلِكَ ، وَوَفَّقَنَا لِمَا يُحِبُّ وَيَرْضَى .</w:t>
      </w:r>
    </w:p>
    <w:p w14:paraId="66BA7D13" w14:textId="77777777" w:rsidR="005F7258" w:rsidRPr="00EC4CFE" w:rsidRDefault="005F7258" w:rsidP="005F7258">
      <w:pPr>
        <w:pStyle w:val="p1"/>
        <w:bidi/>
        <w:divId w:val="2139494365"/>
        <w:rPr>
          <w:rFonts w:ascii="Traditional Arabic" w:hAnsi="Traditional Arabic" w:cs="Traditional Arabic" w:hint="cs"/>
          <w:sz w:val="36"/>
          <w:szCs w:val="36"/>
          <w:rtl/>
        </w:rPr>
      </w:pPr>
    </w:p>
    <w:p w14:paraId="39788BC1" w14:textId="77777777" w:rsidR="004717D4" w:rsidRPr="004717D4" w:rsidRDefault="004717D4" w:rsidP="004717D4">
      <w:pPr>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60964ED7" w14:textId="77777777" w:rsidR="004717D4" w:rsidRPr="004717D4" w:rsidRDefault="004717D4" w:rsidP="004717D4">
      <w:pPr>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w:t>
      </w:r>
    </w:p>
    <w:p w14:paraId="015B853F" w14:textId="77777777" w:rsidR="004717D4" w:rsidRPr="004717D4" w:rsidRDefault="004717D4" w:rsidP="004717D4">
      <w:pPr>
        <w:spacing w:after="160" w:line="259" w:lineRule="auto"/>
        <w:jc w:val="both"/>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 الْخُطْبَةُ الثَّانِيَةُ:—————</w:t>
      </w:r>
    </w:p>
    <w:p w14:paraId="2F136E05" w14:textId="77777777" w:rsidR="004717D4" w:rsidRPr="004717D4" w:rsidRDefault="004717D4" w:rsidP="004717D4">
      <w:pPr>
        <w:spacing w:after="160" w:line="259" w:lineRule="auto"/>
        <w:jc w:val="both"/>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7708F23" w14:textId="77777777" w:rsidR="004717D4" w:rsidRPr="004717D4" w:rsidRDefault="004717D4" w:rsidP="004717D4">
      <w:pPr>
        <w:spacing w:after="160" w:line="259" w:lineRule="auto"/>
        <w:jc w:val="both"/>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542FDE1C" w14:textId="77777777" w:rsidR="004717D4" w:rsidRPr="004717D4" w:rsidRDefault="004717D4" w:rsidP="004717D4">
      <w:pPr>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B68B6B2" w14:textId="77777777" w:rsidR="004717D4" w:rsidRPr="004717D4" w:rsidRDefault="004717D4" w:rsidP="004717D4">
      <w:pPr>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اللَّهُمَّ إِنَّكَ عَفُوٌّ تُحِبُّ الْعَفْوَ فَاعْفُ عَنَّا،</w:t>
      </w:r>
    </w:p>
    <w:p w14:paraId="0B3596B8" w14:textId="77777777" w:rsidR="004717D4" w:rsidRPr="004717D4" w:rsidRDefault="004717D4" w:rsidP="004717D4">
      <w:pPr>
        <w:rPr>
          <w:rFonts w:ascii="Traditional Arabic" w:hAnsi="Traditional Arabic" w:cs="Traditional Arabic"/>
          <w:kern w:val="0"/>
          <w:sz w:val="36"/>
          <w:szCs w:val="36"/>
          <w:rtl/>
          <w14:ligatures w14:val="none"/>
        </w:rPr>
      </w:pPr>
      <w:r w:rsidRPr="004717D4">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21E3D255" w14:textId="77777777" w:rsidR="004717D4" w:rsidRPr="004717D4" w:rsidRDefault="004717D4" w:rsidP="004717D4">
      <w:pPr>
        <w:rPr>
          <w:rFonts w:ascii="Traditional Arabic" w:hAnsi="Traditional Arabic" w:cs="Traditional Arabic"/>
          <w:kern w:val="0"/>
          <w:sz w:val="36"/>
          <w:szCs w:val="36"/>
          <w14:ligatures w14:val="none"/>
        </w:rPr>
      </w:pPr>
      <w:r w:rsidRPr="004717D4">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CCE17EB" w14:textId="77777777" w:rsidR="004717D4" w:rsidRPr="004717D4" w:rsidRDefault="004717D4" w:rsidP="004717D4">
      <w:pPr>
        <w:pStyle w:val="p1"/>
        <w:bidi/>
        <w:divId w:val="2139494365"/>
        <w:rPr>
          <w:rFonts w:ascii="Traditional Arabic" w:hAnsi="Traditional Arabic" w:cs="Traditional Arabic"/>
          <w:sz w:val="36"/>
          <w:szCs w:val="36"/>
          <w:rtl/>
        </w:rPr>
      </w:pPr>
    </w:p>
    <w:p w14:paraId="1EE68918" w14:textId="43480038" w:rsidR="00134E40" w:rsidRPr="004717D4" w:rsidRDefault="00134E40" w:rsidP="00566728">
      <w:pPr>
        <w:rPr>
          <w:rFonts w:ascii="Traditional Arabic" w:hAnsi="Traditional Arabic" w:cs="Traditional Arabic"/>
          <w:sz w:val="36"/>
          <w:szCs w:val="36"/>
        </w:rPr>
      </w:pPr>
    </w:p>
    <w:sectPr w:rsidR="00134E40" w:rsidRPr="004717D4" w:rsidSect="007379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40"/>
    <w:rsid w:val="00134E40"/>
    <w:rsid w:val="004717D4"/>
    <w:rsid w:val="00530E20"/>
    <w:rsid w:val="00566728"/>
    <w:rsid w:val="005F7258"/>
    <w:rsid w:val="006137A8"/>
    <w:rsid w:val="0073795B"/>
    <w:rsid w:val="009B2CD3"/>
    <w:rsid w:val="00EC4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DB8C6A"/>
  <w15:chartTrackingRefBased/>
  <w15:docId w15:val="{1FED2742-0067-2146-ACED-EC5EB092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66728"/>
    <w:pPr>
      <w:bidi w:val="0"/>
    </w:pPr>
    <w:rPr>
      <w:rFonts w:ascii=".SF Arabic" w:hAnsi=".SF Arabic" w:cs="Times New Roman"/>
      <w:kern w:val="0"/>
      <w:sz w:val="26"/>
      <w:szCs w:val="26"/>
      <w14:ligatures w14:val="none"/>
    </w:rPr>
  </w:style>
  <w:style w:type="character" w:customStyle="1" w:styleId="s1">
    <w:name w:val="s1"/>
    <w:basedOn w:val="a0"/>
    <w:rsid w:val="00566728"/>
    <w:rPr>
      <w:rFonts w:ascii=".SFArabic-Regular" w:hAnsi=".SFArabic-Regular" w:hint="default"/>
      <w:b w:val="0"/>
      <w:bCs w:val="0"/>
      <w:i w:val="0"/>
      <w:iCs w:val="0"/>
      <w:sz w:val="26"/>
      <w:szCs w:val="26"/>
    </w:rPr>
  </w:style>
  <w:style w:type="character" w:customStyle="1" w:styleId="s2">
    <w:name w:val="s2"/>
    <w:basedOn w:val="a0"/>
    <w:rsid w:val="00566728"/>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56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94365">
      <w:bodyDiv w:val="1"/>
      <w:marLeft w:val="0"/>
      <w:marRight w:val="0"/>
      <w:marTop w:val="0"/>
      <w:marBottom w:val="0"/>
      <w:divBdr>
        <w:top w:val="none" w:sz="0" w:space="0" w:color="auto"/>
        <w:left w:val="none" w:sz="0" w:space="0" w:color="auto"/>
        <w:bottom w:val="none" w:sz="0" w:space="0" w:color="auto"/>
        <w:right w:val="none" w:sz="0" w:space="0" w:color="auto"/>
      </w:divBdr>
      <w:divsChild>
        <w:div w:id="177235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1486</Words>
  <Characters>8471</Characters>
  <Application>Microsoft Office Word</Application>
  <DocSecurity>0</DocSecurity>
  <Lines>70</Lines>
  <Paragraphs>19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2023-09-27T19:21:00Z</dcterms:created>
  <dcterms:modified xsi:type="dcterms:W3CDTF">2023-09-28T12:14:00Z</dcterms:modified>
</cp:coreProperties>
</file>