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8FC89" w14:textId="77777777" w:rsidR="00BB448A" w:rsidRPr="00CE3C3D" w:rsidRDefault="00BB448A" w:rsidP="001A1DCE">
      <w:pPr>
        <w:ind w:left="84" w:firstLine="1"/>
        <w:jc w:val="center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E3C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الخطبة </w:t>
      </w:r>
      <w:r w:rsidR="003E0D43" w:rsidRPr="00CE3C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الأولى</w:t>
      </w:r>
    </w:p>
    <w:p w14:paraId="393CE272" w14:textId="77777777" w:rsidR="00267391" w:rsidRPr="00CE3C3D" w:rsidRDefault="00267391" w:rsidP="001517C7">
      <w:pPr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CE3C3D">
        <w:rPr>
          <w:rFonts w:ascii="Traditional Arabic" w:hAnsi="Traditional Arabic" w:cs="Traditional Arabic"/>
          <w:sz w:val="32"/>
          <w:szCs w:val="32"/>
          <w:rtl/>
        </w:rPr>
        <w:t>إنَّ الْحَمْدَ لِلَّهِ، نَحْمَدُهُ وَنَسْتَعِينُهُ وَنَسْتَغْفِرُهُ، وَنَعُوذُ بِاللَّهِ مِنْ شُرُورِ أَنْفُسِنَا وَمِنْ سَيِّئَاتِ أَعْمَالِنَا، مَنْ يَهْدِهِ اللَّهُ فَلَا مُضِلَّ لَهُ، وَمَنْ يُضْلِلْ فَلَا هَادِيَ لَهُ، وَأَشْهَدُ أَنْ لَا إلـٰ</w:t>
      </w:r>
      <w:r w:rsidRPr="00CE3C3D">
        <w:rPr>
          <w:rFonts w:ascii="Traditional Arabic" w:hAnsi="Traditional Arabic" w:cs="Traditional Arabic" w:hint="cs"/>
          <w:sz w:val="32"/>
          <w:szCs w:val="32"/>
          <w:rtl/>
        </w:rPr>
        <w:t xml:space="preserve">ه </w:t>
      </w:r>
      <w:r w:rsidRPr="00CE3C3D">
        <w:rPr>
          <w:rFonts w:ascii="Traditional Arabic" w:hAnsi="Traditional Arabic" w:cs="Traditional Arabic"/>
          <w:sz w:val="32"/>
          <w:szCs w:val="32"/>
          <w:rtl/>
        </w:rPr>
        <w:t>إِلَّا اللَّهُ وَحْدَهُ لَا شَرِيكَ لَهُ، وَأَشْهَدُ أَنَّ مُحَمَّدًا عَبْدُهُ وَرَسُولُهُ</w:t>
      </w:r>
      <w:r w:rsidRPr="00CE3C3D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FC7FE9C" w14:textId="77777777" w:rsidR="00267391" w:rsidRPr="00CE3C3D" w:rsidRDefault="00267391" w:rsidP="001517C7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CE3C3D">
        <w:rPr>
          <w:rFonts w:ascii="Traditional Arabic" w:hAnsi="Traditional Arabic" w:cs="Traditional Arabic"/>
          <w:sz w:val="32"/>
          <w:szCs w:val="32"/>
          <w:rtl/>
        </w:rPr>
        <w:t>(يَا أَيُّهَا الَّذِينَ آمَنُواْ اتَّقُواْ اللّهَ حَقَّ تُقَاتِهِ وَلاَ تَمُوتُنَّ إِلاَّ وَأَنتُم مُّسْلِمُون).</w:t>
      </w:r>
    </w:p>
    <w:p w14:paraId="667FA6A6" w14:textId="77777777" w:rsidR="00267391" w:rsidRPr="00CE3C3D" w:rsidRDefault="00267391" w:rsidP="001517C7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CE3C3D">
        <w:rPr>
          <w:rFonts w:ascii="Traditional Arabic" w:hAnsi="Traditional Arabic" w:cs="Traditional Arabic"/>
          <w:sz w:val="32"/>
          <w:szCs w:val="32"/>
          <w:rtl/>
        </w:rPr>
        <w:t>(يَا أَيُّهَا النَّاسُ اتَّقُواْ رَبَّكُمُ الَّذِي خَلَقَكُم مِّن نَّفْسٍ وَاحِدَةٍ وَخَلَقَ مِنْهَا زَوْجَهَا وَبَثَّ مِنْهُمَا رِجَالاً كَثِيراً وَنِسَاء وَاتَّقُواْ اللّهَ الَّذِي تَسَاءلُونَ بِهِ وَالأَرْحَامَ إِنَّ اللّهَ كَانَ عَلَيْكُمْ رَقِيبا).</w:t>
      </w:r>
    </w:p>
    <w:p w14:paraId="4A29116F" w14:textId="77777777" w:rsidR="00267391" w:rsidRPr="00CE3C3D" w:rsidRDefault="00267391" w:rsidP="001517C7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</w:rPr>
      </w:pPr>
      <w:r w:rsidRPr="00CE3C3D">
        <w:rPr>
          <w:rFonts w:ascii="Traditional Arabic" w:hAnsi="Traditional Arabic" w:cs="Traditional Arabic"/>
          <w:sz w:val="32"/>
          <w:szCs w:val="32"/>
          <w:rtl/>
        </w:rPr>
        <w:t xml:space="preserve">(يَا أَيُّهَا الَّذِينَ آمَنُوا اتَّقُوا اللَّهَ وَقُولُوا قَوْلاً سَدِيداً </w:t>
      </w:r>
      <w:r w:rsidRPr="00CE3C3D">
        <w:rPr>
          <w:rFonts w:ascii="Traditional Arabic" w:hAnsi="Traditional Arabic" w:cs="Traditional Arabic" w:hint="cs"/>
          <w:sz w:val="32"/>
          <w:szCs w:val="32"/>
          <w:rtl/>
        </w:rPr>
        <w:t xml:space="preserve">* </w:t>
      </w:r>
      <w:r w:rsidRPr="00CE3C3D">
        <w:rPr>
          <w:rFonts w:ascii="Traditional Arabic" w:hAnsi="Traditional Arabic" w:cs="Traditional Arabic"/>
          <w:sz w:val="32"/>
          <w:szCs w:val="32"/>
          <w:rtl/>
        </w:rPr>
        <w:t>يُصْلِحْ لَكُمْ أَعْمَالَكُمْ وَيَغْفِرْ لَكُمْ ذُنُوبَكُمْ وَمَن يُطِعْ اللَّهَ وَرَسُولَهُ فَقَدْ فَازَ فَوْزاً عَظِيما).</w:t>
      </w:r>
    </w:p>
    <w:p w14:paraId="248EB514" w14:textId="77777777" w:rsidR="00267391" w:rsidRPr="00CE3C3D" w:rsidRDefault="00267391" w:rsidP="001517C7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CE3C3D">
        <w:rPr>
          <w:rFonts w:ascii="Traditional Arabic" w:hAnsi="Traditional Arabic" w:cs="Traditional Arabic"/>
          <w:sz w:val="32"/>
          <w:szCs w:val="32"/>
          <w:rtl/>
        </w:rPr>
        <w:t xml:space="preserve">أما بعد، </w:t>
      </w:r>
      <w:r w:rsidRPr="00CE3C3D">
        <w:rPr>
          <w:rFonts w:ascii="Traditional Arabic" w:hAnsi="Traditional Arabic" w:cs="Traditional Arabic" w:hint="cs"/>
          <w:sz w:val="32"/>
          <w:szCs w:val="32"/>
          <w:rtl/>
        </w:rPr>
        <w:t>فإن خير الكلام كلام الله، وخير الهدي هدي محمد صلى الله عليه وسلم، وشر الأمور محدثاتها، وكل محدثة بدعة، وكل بدعة ضلالة، وكل ضلالة في النار.</w:t>
      </w:r>
    </w:p>
    <w:p w14:paraId="11C58D5F" w14:textId="74369938" w:rsidR="00DF72DD" w:rsidRPr="00CE3C3D" w:rsidRDefault="00543597" w:rsidP="008829E6">
      <w:pPr>
        <w:spacing w:after="0"/>
        <w:ind w:left="0" w:firstLine="0"/>
        <w:rPr>
          <w:rFonts w:cs="Traditional Arabic"/>
          <w:sz w:val="32"/>
          <w:szCs w:val="32"/>
          <w:rtl/>
        </w:rPr>
      </w:pPr>
      <w:r w:rsidRPr="00FC1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أيها المسلمون</w:t>
      </w:r>
      <w:r w:rsidR="00FC18A1" w:rsidRPr="00FC1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CE3C3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B448A" w:rsidRPr="00CE3C3D">
        <w:rPr>
          <w:rFonts w:ascii="Traditional Arabic" w:hAnsi="Traditional Arabic" w:cs="Traditional Arabic" w:hint="cs"/>
          <w:sz w:val="32"/>
          <w:szCs w:val="32"/>
          <w:rtl/>
        </w:rPr>
        <w:t xml:space="preserve">اتقوا الله تعالى </w:t>
      </w:r>
      <w:r w:rsidR="00DF72DD" w:rsidRPr="00CE3C3D">
        <w:rPr>
          <w:rFonts w:ascii="Traditional Arabic" w:hAnsi="Traditional Arabic" w:cs="Traditional Arabic" w:hint="cs"/>
          <w:sz w:val="32"/>
          <w:szCs w:val="32"/>
          <w:rtl/>
        </w:rPr>
        <w:t xml:space="preserve">وأطيعوه ولا تعصوه، </w:t>
      </w:r>
      <w:r w:rsidR="00C255FF" w:rsidRPr="00CE3C3D">
        <w:rPr>
          <w:rFonts w:ascii="Traditional Arabic" w:hAnsi="Traditional Arabic" w:cs="Traditional Arabic" w:hint="cs"/>
          <w:sz w:val="32"/>
          <w:szCs w:val="32"/>
          <w:rtl/>
        </w:rPr>
        <w:t>واعلموا أن</w:t>
      </w:r>
      <w:r w:rsidR="00C255FF" w:rsidRPr="00CE3C3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62BD6" w:rsidRPr="00CE3C3D">
        <w:rPr>
          <w:rFonts w:cs="Traditional Arabic" w:hint="cs"/>
          <w:sz w:val="32"/>
          <w:szCs w:val="32"/>
          <w:rtl/>
        </w:rPr>
        <w:t xml:space="preserve">من حقوق </w:t>
      </w:r>
      <w:r w:rsidR="00DF72DD" w:rsidRPr="00CE3C3D">
        <w:rPr>
          <w:rFonts w:cs="Traditional Arabic" w:hint="cs"/>
          <w:sz w:val="32"/>
          <w:szCs w:val="32"/>
          <w:rtl/>
        </w:rPr>
        <w:t xml:space="preserve">النبي </w:t>
      </w:r>
      <w:r w:rsidR="00924CD6" w:rsidRPr="00CE3C3D">
        <w:rPr>
          <w:rFonts w:cs="Traditional Arabic" w:hint="cs"/>
          <w:sz w:val="32"/>
          <w:szCs w:val="32"/>
          <w:rtl/>
        </w:rPr>
        <w:t>(صلى الله عليه وسلم)</w:t>
      </w:r>
      <w:r w:rsidR="00DF72DD" w:rsidRPr="00CE3C3D">
        <w:rPr>
          <w:rFonts w:cs="Traditional Arabic" w:hint="cs"/>
          <w:sz w:val="32"/>
          <w:szCs w:val="32"/>
          <w:rtl/>
        </w:rPr>
        <w:t xml:space="preserve"> </w:t>
      </w:r>
      <w:r w:rsidR="00D62BD6" w:rsidRPr="00CE3C3D">
        <w:rPr>
          <w:rFonts w:cs="Traditional Arabic" w:hint="cs"/>
          <w:sz w:val="32"/>
          <w:szCs w:val="32"/>
          <w:rtl/>
        </w:rPr>
        <w:t xml:space="preserve">الحذر من </w:t>
      </w:r>
      <w:r w:rsidR="00DF72DD" w:rsidRPr="00CE3C3D">
        <w:rPr>
          <w:rFonts w:cs="Traditional Arabic" w:hint="cs"/>
          <w:sz w:val="32"/>
          <w:szCs w:val="32"/>
          <w:rtl/>
        </w:rPr>
        <w:t xml:space="preserve">معصيته، </w:t>
      </w:r>
      <w:r w:rsidR="00E40361" w:rsidRPr="00CE3C3D">
        <w:rPr>
          <w:rFonts w:cs="Traditional Arabic" w:hint="cs"/>
          <w:sz w:val="32"/>
          <w:szCs w:val="32"/>
          <w:rtl/>
        </w:rPr>
        <w:t xml:space="preserve">فقد </w:t>
      </w:r>
      <w:r w:rsidR="00DF72DD" w:rsidRPr="00CE3C3D">
        <w:rPr>
          <w:rFonts w:cs="Traditional Arabic" w:hint="cs"/>
          <w:sz w:val="32"/>
          <w:szCs w:val="32"/>
          <w:rtl/>
        </w:rPr>
        <w:t xml:space="preserve">جاء التحذير من </w:t>
      </w:r>
      <w:r w:rsidR="00E40361" w:rsidRPr="00CE3C3D">
        <w:rPr>
          <w:rFonts w:cs="Traditional Arabic" w:hint="cs"/>
          <w:sz w:val="32"/>
          <w:szCs w:val="32"/>
          <w:rtl/>
        </w:rPr>
        <w:t xml:space="preserve">معصيته </w:t>
      </w:r>
      <w:r w:rsidR="00DF72DD" w:rsidRPr="00CE3C3D">
        <w:rPr>
          <w:rFonts w:cs="Traditional Arabic" w:hint="cs"/>
          <w:sz w:val="32"/>
          <w:szCs w:val="32"/>
          <w:rtl/>
        </w:rPr>
        <w:t xml:space="preserve">في قوله تعالى </w:t>
      </w:r>
      <w:r w:rsidR="00DF72DD" w:rsidRPr="00CE3C3D">
        <w:rPr>
          <w:rFonts w:cs="Traditional Arabic" w:hint="cs"/>
          <w:sz w:val="32"/>
          <w:szCs w:val="32"/>
        </w:rPr>
        <w:sym w:font="AGA Arabesque" w:char="F05D"/>
      </w:r>
      <w:r w:rsidR="00DF72DD" w:rsidRPr="00CE3C3D">
        <w:rPr>
          <w:rFonts w:cs="Traditional Arabic" w:hint="cs"/>
          <w:sz w:val="32"/>
          <w:szCs w:val="32"/>
          <w:rtl/>
        </w:rPr>
        <w:t xml:space="preserve">ومن </w:t>
      </w:r>
      <w:r w:rsidR="00DF72DD" w:rsidRPr="00FC18A1">
        <w:rPr>
          <w:rFonts w:cs="Traditional Arabic" w:hint="cs"/>
          <w:b/>
          <w:bCs/>
          <w:sz w:val="32"/>
          <w:szCs w:val="32"/>
          <w:rtl/>
        </w:rPr>
        <w:t>يعص</w:t>
      </w:r>
      <w:r w:rsidR="00DF72DD" w:rsidRPr="00CE3C3D">
        <w:rPr>
          <w:rFonts w:cs="Traditional Arabic" w:hint="cs"/>
          <w:sz w:val="32"/>
          <w:szCs w:val="32"/>
          <w:rtl/>
        </w:rPr>
        <w:t xml:space="preserve"> الله </w:t>
      </w:r>
      <w:r w:rsidR="00DF72DD" w:rsidRPr="00CE3C3D">
        <w:rPr>
          <w:rFonts w:cs="Traditional Arabic" w:hint="cs"/>
          <w:b/>
          <w:bCs/>
          <w:sz w:val="32"/>
          <w:szCs w:val="32"/>
          <w:rtl/>
        </w:rPr>
        <w:t>ورسوله</w:t>
      </w:r>
      <w:r w:rsidR="00DF72DD" w:rsidRPr="00CE3C3D">
        <w:rPr>
          <w:rFonts w:cs="Traditional Arabic" w:hint="cs"/>
          <w:sz w:val="32"/>
          <w:szCs w:val="32"/>
          <w:rtl/>
        </w:rPr>
        <w:t xml:space="preserve"> ويتعد حدوده يدخله نارا خالدا فيها وله عذاب مهين</w:t>
      </w:r>
      <w:r w:rsidR="00DF72DD" w:rsidRPr="00CE3C3D">
        <w:rPr>
          <w:rFonts w:cs="Traditional Arabic" w:hint="cs"/>
          <w:sz w:val="32"/>
          <w:szCs w:val="32"/>
        </w:rPr>
        <w:sym w:font="AGA Arabesque" w:char="F05B"/>
      </w:r>
      <w:r w:rsidR="00DF72DD" w:rsidRPr="00CE3C3D">
        <w:rPr>
          <w:rFonts w:cs="Traditional Arabic" w:hint="cs"/>
          <w:sz w:val="32"/>
          <w:szCs w:val="32"/>
          <w:rtl/>
        </w:rPr>
        <w:t xml:space="preserve">، </w:t>
      </w:r>
      <w:r w:rsidR="00D62BD6" w:rsidRPr="00CE3C3D">
        <w:rPr>
          <w:rFonts w:cs="Traditional Arabic" w:hint="cs"/>
          <w:sz w:val="32"/>
          <w:szCs w:val="32"/>
          <w:rtl/>
        </w:rPr>
        <w:t>وقوله</w:t>
      </w:r>
      <w:r w:rsidR="00DF72DD" w:rsidRPr="00CE3C3D">
        <w:rPr>
          <w:rFonts w:cs="Traditional Arabic" w:hint="cs"/>
          <w:sz w:val="32"/>
          <w:szCs w:val="32"/>
          <w:rtl/>
        </w:rPr>
        <w:t xml:space="preserve"> </w:t>
      </w:r>
      <w:r w:rsidR="00DF72DD" w:rsidRPr="00CE3C3D">
        <w:rPr>
          <w:rFonts w:cs="Traditional Arabic" w:hint="cs"/>
          <w:sz w:val="32"/>
          <w:szCs w:val="32"/>
        </w:rPr>
        <w:sym w:font="AGA Arabesque" w:char="F05D"/>
      </w:r>
      <w:r w:rsidR="00DF72DD" w:rsidRPr="00CE3C3D">
        <w:rPr>
          <w:rFonts w:cs="Traditional Arabic" w:hint="cs"/>
          <w:sz w:val="32"/>
          <w:szCs w:val="32"/>
          <w:rtl/>
        </w:rPr>
        <w:t xml:space="preserve">ومن </w:t>
      </w:r>
      <w:r w:rsidR="00DF72DD" w:rsidRPr="00FC18A1">
        <w:rPr>
          <w:rFonts w:cs="Traditional Arabic" w:hint="cs"/>
          <w:b/>
          <w:bCs/>
          <w:sz w:val="32"/>
          <w:szCs w:val="32"/>
          <w:rtl/>
        </w:rPr>
        <w:t>يعص</w:t>
      </w:r>
      <w:r w:rsidR="00DF72DD" w:rsidRPr="00CE3C3D">
        <w:rPr>
          <w:rFonts w:cs="Traditional Arabic" w:hint="cs"/>
          <w:sz w:val="32"/>
          <w:szCs w:val="32"/>
          <w:rtl/>
        </w:rPr>
        <w:t xml:space="preserve"> الله </w:t>
      </w:r>
      <w:r w:rsidR="00DF72DD" w:rsidRPr="00CE3C3D">
        <w:rPr>
          <w:rFonts w:cs="Traditional Arabic" w:hint="cs"/>
          <w:b/>
          <w:bCs/>
          <w:sz w:val="32"/>
          <w:szCs w:val="32"/>
          <w:rtl/>
        </w:rPr>
        <w:t>ورسوله</w:t>
      </w:r>
      <w:r w:rsidR="00DF72DD" w:rsidRPr="00CE3C3D">
        <w:rPr>
          <w:rFonts w:cs="Traditional Arabic" w:hint="cs"/>
          <w:sz w:val="32"/>
          <w:szCs w:val="32"/>
          <w:rtl/>
        </w:rPr>
        <w:t xml:space="preserve"> فقد </w:t>
      </w:r>
      <w:r w:rsidR="00DF72DD" w:rsidRPr="00F54865">
        <w:rPr>
          <w:rFonts w:cs="Traditional Arabic" w:hint="cs"/>
          <w:sz w:val="32"/>
          <w:szCs w:val="32"/>
          <w:rtl/>
        </w:rPr>
        <w:t>ضل</w:t>
      </w:r>
      <w:r w:rsidR="00DF72DD" w:rsidRPr="00CE3C3D">
        <w:rPr>
          <w:rFonts w:cs="Traditional Arabic" w:hint="cs"/>
          <w:sz w:val="32"/>
          <w:szCs w:val="32"/>
          <w:rtl/>
        </w:rPr>
        <w:t xml:space="preserve"> ضلالا مبينا</w:t>
      </w:r>
      <w:r w:rsidR="00DF72DD" w:rsidRPr="00CE3C3D">
        <w:rPr>
          <w:rFonts w:cs="Traditional Arabic" w:hint="cs"/>
          <w:sz w:val="32"/>
          <w:szCs w:val="32"/>
        </w:rPr>
        <w:sym w:font="AGA Arabesque" w:char="F05B"/>
      </w:r>
      <w:r w:rsidR="00DF72DD" w:rsidRPr="00CE3C3D">
        <w:rPr>
          <w:rFonts w:cs="Traditional Arabic" w:hint="cs"/>
          <w:sz w:val="32"/>
          <w:szCs w:val="32"/>
          <w:rtl/>
        </w:rPr>
        <w:t xml:space="preserve">، </w:t>
      </w:r>
      <w:r w:rsidR="00D62BD6" w:rsidRPr="00CE3C3D">
        <w:rPr>
          <w:rFonts w:cs="Traditional Arabic" w:hint="cs"/>
          <w:sz w:val="32"/>
          <w:szCs w:val="32"/>
          <w:rtl/>
        </w:rPr>
        <w:t>وقوله</w:t>
      </w:r>
      <w:r w:rsidR="00DF72DD" w:rsidRPr="00CE3C3D">
        <w:rPr>
          <w:rFonts w:cs="Traditional Arabic" w:hint="cs"/>
          <w:sz w:val="32"/>
          <w:szCs w:val="32"/>
          <w:rtl/>
        </w:rPr>
        <w:t xml:space="preserve"> </w:t>
      </w:r>
      <w:r w:rsidR="00DF72DD" w:rsidRPr="00CE3C3D">
        <w:rPr>
          <w:rFonts w:cs="Traditional Arabic" w:hint="cs"/>
          <w:sz w:val="32"/>
          <w:szCs w:val="32"/>
        </w:rPr>
        <w:sym w:font="AGA Arabesque" w:char="F05D"/>
      </w:r>
      <w:r w:rsidR="00DF72DD" w:rsidRPr="00CE3C3D">
        <w:rPr>
          <w:rFonts w:cs="Traditional Arabic" w:hint="cs"/>
          <w:sz w:val="32"/>
          <w:szCs w:val="32"/>
          <w:rtl/>
        </w:rPr>
        <w:t xml:space="preserve">ويوم يعض الظالم على يديه يقول يا ليتني اتخذت مع </w:t>
      </w:r>
      <w:r w:rsidR="00DF72DD" w:rsidRPr="00CE3C3D">
        <w:rPr>
          <w:rFonts w:cs="Traditional Arabic" w:hint="cs"/>
          <w:b/>
          <w:bCs/>
          <w:sz w:val="32"/>
          <w:szCs w:val="32"/>
          <w:rtl/>
        </w:rPr>
        <w:t>الرسول</w:t>
      </w:r>
      <w:r w:rsidR="00DF72DD" w:rsidRPr="00CE3C3D">
        <w:rPr>
          <w:rFonts w:cs="Traditional Arabic" w:hint="cs"/>
          <w:sz w:val="32"/>
          <w:szCs w:val="32"/>
          <w:rtl/>
        </w:rPr>
        <w:t xml:space="preserve"> سبيلا * يا</w:t>
      </w:r>
      <w:r w:rsidR="002C1232" w:rsidRPr="00CE3C3D">
        <w:rPr>
          <w:rFonts w:cs="Traditional Arabic" w:hint="cs"/>
          <w:sz w:val="32"/>
          <w:szCs w:val="32"/>
          <w:rtl/>
        </w:rPr>
        <w:t xml:space="preserve"> </w:t>
      </w:r>
      <w:r w:rsidR="00DF72DD" w:rsidRPr="00CE3C3D">
        <w:rPr>
          <w:rFonts w:cs="Traditional Arabic" w:hint="cs"/>
          <w:sz w:val="32"/>
          <w:szCs w:val="32"/>
          <w:rtl/>
        </w:rPr>
        <w:t>ويلتا ليتني لم اتخذ فلانا خليلا * لقد أضلني عن الذكر بعد إذ جاءني وكان الشيطان للإنسان خذولا</w:t>
      </w:r>
      <w:r w:rsidR="00DF72DD" w:rsidRPr="00CE3C3D">
        <w:rPr>
          <w:rFonts w:cs="Traditional Arabic" w:hint="cs"/>
          <w:sz w:val="32"/>
          <w:szCs w:val="32"/>
        </w:rPr>
        <w:sym w:font="AGA Arabesque" w:char="F05B"/>
      </w:r>
      <w:r w:rsidR="00DF72DD" w:rsidRPr="00CE3C3D">
        <w:rPr>
          <w:rFonts w:cs="Traditional Arabic" w:hint="cs"/>
          <w:sz w:val="32"/>
          <w:szCs w:val="32"/>
          <w:rtl/>
        </w:rPr>
        <w:t xml:space="preserve">، </w:t>
      </w:r>
      <w:bookmarkStart w:id="0" w:name="_Hlk122449509"/>
      <w:r w:rsidR="00DF72DD" w:rsidRPr="00CE3C3D">
        <w:rPr>
          <w:rFonts w:cs="Traditional Arabic" w:hint="cs"/>
          <w:sz w:val="32"/>
          <w:szCs w:val="32"/>
          <w:rtl/>
        </w:rPr>
        <w:t xml:space="preserve">وقال تعالى </w:t>
      </w:r>
      <w:r w:rsidR="00DF72DD" w:rsidRPr="00CE3C3D">
        <w:rPr>
          <w:rFonts w:cs="Traditional Arabic" w:hint="cs"/>
          <w:sz w:val="32"/>
          <w:szCs w:val="32"/>
        </w:rPr>
        <w:sym w:font="AGA Arabesque" w:char="F07D"/>
      </w:r>
      <w:r w:rsidR="00DF72DD" w:rsidRPr="00CE3C3D">
        <w:rPr>
          <w:rFonts w:cs="Traditional Arabic" w:hint="cs"/>
          <w:sz w:val="32"/>
          <w:szCs w:val="32"/>
          <w:rtl/>
        </w:rPr>
        <w:t xml:space="preserve">ومن </w:t>
      </w:r>
      <w:r w:rsidR="00DF72DD" w:rsidRPr="00FC18A1">
        <w:rPr>
          <w:rFonts w:cs="Traditional Arabic" w:hint="cs"/>
          <w:b/>
          <w:bCs/>
          <w:sz w:val="32"/>
          <w:szCs w:val="32"/>
          <w:rtl/>
        </w:rPr>
        <w:t>يشاقق</w:t>
      </w:r>
      <w:r w:rsidR="00DF72DD" w:rsidRPr="00CE3C3D">
        <w:rPr>
          <w:rFonts w:cs="Traditional Arabic" w:hint="cs"/>
          <w:sz w:val="32"/>
          <w:szCs w:val="32"/>
          <w:rtl/>
        </w:rPr>
        <w:t xml:space="preserve"> </w:t>
      </w:r>
      <w:r w:rsidR="00DF72DD" w:rsidRPr="00CE3C3D">
        <w:rPr>
          <w:rFonts w:cs="Traditional Arabic" w:hint="cs"/>
          <w:b/>
          <w:bCs/>
          <w:sz w:val="32"/>
          <w:szCs w:val="32"/>
          <w:rtl/>
        </w:rPr>
        <w:t>الرسول</w:t>
      </w:r>
      <w:r w:rsidR="00DF72DD" w:rsidRPr="00CE3C3D">
        <w:rPr>
          <w:rFonts w:cs="Traditional Arabic" w:hint="cs"/>
          <w:sz w:val="32"/>
          <w:szCs w:val="32"/>
          <w:rtl/>
        </w:rPr>
        <w:t xml:space="preserve"> من بعد ما تبين له الهدى ويتبع غير سبيل المؤمنين نوله ما تولى ونصله جهنم وساءت مصيراً</w:t>
      </w:r>
      <w:r w:rsidR="00DF72DD" w:rsidRPr="00CE3C3D">
        <w:rPr>
          <w:rFonts w:cs="Traditional Arabic" w:hint="cs"/>
          <w:sz w:val="32"/>
          <w:szCs w:val="32"/>
        </w:rPr>
        <w:sym w:font="AGA Arabesque" w:char="F07B"/>
      </w:r>
      <w:r w:rsidR="00DF72DD" w:rsidRPr="00CE3C3D">
        <w:rPr>
          <w:rFonts w:cs="Traditional Arabic" w:hint="cs"/>
          <w:sz w:val="32"/>
          <w:szCs w:val="32"/>
          <w:rtl/>
        </w:rPr>
        <w:t>،</w:t>
      </w:r>
      <w:bookmarkEnd w:id="0"/>
      <w:r w:rsidR="00DF72DD" w:rsidRPr="00CE3C3D">
        <w:rPr>
          <w:rFonts w:cs="Traditional Arabic" w:hint="cs"/>
          <w:sz w:val="32"/>
          <w:szCs w:val="32"/>
          <w:rtl/>
        </w:rPr>
        <w:t xml:space="preserve"> وقال </w:t>
      </w:r>
      <w:r w:rsidR="00DF72DD" w:rsidRPr="00CE3C3D">
        <w:rPr>
          <w:rFonts w:cs="Traditional Arabic" w:hint="cs"/>
          <w:sz w:val="32"/>
          <w:szCs w:val="32"/>
        </w:rPr>
        <w:sym w:font="AGA Arabesque" w:char="F07D"/>
      </w:r>
      <w:r w:rsidR="00DF72DD" w:rsidRPr="00CE3C3D">
        <w:rPr>
          <w:rFonts w:cs="Traditional Arabic" w:hint="cs"/>
          <w:sz w:val="32"/>
          <w:szCs w:val="32"/>
          <w:rtl/>
        </w:rPr>
        <w:t xml:space="preserve">فليحذر الذين </w:t>
      </w:r>
      <w:r w:rsidR="00DF72DD" w:rsidRPr="00FC18A1">
        <w:rPr>
          <w:rFonts w:cs="Traditional Arabic" w:hint="cs"/>
          <w:b/>
          <w:bCs/>
          <w:sz w:val="32"/>
          <w:szCs w:val="32"/>
          <w:rtl/>
        </w:rPr>
        <w:t>يخالفون</w:t>
      </w:r>
      <w:r w:rsidR="00DF72DD" w:rsidRPr="00CE3C3D">
        <w:rPr>
          <w:rFonts w:cs="Traditional Arabic" w:hint="cs"/>
          <w:sz w:val="32"/>
          <w:szCs w:val="32"/>
          <w:rtl/>
        </w:rPr>
        <w:t xml:space="preserve"> عن </w:t>
      </w:r>
      <w:r w:rsidR="00DF72DD" w:rsidRPr="00CE3C3D">
        <w:rPr>
          <w:rFonts w:cs="Traditional Arabic" w:hint="cs"/>
          <w:b/>
          <w:bCs/>
          <w:sz w:val="32"/>
          <w:szCs w:val="32"/>
          <w:rtl/>
        </w:rPr>
        <w:t>أمره</w:t>
      </w:r>
      <w:r w:rsidR="00DF72DD" w:rsidRPr="00CE3C3D">
        <w:rPr>
          <w:rFonts w:cs="Traditional Arabic" w:hint="cs"/>
          <w:sz w:val="32"/>
          <w:szCs w:val="32"/>
          <w:rtl/>
        </w:rPr>
        <w:t xml:space="preserve"> أن تصيبهم فتنة أو يصيب</w:t>
      </w:r>
      <w:r w:rsidR="00D62BD6" w:rsidRPr="00CE3C3D">
        <w:rPr>
          <w:rFonts w:cs="Traditional Arabic" w:hint="cs"/>
          <w:sz w:val="32"/>
          <w:szCs w:val="32"/>
          <w:rtl/>
        </w:rPr>
        <w:t>َ</w:t>
      </w:r>
      <w:r w:rsidR="00DF72DD" w:rsidRPr="00CE3C3D">
        <w:rPr>
          <w:rFonts w:cs="Traditional Arabic" w:hint="cs"/>
          <w:sz w:val="32"/>
          <w:szCs w:val="32"/>
          <w:rtl/>
        </w:rPr>
        <w:t xml:space="preserve">هم عذاب </w:t>
      </w:r>
      <w:r w:rsidR="00D62BD6" w:rsidRPr="00CE3C3D">
        <w:rPr>
          <w:rFonts w:cs="Traditional Arabic" w:hint="cs"/>
          <w:sz w:val="32"/>
          <w:szCs w:val="32"/>
          <w:rtl/>
        </w:rPr>
        <w:t>أليم</w:t>
      </w:r>
      <w:r w:rsidR="00DF72DD" w:rsidRPr="00CE3C3D">
        <w:rPr>
          <w:rFonts w:cs="Traditional Arabic" w:hint="cs"/>
          <w:sz w:val="32"/>
          <w:szCs w:val="32"/>
        </w:rPr>
        <w:sym w:font="AGA Arabesque" w:char="F07B"/>
      </w:r>
      <w:r w:rsidR="00DF72DD" w:rsidRPr="00CE3C3D">
        <w:rPr>
          <w:rFonts w:cs="Traditional Arabic" w:hint="cs"/>
          <w:sz w:val="32"/>
          <w:szCs w:val="32"/>
          <w:rtl/>
        </w:rPr>
        <w:t>، قـال ابن كثــير رحمه الله</w:t>
      </w:r>
      <w:r w:rsidR="00D62BD6" w:rsidRPr="00CE3C3D">
        <w:rPr>
          <w:rFonts w:cs="Traditional Arabic" w:hint="cs"/>
          <w:sz w:val="32"/>
          <w:szCs w:val="32"/>
          <w:rtl/>
        </w:rPr>
        <w:t xml:space="preserve"> في تفسير قوله تعالى </w:t>
      </w:r>
      <w:r w:rsidR="00D62BD6" w:rsidRPr="00CE3C3D">
        <w:rPr>
          <w:rFonts w:cs="Traditional Arabic" w:hint="cs"/>
          <w:sz w:val="32"/>
          <w:szCs w:val="32"/>
        </w:rPr>
        <w:sym w:font="AGA Arabesque" w:char="F07D"/>
      </w:r>
      <w:r w:rsidR="00D62BD6" w:rsidRPr="00CE3C3D">
        <w:rPr>
          <w:rFonts w:cs="Traditional Arabic" w:hint="cs"/>
          <w:sz w:val="32"/>
          <w:szCs w:val="32"/>
          <w:rtl/>
        </w:rPr>
        <w:t>فليحذر الذين يخالفون عن أمره</w:t>
      </w:r>
      <w:r w:rsidR="00D62BD6" w:rsidRPr="00CE3C3D">
        <w:rPr>
          <w:rFonts w:cs="Traditional Arabic" w:hint="cs"/>
          <w:sz w:val="32"/>
          <w:szCs w:val="32"/>
        </w:rPr>
        <w:sym w:font="AGA Arabesque" w:char="F07B"/>
      </w:r>
      <w:r w:rsidR="00DF72DD" w:rsidRPr="00CE3C3D">
        <w:rPr>
          <w:rFonts w:cs="Traditional Arabic" w:hint="cs"/>
          <w:sz w:val="32"/>
          <w:szCs w:val="32"/>
          <w:rtl/>
        </w:rPr>
        <w:t>: أي عن أمر</w:t>
      </w:r>
      <w:r w:rsidR="002C1232" w:rsidRPr="00CE3C3D">
        <w:rPr>
          <w:rFonts w:cs="Traditional Arabic" w:hint="cs"/>
          <w:sz w:val="32"/>
          <w:szCs w:val="32"/>
          <w:rtl/>
        </w:rPr>
        <w:t>ِ</w:t>
      </w:r>
      <w:r w:rsidR="00DF72DD" w:rsidRPr="00CE3C3D">
        <w:rPr>
          <w:rFonts w:cs="Traditional Arabic" w:hint="cs"/>
          <w:sz w:val="32"/>
          <w:szCs w:val="32"/>
          <w:rtl/>
        </w:rPr>
        <w:t xml:space="preserve"> رسول الله </w:t>
      </w:r>
      <w:r w:rsidR="00924CD6" w:rsidRPr="00CE3C3D">
        <w:rPr>
          <w:rFonts w:cs="Traditional Arabic" w:hint="cs"/>
          <w:sz w:val="32"/>
          <w:szCs w:val="32"/>
          <w:rtl/>
        </w:rPr>
        <w:t>(صلى الله عليه وسلم)</w:t>
      </w:r>
      <w:r w:rsidR="00DF72DD" w:rsidRPr="00CE3C3D">
        <w:rPr>
          <w:rFonts w:cs="Traditional Arabic" w:hint="cs"/>
          <w:sz w:val="32"/>
          <w:szCs w:val="32"/>
          <w:rtl/>
        </w:rPr>
        <w:t xml:space="preserve">، وهو سبيله ومنــهاجه وطريقــته وسنتـه وشريـعته، فتـوزن الأقوال والأعمال بأقواله وأعماله، فما وافق ذلك </w:t>
      </w:r>
      <w:r w:rsidR="00DF72DD" w:rsidRPr="00F54865">
        <w:rPr>
          <w:rFonts w:cs="Traditional Arabic" w:hint="cs"/>
          <w:sz w:val="32"/>
          <w:szCs w:val="32"/>
          <w:rtl/>
        </w:rPr>
        <w:t>قُب</w:t>
      </w:r>
      <w:r w:rsidR="002C1232" w:rsidRPr="00F54865">
        <w:rPr>
          <w:rFonts w:cs="Traditional Arabic" w:hint="cs"/>
          <w:sz w:val="32"/>
          <w:szCs w:val="32"/>
          <w:rtl/>
        </w:rPr>
        <w:t>ِ</w:t>
      </w:r>
      <w:r w:rsidR="00DF72DD" w:rsidRPr="00F54865">
        <w:rPr>
          <w:rFonts w:cs="Traditional Arabic" w:hint="cs"/>
          <w:sz w:val="32"/>
          <w:szCs w:val="32"/>
          <w:rtl/>
        </w:rPr>
        <w:t>ل</w:t>
      </w:r>
      <w:r w:rsidR="00DF72DD" w:rsidRPr="00CE3C3D">
        <w:rPr>
          <w:rFonts w:cs="Traditional Arabic" w:hint="cs"/>
          <w:sz w:val="32"/>
          <w:szCs w:val="32"/>
          <w:rtl/>
        </w:rPr>
        <w:t xml:space="preserve">، وما خالفه فهو مردود على قائله وفاعله، كائناً من كان، كما ثبت في الصحيحين وغيرهما عن رسول الله </w:t>
      </w:r>
      <w:r w:rsidR="00924CD6" w:rsidRPr="00CE3C3D">
        <w:rPr>
          <w:rFonts w:cs="Traditional Arabic" w:hint="cs"/>
          <w:sz w:val="32"/>
          <w:szCs w:val="32"/>
          <w:rtl/>
        </w:rPr>
        <w:t>(صلى الله عليه وسلم)</w:t>
      </w:r>
      <w:r w:rsidR="00DF72DD" w:rsidRPr="00CE3C3D">
        <w:rPr>
          <w:rFonts w:cs="Traditional Arabic" w:hint="cs"/>
          <w:sz w:val="32"/>
          <w:szCs w:val="32"/>
          <w:rtl/>
        </w:rPr>
        <w:t xml:space="preserve"> أنه قال: (</w:t>
      </w:r>
      <w:r w:rsidR="00712E23" w:rsidRPr="00CE3C3D">
        <w:rPr>
          <w:rFonts w:cs="Traditional Arabic" w:hint="cs"/>
          <w:sz w:val="32"/>
          <w:szCs w:val="32"/>
          <w:rtl/>
        </w:rPr>
        <w:t xml:space="preserve">من </w:t>
      </w:r>
      <w:r w:rsidR="00301FEC">
        <w:rPr>
          <w:rFonts w:cs="Traditional Arabic" w:hint="cs"/>
          <w:sz w:val="32"/>
          <w:szCs w:val="32"/>
          <w:rtl/>
        </w:rPr>
        <w:t>عمل عملا</w:t>
      </w:r>
      <w:r w:rsidR="00712E23" w:rsidRPr="00CE3C3D">
        <w:rPr>
          <w:rFonts w:cs="Traditional Arabic" w:hint="cs"/>
          <w:sz w:val="32"/>
          <w:szCs w:val="32"/>
          <w:rtl/>
        </w:rPr>
        <w:t xml:space="preserve"> ليس </w:t>
      </w:r>
      <w:r w:rsidR="00301FEC">
        <w:rPr>
          <w:rFonts w:cs="Traditional Arabic" w:hint="cs"/>
          <w:sz w:val="32"/>
          <w:szCs w:val="32"/>
          <w:rtl/>
        </w:rPr>
        <w:t xml:space="preserve">عليه أمرنا </w:t>
      </w:r>
      <w:r w:rsidR="00712E23" w:rsidRPr="00CE3C3D">
        <w:rPr>
          <w:rFonts w:cs="Traditional Arabic" w:hint="cs"/>
          <w:sz w:val="32"/>
          <w:szCs w:val="32"/>
          <w:rtl/>
        </w:rPr>
        <w:t>فهو رد</w:t>
      </w:r>
      <w:r w:rsidR="00DF72DD" w:rsidRPr="00CE3C3D">
        <w:rPr>
          <w:rFonts w:cs="Traditional Arabic" w:hint="cs"/>
          <w:sz w:val="32"/>
          <w:szCs w:val="32"/>
          <w:rtl/>
        </w:rPr>
        <w:t>)، أي فليحذر وليخ</w:t>
      </w:r>
      <w:r w:rsidR="008829E6" w:rsidRPr="00CE3C3D">
        <w:rPr>
          <w:rFonts w:cs="Traditional Arabic" w:hint="cs"/>
          <w:sz w:val="32"/>
          <w:szCs w:val="32"/>
          <w:rtl/>
        </w:rPr>
        <w:t xml:space="preserve">ش </w:t>
      </w:r>
      <w:r w:rsidR="00DF72DD" w:rsidRPr="00CE3C3D">
        <w:rPr>
          <w:rFonts w:cs="Traditional Arabic" w:hint="cs"/>
          <w:sz w:val="32"/>
          <w:szCs w:val="32"/>
          <w:rtl/>
        </w:rPr>
        <w:t>من خالف شريعة الرسول ظاهرا وباطنا أن تصيبهم فتنة، أي في قلوبهم، م</w:t>
      </w:r>
      <w:r w:rsidR="00D62BD6" w:rsidRPr="00CE3C3D">
        <w:rPr>
          <w:rFonts w:cs="Traditional Arabic" w:hint="cs"/>
          <w:sz w:val="32"/>
          <w:szCs w:val="32"/>
          <w:rtl/>
        </w:rPr>
        <w:t>ِ</w:t>
      </w:r>
      <w:r w:rsidR="00DF72DD" w:rsidRPr="00CE3C3D">
        <w:rPr>
          <w:rFonts w:cs="Traditional Arabic" w:hint="cs"/>
          <w:sz w:val="32"/>
          <w:szCs w:val="32"/>
          <w:rtl/>
        </w:rPr>
        <w:t>ن ك</w:t>
      </w:r>
      <w:r w:rsidR="00D62BD6" w:rsidRPr="00CE3C3D">
        <w:rPr>
          <w:rFonts w:cs="Traditional Arabic" w:hint="cs"/>
          <w:sz w:val="32"/>
          <w:szCs w:val="32"/>
          <w:rtl/>
        </w:rPr>
        <w:t>ُ</w:t>
      </w:r>
      <w:r w:rsidR="00DF72DD" w:rsidRPr="00CE3C3D">
        <w:rPr>
          <w:rFonts w:cs="Traditional Arabic" w:hint="cs"/>
          <w:sz w:val="32"/>
          <w:szCs w:val="32"/>
          <w:rtl/>
        </w:rPr>
        <w:t>فر</w:t>
      </w:r>
      <w:r w:rsidR="00D62BD6" w:rsidRPr="00CE3C3D">
        <w:rPr>
          <w:rFonts w:cs="Traditional Arabic" w:hint="cs"/>
          <w:sz w:val="32"/>
          <w:szCs w:val="32"/>
          <w:rtl/>
        </w:rPr>
        <w:t>ٍ</w:t>
      </w:r>
      <w:r w:rsidR="00DF72DD" w:rsidRPr="00CE3C3D">
        <w:rPr>
          <w:rFonts w:cs="Traditional Arabic" w:hint="cs"/>
          <w:sz w:val="32"/>
          <w:szCs w:val="32"/>
          <w:rtl/>
        </w:rPr>
        <w:t xml:space="preserve"> أو نفاق</w:t>
      </w:r>
      <w:r w:rsidR="00D62BD6" w:rsidRPr="00CE3C3D">
        <w:rPr>
          <w:rFonts w:cs="Traditional Arabic" w:hint="cs"/>
          <w:sz w:val="32"/>
          <w:szCs w:val="32"/>
          <w:rtl/>
        </w:rPr>
        <w:t>ٍ</w:t>
      </w:r>
      <w:r w:rsidR="00DF72DD" w:rsidRPr="00CE3C3D">
        <w:rPr>
          <w:rFonts w:cs="Traditional Arabic" w:hint="cs"/>
          <w:sz w:val="32"/>
          <w:szCs w:val="32"/>
          <w:rtl/>
        </w:rPr>
        <w:t xml:space="preserve"> أو بدعة</w:t>
      </w:r>
      <w:r w:rsidR="00D62BD6" w:rsidRPr="00CE3C3D">
        <w:rPr>
          <w:rFonts w:cs="Traditional Arabic" w:hint="cs"/>
          <w:sz w:val="32"/>
          <w:szCs w:val="32"/>
          <w:rtl/>
        </w:rPr>
        <w:t>ٍ</w:t>
      </w:r>
      <w:r w:rsidR="00DF72DD" w:rsidRPr="00CE3C3D">
        <w:rPr>
          <w:rFonts w:cs="Traditional Arabic" w:hint="cs"/>
          <w:sz w:val="32"/>
          <w:szCs w:val="32"/>
          <w:rtl/>
        </w:rPr>
        <w:t>، أو يصيب</w:t>
      </w:r>
      <w:r w:rsidR="00D62BD6" w:rsidRPr="00CE3C3D">
        <w:rPr>
          <w:rFonts w:cs="Traditional Arabic" w:hint="cs"/>
          <w:sz w:val="32"/>
          <w:szCs w:val="32"/>
          <w:rtl/>
        </w:rPr>
        <w:t>َ</w:t>
      </w:r>
      <w:r w:rsidR="00DF72DD" w:rsidRPr="00CE3C3D">
        <w:rPr>
          <w:rFonts w:cs="Traditional Arabic" w:hint="cs"/>
          <w:sz w:val="32"/>
          <w:szCs w:val="32"/>
          <w:rtl/>
        </w:rPr>
        <w:t>هم عذاب أليم، أي في الدنيا</w:t>
      </w:r>
      <w:r w:rsidR="00D62BD6" w:rsidRPr="00CE3C3D">
        <w:rPr>
          <w:rFonts w:cs="Traditional Arabic" w:hint="cs"/>
          <w:sz w:val="32"/>
          <w:szCs w:val="32"/>
          <w:rtl/>
        </w:rPr>
        <w:t>،</w:t>
      </w:r>
      <w:r w:rsidR="00DF72DD" w:rsidRPr="00CE3C3D">
        <w:rPr>
          <w:rFonts w:cs="Traditional Arabic" w:hint="cs"/>
          <w:sz w:val="32"/>
          <w:szCs w:val="32"/>
          <w:rtl/>
        </w:rPr>
        <w:t xml:space="preserve"> ب</w:t>
      </w:r>
      <w:r w:rsidR="00D62BD6" w:rsidRPr="00CE3C3D">
        <w:rPr>
          <w:rFonts w:cs="Traditional Arabic" w:hint="cs"/>
          <w:sz w:val="32"/>
          <w:szCs w:val="32"/>
          <w:rtl/>
        </w:rPr>
        <w:t>ِ</w:t>
      </w:r>
      <w:r w:rsidR="00DF72DD" w:rsidRPr="00CE3C3D">
        <w:rPr>
          <w:rFonts w:cs="Traditional Arabic" w:hint="cs"/>
          <w:sz w:val="32"/>
          <w:szCs w:val="32"/>
          <w:rtl/>
        </w:rPr>
        <w:t>قتل أو ح</w:t>
      </w:r>
      <w:r w:rsidR="00D62BD6" w:rsidRPr="00CE3C3D">
        <w:rPr>
          <w:rFonts w:cs="Traditional Arabic" w:hint="cs"/>
          <w:sz w:val="32"/>
          <w:szCs w:val="32"/>
          <w:rtl/>
        </w:rPr>
        <w:t>َـ</w:t>
      </w:r>
      <w:r w:rsidR="00DF72DD" w:rsidRPr="00CE3C3D">
        <w:rPr>
          <w:rFonts w:cs="Traditional Arabic" w:hint="cs"/>
          <w:sz w:val="32"/>
          <w:szCs w:val="32"/>
          <w:rtl/>
        </w:rPr>
        <w:t>د</w:t>
      </w:r>
      <w:r w:rsidR="00D62BD6" w:rsidRPr="00CE3C3D">
        <w:rPr>
          <w:rFonts w:cs="Traditional Arabic" w:hint="cs"/>
          <w:sz w:val="32"/>
          <w:szCs w:val="32"/>
          <w:rtl/>
        </w:rPr>
        <w:t>ٍّ</w:t>
      </w:r>
      <w:r w:rsidR="00DF72DD" w:rsidRPr="00CE3C3D">
        <w:rPr>
          <w:rFonts w:cs="Traditional Arabic" w:hint="cs"/>
          <w:sz w:val="32"/>
          <w:szCs w:val="32"/>
          <w:rtl/>
        </w:rPr>
        <w:t xml:space="preserve"> أو ح</w:t>
      </w:r>
      <w:r w:rsidR="00D62BD6" w:rsidRPr="00CE3C3D">
        <w:rPr>
          <w:rFonts w:cs="Traditional Arabic" w:hint="cs"/>
          <w:sz w:val="32"/>
          <w:szCs w:val="32"/>
          <w:rtl/>
        </w:rPr>
        <w:t>َ</w:t>
      </w:r>
      <w:r w:rsidR="00DF72DD" w:rsidRPr="00CE3C3D">
        <w:rPr>
          <w:rFonts w:cs="Traditional Arabic" w:hint="cs"/>
          <w:sz w:val="32"/>
          <w:szCs w:val="32"/>
          <w:rtl/>
        </w:rPr>
        <w:t>بس أو نحو ذلك. انتهى</w:t>
      </w:r>
      <w:r w:rsidR="00712E23" w:rsidRPr="00CE3C3D">
        <w:rPr>
          <w:rFonts w:cs="Traditional Arabic" w:hint="cs"/>
          <w:sz w:val="32"/>
          <w:szCs w:val="32"/>
          <w:rtl/>
        </w:rPr>
        <w:t xml:space="preserve"> بتصرف يسير</w:t>
      </w:r>
      <w:r w:rsidR="00DF72DD" w:rsidRPr="00CE3C3D">
        <w:rPr>
          <w:rFonts w:cs="Traditional Arabic" w:hint="cs"/>
          <w:sz w:val="32"/>
          <w:szCs w:val="32"/>
          <w:rtl/>
        </w:rPr>
        <w:t>.</w:t>
      </w:r>
    </w:p>
    <w:p w14:paraId="62CD2577" w14:textId="60B00C65" w:rsidR="00DF72DD" w:rsidRPr="00CE3C3D" w:rsidRDefault="00FC18A1" w:rsidP="008829E6">
      <w:pPr>
        <w:spacing w:after="0"/>
        <w:ind w:left="0" w:firstLine="0"/>
        <w:rPr>
          <w:rFonts w:cs="Traditional Arabic"/>
          <w:sz w:val="32"/>
          <w:szCs w:val="32"/>
          <w:rtl/>
        </w:rPr>
      </w:pPr>
      <w:r w:rsidRPr="00FC18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أيها المسلمون،</w:t>
      </w:r>
      <w:r w:rsidRPr="00CE3C3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F72DD" w:rsidRPr="00CE3C3D">
        <w:rPr>
          <w:rFonts w:cs="Traditional Arabic" w:hint="cs"/>
          <w:sz w:val="32"/>
          <w:szCs w:val="32"/>
          <w:rtl/>
        </w:rPr>
        <w:t xml:space="preserve">وقد جاءت </w:t>
      </w:r>
      <w:r w:rsidR="00DF72DD" w:rsidRPr="00CE3C3D">
        <w:rPr>
          <w:rFonts w:ascii="Traditional Arabic" w:hAnsi="Traditional Arabic" w:cs="Traditional Arabic" w:hint="cs"/>
          <w:sz w:val="32"/>
          <w:szCs w:val="32"/>
          <w:rtl/>
        </w:rPr>
        <w:t>السنة</w:t>
      </w:r>
      <w:r w:rsidR="00DF72DD" w:rsidRPr="00CE3C3D">
        <w:rPr>
          <w:rFonts w:cs="Traditional Arabic" w:hint="cs"/>
          <w:sz w:val="32"/>
          <w:szCs w:val="32"/>
          <w:rtl/>
        </w:rPr>
        <w:t xml:space="preserve"> كذلك </w:t>
      </w:r>
      <w:r w:rsidR="008829E6" w:rsidRPr="00CE3C3D">
        <w:rPr>
          <w:rFonts w:cs="Traditional Arabic" w:hint="cs"/>
          <w:sz w:val="32"/>
          <w:szCs w:val="32"/>
          <w:rtl/>
        </w:rPr>
        <w:t>ب</w:t>
      </w:r>
      <w:r w:rsidR="00DF72DD" w:rsidRPr="00CE3C3D">
        <w:rPr>
          <w:rFonts w:cs="Traditional Arabic" w:hint="cs"/>
          <w:sz w:val="32"/>
          <w:szCs w:val="32"/>
          <w:rtl/>
        </w:rPr>
        <w:t xml:space="preserve">التحذير من </w:t>
      </w:r>
      <w:r w:rsidR="00E40361" w:rsidRPr="00CE3C3D">
        <w:rPr>
          <w:rFonts w:cs="Traditional Arabic" w:hint="cs"/>
          <w:sz w:val="32"/>
          <w:szCs w:val="32"/>
          <w:rtl/>
        </w:rPr>
        <w:t>معصي</w:t>
      </w:r>
      <w:r w:rsidR="0091406D">
        <w:rPr>
          <w:rFonts w:cs="Traditional Arabic" w:hint="cs"/>
          <w:sz w:val="32"/>
          <w:szCs w:val="32"/>
          <w:rtl/>
        </w:rPr>
        <w:t xml:space="preserve">ة </w:t>
      </w:r>
      <w:r w:rsidR="0091406D" w:rsidRPr="007515BF">
        <w:rPr>
          <w:rFonts w:cs="Traditional Arabic" w:hint="cs"/>
          <w:sz w:val="32"/>
          <w:szCs w:val="32"/>
          <w:rtl/>
        </w:rPr>
        <w:t xml:space="preserve">النبي </w:t>
      </w:r>
      <w:r w:rsidR="0091406D" w:rsidRPr="007515BF">
        <w:rPr>
          <w:rFonts w:cs="Traditional Arabic" w:hint="cs"/>
          <w:sz w:val="32"/>
          <w:szCs w:val="32"/>
        </w:rPr>
        <w:sym w:font="AGA Arabesque" w:char="F072"/>
      </w:r>
      <w:r w:rsidR="00DF72DD" w:rsidRPr="00CE3C3D">
        <w:rPr>
          <w:rFonts w:cs="Traditional Arabic" w:hint="cs"/>
          <w:sz w:val="32"/>
          <w:szCs w:val="32"/>
          <w:rtl/>
        </w:rPr>
        <w:t xml:space="preserve"> </w:t>
      </w:r>
      <w:r w:rsidR="008829E6" w:rsidRPr="00CE3C3D">
        <w:rPr>
          <w:rFonts w:cs="Traditional Arabic" w:hint="cs"/>
          <w:sz w:val="32"/>
          <w:szCs w:val="32"/>
          <w:rtl/>
        </w:rPr>
        <w:t xml:space="preserve">كما </w:t>
      </w:r>
      <w:r w:rsidR="00DF72DD" w:rsidRPr="00CE3C3D">
        <w:rPr>
          <w:rFonts w:cs="Traditional Arabic" w:hint="cs"/>
          <w:sz w:val="32"/>
          <w:szCs w:val="32"/>
          <w:rtl/>
        </w:rPr>
        <w:t xml:space="preserve">في قوله: إذا نهيتكم عن شيء </w:t>
      </w:r>
      <w:r w:rsidR="00DF72DD" w:rsidRPr="00FC18A1">
        <w:rPr>
          <w:rFonts w:cs="Traditional Arabic" w:hint="cs"/>
          <w:b/>
          <w:bCs/>
          <w:sz w:val="32"/>
          <w:szCs w:val="32"/>
          <w:rtl/>
        </w:rPr>
        <w:t>فاجتنبوه</w:t>
      </w:r>
      <w:r w:rsidR="00DF72DD" w:rsidRPr="00CE3C3D">
        <w:rPr>
          <w:rFonts w:cs="Traditional Arabic" w:hint="cs"/>
          <w:sz w:val="32"/>
          <w:szCs w:val="32"/>
          <w:rtl/>
        </w:rPr>
        <w:t>، وإذا أمرتكم بشيء فأتوا منه ما استطعتم.</w:t>
      </w:r>
      <w:r w:rsidR="0044668D" w:rsidRPr="00CE3C3D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"/>
      </w:r>
    </w:p>
    <w:p w14:paraId="732329A8" w14:textId="6B84E713" w:rsidR="00DF72DD" w:rsidRPr="00CE3C3D" w:rsidRDefault="00E40361" w:rsidP="00E40361">
      <w:pPr>
        <w:spacing w:after="0"/>
        <w:ind w:left="0" w:firstLine="0"/>
        <w:rPr>
          <w:rFonts w:cs="Traditional Arabic"/>
          <w:sz w:val="32"/>
          <w:szCs w:val="32"/>
          <w:rtl/>
        </w:rPr>
      </w:pPr>
      <w:r w:rsidRPr="00CE3C3D">
        <w:rPr>
          <w:rFonts w:cs="Traditional Arabic" w:hint="cs"/>
          <w:sz w:val="32"/>
          <w:szCs w:val="32"/>
          <w:rtl/>
        </w:rPr>
        <w:t xml:space="preserve">ومعصيته </w:t>
      </w:r>
      <w:r w:rsidR="00DF72DD" w:rsidRPr="00CE3C3D">
        <w:rPr>
          <w:rFonts w:cs="Traditional Arabic" w:hint="cs"/>
          <w:sz w:val="32"/>
          <w:szCs w:val="32"/>
          <w:rtl/>
        </w:rPr>
        <w:t xml:space="preserve">سبب للعقوبة في الدنيا قبل الآخرة، فقد ثبت من حديث سلمة بن الأكوع </w:t>
      </w:r>
      <w:r w:rsidR="002C1232" w:rsidRPr="00F54865">
        <w:rPr>
          <w:rFonts w:cs="Traditional Arabic" w:hint="eastAsia"/>
          <w:sz w:val="32"/>
          <w:szCs w:val="32"/>
          <w:rtl/>
        </w:rPr>
        <w:t>رضي</w:t>
      </w:r>
      <w:r w:rsidR="002C1232" w:rsidRPr="00F54865">
        <w:rPr>
          <w:rFonts w:cs="Traditional Arabic"/>
          <w:sz w:val="32"/>
          <w:szCs w:val="32"/>
          <w:rtl/>
        </w:rPr>
        <w:t xml:space="preserve"> </w:t>
      </w:r>
      <w:r w:rsidR="002C1232" w:rsidRPr="00F54865">
        <w:rPr>
          <w:rFonts w:cs="Traditional Arabic" w:hint="eastAsia"/>
          <w:sz w:val="32"/>
          <w:szCs w:val="32"/>
          <w:rtl/>
        </w:rPr>
        <w:t>الله</w:t>
      </w:r>
      <w:r w:rsidR="002C1232" w:rsidRPr="00F54865">
        <w:rPr>
          <w:rFonts w:cs="Traditional Arabic"/>
          <w:sz w:val="32"/>
          <w:szCs w:val="32"/>
          <w:rtl/>
        </w:rPr>
        <w:t xml:space="preserve"> </w:t>
      </w:r>
      <w:r w:rsidR="002C1232" w:rsidRPr="00F54865">
        <w:rPr>
          <w:rFonts w:cs="Traditional Arabic" w:hint="eastAsia"/>
          <w:sz w:val="32"/>
          <w:szCs w:val="32"/>
          <w:rtl/>
        </w:rPr>
        <w:t>عنه</w:t>
      </w:r>
      <w:r w:rsidR="002C1232" w:rsidRPr="00CE3C3D">
        <w:rPr>
          <w:rFonts w:cs="Traditional Arabic" w:hint="cs"/>
          <w:sz w:val="32"/>
          <w:szCs w:val="32"/>
          <w:rtl/>
        </w:rPr>
        <w:t xml:space="preserve"> </w:t>
      </w:r>
      <w:r w:rsidR="00DF72DD" w:rsidRPr="00CE3C3D">
        <w:rPr>
          <w:rFonts w:cs="Traditional Arabic" w:hint="cs"/>
          <w:sz w:val="32"/>
          <w:szCs w:val="32"/>
          <w:rtl/>
        </w:rPr>
        <w:t xml:space="preserve">أن رجلاً أكل عند رسول الله </w:t>
      </w:r>
      <w:r w:rsidR="00924CD6" w:rsidRPr="00CE3C3D">
        <w:rPr>
          <w:rFonts w:cs="Traditional Arabic"/>
          <w:sz w:val="32"/>
          <w:szCs w:val="32"/>
          <w:rtl/>
        </w:rPr>
        <w:t>(صلى الله عليه وسلم)</w:t>
      </w:r>
      <w:r w:rsidR="00DF72DD" w:rsidRPr="00CE3C3D">
        <w:rPr>
          <w:rFonts w:cs="Traditional Arabic" w:hint="cs"/>
          <w:sz w:val="32"/>
          <w:szCs w:val="32"/>
          <w:rtl/>
        </w:rPr>
        <w:t xml:space="preserve"> بشماله، فقال له:</w:t>
      </w:r>
      <w:r w:rsidR="00DF72DD" w:rsidRPr="00CE3C3D">
        <w:rPr>
          <w:rFonts w:cs="Traditional Arabic"/>
          <w:sz w:val="32"/>
          <w:szCs w:val="32"/>
          <w:rtl/>
        </w:rPr>
        <w:t xml:space="preserve"> </w:t>
      </w:r>
      <w:r w:rsidR="00DF72DD" w:rsidRPr="00CE3C3D">
        <w:rPr>
          <w:rFonts w:cs="Traditional Arabic" w:hint="cs"/>
          <w:sz w:val="32"/>
          <w:szCs w:val="32"/>
          <w:rtl/>
        </w:rPr>
        <w:t>كل بيمينك</w:t>
      </w:r>
      <w:r w:rsidR="00DF72DD" w:rsidRPr="00CE3C3D">
        <w:rPr>
          <w:rFonts w:cs="Traditional Arabic"/>
          <w:sz w:val="32"/>
          <w:szCs w:val="32"/>
          <w:rtl/>
        </w:rPr>
        <w:t>،</w:t>
      </w:r>
      <w:r w:rsidR="00DF72DD" w:rsidRPr="00CE3C3D">
        <w:rPr>
          <w:rFonts w:cs="Traditional Arabic" w:hint="cs"/>
          <w:sz w:val="32"/>
          <w:szCs w:val="32"/>
          <w:rtl/>
        </w:rPr>
        <w:t xml:space="preserve"> قال: </w:t>
      </w:r>
      <w:r w:rsidR="00DF72DD" w:rsidRPr="00FC18A1">
        <w:rPr>
          <w:rFonts w:cs="Traditional Arabic" w:hint="cs"/>
          <w:b/>
          <w:bCs/>
          <w:sz w:val="32"/>
          <w:szCs w:val="32"/>
          <w:rtl/>
        </w:rPr>
        <w:t>لا أستطيع</w:t>
      </w:r>
      <w:r w:rsidR="00DF72DD" w:rsidRPr="00CE3C3D">
        <w:rPr>
          <w:rFonts w:cs="Traditional Arabic" w:hint="cs"/>
          <w:sz w:val="32"/>
          <w:szCs w:val="32"/>
          <w:rtl/>
        </w:rPr>
        <w:t xml:space="preserve">، </w:t>
      </w:r>
      <w:r w:rsidR="00DF72DD" w:rsidRPr="00CE3C3D">
        <w:rPr>
          <w:rFonts w:ascii="Traditional Arabic" w:hAnsi="Traditional Arabic" w:cs="Traditional Arabic" w:hint="cs"/>
          <w:sz w:val="32"/>
          <w:szCs w:val="32"/>
          <w:rtl/>
        </w:rPr>
        <w:t>فقال</w:t>
      </w:r>
      <w:r w:rsidR="00DF72DD" w:rsidRPr="00CE3C3D">
        <w:rPr>
          <w:rFonts w:cs="Traditional Arabic" w:hint="cs"/>
          <w:sz w:val="32"/>
          <w:szCs w:val="32"/>
          <w:rtl/>
        </w:rPr>
        <w:t xml:space="preserve"> له </w:t>
      </w:r>
      <w:r w:rsidR="00924CD6" w:rsidRPr="00CE3C3D">
        <w:rPr>
          <w:rFonts w:cs="Traditional Arabic"/>
          <w:sz w:val="32"/>
          <w:szCs w:val="32"/>
          <w:rtl/>
        </w:rPr>
        <w:t>(صلى الله عليه وسلم)</w:t>
      </w:r>
      <w:r w:rsidR="00DF72DD" w:rsidRPr="00CE3C3D">
        <w:rPr>
          <w:rFonts w:cs="Traditional Arabic" w:hint="cs"/>
          <w:sz w:val="32"/>
          <w:szCs w:val="32"/>
          <w:rtl/>
        </w:rPr>
        <w:t xml:space="preserve">: </w:t>
      </w:r>
      <w:r w:rsidR="00D62BD6" w:rsidRPr="00CE3C3D">
        <w:rPr>
          <w:rFonts w:cs="Traditional Arabic" w:hint="cs"/>
          <w:sz w:val="32"/>
          <w:szCs w:val="32"/>
          <w:rtl/>
        </w:rPr>
        <w:t>(</w:t>
      </w:r>
      <w:r w:rsidR="00DF72DD" w:rsidRPr="00CE3C3D">
        <w:rPr>
          <w:rFonts w:cs="Traditional Arabic" w:hint="cs"/>
          <w:sz w:val="32"/>
          <w:szCs w:val="32"/>
          <w:rtl/>
        </w:rPr>
        <w:t>لا استطعت</w:t>
      </w:r>
      <w:r w:rsidR="00DF72DD" w:rsidRPr="00CE3C3D">
        <w:rPr>
          <w:rFonts w:cs="Traditional Arabic"/>
          <w:sz w:val="32"/>
          <w:szCs w:val="32"/>
          <w:rtl/>
        </w:rPr>
        <w:t>،</w:t>
      </w:r>
      <w:r w:rsidR="00DF72DD" w:rsidRPr="00CE3C3D">
        <w:rPr>
          <w:rFonts w:cs="Traditional Arabic" w:hint="cs"/>
          <w:sz w:val="32"/>
          <w:szCs w:val="32"/>
          <w:rtl/>
        </w:rPr>
        <w:t xml:space="preserve"> ما منعه إلا الكِب</w:t>
      </w:r>
      <w:r w:rsidR="00D62BD6" w:rsidRPr="00CE3C3D">
        <w:rPr>
          <w:rFonts w:cs="Traditional Arabic" w:hint="cs"/>
          <w:sz w:val="32"/>
          <w:szCs w:val="32"/>
          <w:rtl/>
        </w:rPr>
        <w:t>ـْــ</w:t>
      </w:r>
      <w:r w:rsidR="00DF72DD" w:rsidRPr="00CE3C3D">
        <w:rPr>
          <w:rFonts w:cs="Traditional Arabic" w:hint="cs"/>
          <w:sz w:val="32"/>
          <w:szCs w:val="32"/>
          <w:rtl/>
        </w:rPr>
        <w:t>ر</w:t>
      </w:r>
      <w:r w:rsidR="00D62BD6" w:rsidRPr="00CE3C3D">
        <w:rPr>
          <w:rFonts w:cs="Traditional Arabic" w:hint="cs"/>
          <w:sz w:val="32"/>
          <w:szCs w:val="32"/>
          <w:rtl/>
        </w:rPr>
        <w:t>)</w:t>
      </w:r>
      <w:r w:rsidR="00DF72DD" w:rsidRPr="00CE3C3D">
        <w:rPr>
          <w:rFonts w:cs="Traditional Arabic" w:hint="cs"/>
          <w:sz w:val="32"/>
          <w:szCs w:val="32"/>
          <w:rtl/>
        </w:rPr>
        <w:t>، قال: فما رفعها إلى ف</w:t>
      </w:r>
      <w:r w:rsidR="00D62BD6" w:rsidRPr="00CE3C3D">
        <w:rPr>
          <w:rFonts w:cs="Traditional Arabic" w:hint="cs"/>
          <w:sz w:val="32"/>
          <w:szCs w:val="32"/>
          <w:rtl/>
        </w:rPr>
        <w:t>ِـ</w:t>
      </w:r>
      <w:r w:rsidR="00DF72DD" w:rsidRPr="00CE3C3D">
        <w:rPr>
          <w:rFonts w:cs="Traditional Arabic" w:hint="cs"/>
          <w:sz w:val="32"/>
          <w:szCs w:val="32"/>
          <w:rtl/>
        </w:rPr>
        <w:t>يه</w:t>
      </w:r>
      <w:r w:rsidR="00D62BD6" w:rsidRPr="00CE3C3D">
        <w:rPr>
          <w:rFonts w:cs="Traditional Arabic" w:hint="cs"/>
          <w:sz w:val="32"/>
          <w:szCs w:val="32"/>
          <w:rtl/>
        </w:rPr>
        <w:t>ِ</w:t>
      </w:r>
      <w:r w:rsidR="00DF72DD" w:rsidRPr="00CE3C3D">
        <w:rPr>
          <w:rFonts w:cs="Traditional Arabic" w:hint="cs"/>
          <w:sz w:val="32"/>
          <w:szCs w:val="32"/>
          <w:rtl/>
        </w:rPr>
        <w:t>.</w:t>
      </w:r>
      <w:r w:rsidR="00DF72DD" w:rsidRPr="00CE3C3D">
        <w:rPr>
          <w:rStyle w:val="FootnoteReference"/>
          <w:rFonts w:cs="Traditional Arabic"/>
          <w:sz w:val="32"/>
          <w:szCs w:val="32"/>
          <w:rtl/>
        </w:rPr>
        <w:footnoteReference w:id="2"/>
      </w:r>
    </w:p>
    <w:p w14:paraId="3F76241D" w14:textId="0C41A225" w:rsidR="00335287" w:rsidRPr="00CE3C3D" w:rsidRDefault="00FC03DA" w:rsidP="00FC18A1">
      <w:pPr>
        <w:spacing w:before="0" w:after="0"/>
        <w:ind w:left="0" w:firstLine="0"/>
        <w:rPr>
          <w:rFonts w:cs="Traditional Arabic"/>
          <w:sz w:val="32"/>
          <w:szCs w:val="32"/>
          <w:rtl/>
        </w:rPr>
      </w:pPr>
      <w:r w:rsidRPr="00CE3C3D">
        <w:rPr>
          <w:rFonts w:cs="Traditional Arabic" w:hint="cs"/>
          <w:sz w:val="32"/>
          <w:szCs w:val="32"/>
          <w:rtl/>
        </w:rPr>
        <w:t>وعن سعيد بن المسيَّب بن حَــــزْن</w:t>
      </w:r>
      <w:r w:rsidRPr="00CE3C3D">
        <w:rPr>
          <w:rStyle w:val="FootnoteReference"/>
          <w:rFonts w:cs="Traditional Arabic"/>
          <w:sz w:val="32"/>
          <w:szCs w:val="32"/>
          <w:rtl/>
        </w:rPr>
        <w:footnoteReference w:id="3"/>
      </w:r>
      <w:r w:rsidRPr="00CE3C3D">
        <w:rPr>
          <w:rFonts w:cs="Traditional Arabic" w:hint="cs"/>
          <w:sz w:val="32"/>
          <w:szCs w:val="32"/>
          <w:rtl/>
        </w:rPr>
        <w:t xml:space="preserve"> عن أبيه أن أباه جاء إلى النبي </w:t>
      </w:r>
      <w:r w:rsidR="00924CD6" w:rsidRPr="00CE3C3D">
        <w:rPr>
          <w:rFonts w:cs="Traditional Arabic"/>
          <w:sz w:val="32"/>
          <w:szCs w:val="32"/>
          <w:rtl/>
        </w:rPr>
        <w:t>(صلى الله عليه وسلم)</w:t>
      </w:r>
      <w:r w:rsidRPr="00CE3C3D">
        <w:rPr>
          <w:rFonts w:cs="Traditional Arabic" w:hint="cs"/>
          <w:sz w:val="32"/>
          <w:szCs w:val="32"/>
          <w:rtl/>
        </w:rPr>
        <w:t xml:space="preserve"> فقال: ما اسمك؟</w:t>
      </w:r>
      <w:r w:rsidR="00FC18A1">
        <w:rPr>
          <w:rFonts w:cs="Traditional Arabic" w:hint="cs"/>
          <w:sz w:val="32"/>
          <w:szCs w:val="32"/>
          <w:rtl/>
        </w:rPr>
        <w:t xml:space="preserve"> </w:t>
      </w:r>
      <w:bookmarkStart w:id="1" w:name="_Hlk122449930"/>
      <w:r w:rsidRPr="00F54865">
        <w:rPr>
          <w:rFonts w:cs="Traditional Arabic" w:hint="cs"/>
          <w:sz w:val="32"/>
          <w:szCs w:val="32"/>
          <w:rtl/>
        </w:rPr>
        <w:t>قال: حَــــزْن.</w:t>
      </w:r>
      <w:r w:rsidR="00D62BD6" w:rsidRPr="00F54865">
        <w:rPr>
          <w:rFonts w:cs="Traditional Arabic" w:hint="cs"/>
          <w:sz w:val="32"/>
          <w:szCs w:val="32"/>
          <w:rtl/>
        </w:rPr>
        <w:t xml:space="preserve"> </w:t>
      </w:r>
      <w:bookmarkEnd w:id="1"/>
      <w:r w:rsidRPr="00CE3C3D">
        <w:rPr>
          <w:rFonts w:cs="Traditional Arabic" w:hint="cs"/>
          <w:sz w:val="32"/>
          <w:szCs w:val="32"/>
          <w:rtl/>
        </w:rPr>
        <w:t>قال: أنت س</w:t>
      </w:r>
      <w:r w:rsidR="00D62BD6" w:rsidRPr="00CE3C3D">
        <w:rPr>
          <w:rFonts w:cs="Traditional Arabic" w:hint="cs"/>
          <w:sz w:val="32"/>
          <w:szCs w:val="32"/>
          <w:rtl/>
        </w:rPr>
        <w:t>َ</w:t>
      </w:r>
      <w:r w:rsidRPr="00CE3C3D">
        <w:rPr>
          <w:rFonts w:cs="Traditional Arabic" w:hint="cs"/>
          <w:sz w:val="32"/>
          <w:szCs w:val="32"/>
          <w:rtl/>
        </w:rPr>
        <w:t>هل.</w:t>
      </w:r>
      <w:r w:rsidR="00FC18A1">
        <w:rPr>
          <w:rFonts w:cs="Traditional Arabic" w:hint="cs"/>
          <w:sz w:val="32"/>
          <w:szCs w:val="32"/>
          <w:rtl/>
        </w:rPr>
        <w:t xml:space="preserve"> </w:t>
      </w:r>
      <w:r w:rsidRPr="00CE3C3D">
        <w:rPr>
          <w:rFonts w:cs="Traditional Arabic" w:hint="cs"/>
          <w:sz w:val="32"/>
          <w:szCs w:val="32"/>
          <w:rtl/>
        </w:rPr>
        <w:t>قال: ما أنا بمغير اسماً سمانيه أبي</w:t>
      </w:r>
      <w:r w:rsidRPr="00CE3C3D">
        <w:rPr>
          <w:rFonts w:cs="Traditional Arabic"/>
          <w:sz w:val="32"/>
          <w:szCs w:val="32"/>
          <w:rtl/>
        </w:rPr>
        <w:t>.</w:t>
      </w:r>
      <w:r w:rsidR="00FC18A1">
        <w:rPr>
          <w:rFonts w:cs="Traditional Arabic" w:hint="cs"/>
          <w:sz w:val="32"/>
          <w:szCs w:val="32"/>
          <w:rtl/>
        </w:rPr>
        <w:t xml:space="preserve"> </w:t>
      </w:r>
      <w:r w:rsidRPr="00CE3C3D">
        <w:rPr>
          <w:rFonts w:cs="Traditional Arabic" w:hint="cs"/>
          <w:sz w:val="32"/>
          <w:szCs w:val="32"/>
          <w:rtl/>
        </w:rPr>
        <w:t>قال ابن المسيَّب: فما زالت فينا الـحُزونة</w:t>
      </w:r>
      <w:r w:rsidR="00D62BD6" w:rsidRPr="00CE3C3D">
        <w:rPr>
          <w:rFonts w:cs="Traditional Arabic" w:hint="cs"/>
          <w:sz w:val="32"/>
          <w:szCs w:val="32"/>
          <w:rtl/>
        </w:rPr>
        <w:t>ُ</w:t>
      </w:r>
      <w:r w:rsidRPr="00CE3C3D">
        <w:rPr>
          <w:rFonts w:cs="Traditional Arabic" w:hint="cs"/>
          <w:sz w:val="32"/>
          <w:szCs w:val="32"/>
          <w:rtl/>
        </w:rPr>
        <w:t xml:space="preserve"> بعدُ.</w:t>
      </w:r>
      <w:r w:rsidRPr="00CE3C3D">
        <w:rPr>
          <w:rStyle w:val="FootnoteReference"/>
          <w:rFonts w:cs="Traditional Arabic"/>
          <w:sz w:val="32"/>
          <w:szCs w:val="32"/>
          <w:rtl/>
        </w:rPr>
        <w:footnoteReference w:id="4"/>
      </w:r>
      <w:r w:rsidR="00D62BD6" w:rsidRPr="00CE3C3D">
        <w:rPr>
          <w:rFonts w:cs="Traditional Arabic" w:hint="cs"/>
          <w:sz w:val="32"/>
          <w:szCs w:val="32"/>
          <w:rtl/>
        </w:rPr>
        <w:t xml:space="preserve"> </w:t>
      </w:r>
      <w:bookmarkStart w:id="2" w:name="_Hlk122450068"/>
    </w:p>
    <w:p w14:paraId="5863F22C" w14:textId="365AC36B" w:rsidR="00FC03DA" w:rsidRPr="00CE3C3D" w:rsidRDefault="00D62BD6" w:rsidP="00640505">
      <w:pPr>
        <w:spacing w:before="0" w:after="0"/>
        <w:ind w:left="0" w:firstLine="0"/>
        <w:rPr>
          <w:rFonts w:cs="Traditional Arabic"/>
          <w:sz w:val="32"/>
          <w:szCs w:val="32"/>
          <w:rtl/>
        </w:rPr>
      </w:pPr>
      <w:r w:rsidRPr="00CE3C3D">
        <w:rPr>
          <w:rFonts w:cs="Traditional Arabic" w:hint="cs"/>
          <w:sz w:val="32"/>
          <w:szCs w:val="32"/>
          <w:rtl/>
        </w:rPr>
        <w:t xml:space="preserve">يعني </w:t>
      </w:r>
      <w:r w:rsidR="002C1232" w:rsidRPr="00F54865">
        <w:rPr>
          <w:rFonts w:cs="Traditional Arabic" w:hint="eastAsia"/>
          <w:sz w:val="32"/>
          <w:szCs w:val="32"/>
          <w:rtl/>
        </w:rPr>
        <w:t>أنه</w:t>
      </w:r>
      <w:r w:rsidR="002C1232" w:rsidRPr="00F54865">
        <w:rPr>
          <w:rFonts w:cs="Traditional Arabic"/>
          <w:sz w:val="32"/>
          <w:szCs w:val="32"/>
          <w:rtl/>
        </w:rPr>
        <w:t xml:space="preserve"> </w:t>
      </w:r>
      <w:r w:rsidR="002C1232" w:rsidRPr="00F54865">
        <w:rPr>
          <w:rFonts w:cs="Traditional Arabic" w:hint="eastAsia"/>
          <w:sz w:val="32"/>
          <w:szCs w:val="32"/>
          <w:rtl/>
        </w:rPr>
        <w:t>وقعت</w:t>
      </w:r>
      <w:r w:rsidR="002C1232" w:rsidRPr="00F54865">
        <w:rPr>
          <w:rFonts w:cs="Traditional Arabic"/>
          <w:sz w:val="32"/>
          <w:szCs w:val="32"/>
          <w:rtl/>
        </w:rPr>
        <w:t xml:space="preserve"> </w:t>
      </w:r>
      <w:r w:rsidR="002C1232" w:rsidRPr="00F54865">
        <w:rPr>
          <w:rFonts w:cs="Traditional Arabic" w:hint="eastAsia"/>
          <w:sz w:val="32"/>
          <w:szCs w:val="32"/>
          <w:rtl/>
        </w:rPr>
        <w:t>فيهم</w:t>
      </w:r>
      <w:r w:rsidR="002C1232" w:rsidRPr="00CE3C3D">
        <w:rPr>
          <w:rFonts w:cs="Traditional Arabic" w:hint="cs"/>
          <w:sz w:val="32"/>
          <w:szCs w:val="32"/>
          <w:rtl/>
        </w:rPr>
        <w:t xml:space="preserve"> </w:t>
      </w:r>
      <w:r w:rsidRPr="00F54865">
        <w:rPr>
          <w:rFonts w:cs="Traditional Arabic"/>
          <w:sz w:val="32"/>
          <w:szCs w:val="32"/>
          <w:rtl/>
        </w:rPr>
        <w:t>صُعوبة</w:t>
      </w:r>
      <w:r w:rsidR="008F1508" w:rsidRPr="00F54865">
        <w:rPr>
          <w:rFonts w:cs="Traditional Arabic" w:hint="eastAsia"/>
          <w:sz w:val="32"/>
          <w:szCs w:val="32"/>
          <w:rtl/>
        </w:rPr>
        <w:t>ُ</w:t>
      </w:r>
      <w:r w:rsidRPr="00CE3C3D">
        <w:rPr>
          <w:rFonts w:cs="Traditional Arabic"/>
          <w:sz w:val="32"/>
          <w:szCs w:val="32"/>
          <w:rtl/>
        </w:rPr>
        <w:t xml:space="preserve"> الأمورِ وامتِناع التَّسهيلِ فيما يُريد</w:t>
      </w:r>
      <w:r w:rsidR="002C1232" w:rsidRPr="00F54865">
        <w:rPr>
          <w:rFonts w:cs="Traditional Arabic" w:hint="cs"/>
          <w:sz w:val="32"/>
          <w:szCs w:val="32"/>
          <w:rtl/>
        </w:rPr>
        <w:t xml:space="preserve">ون بسبب الاعتراض على </w:t>
      </w:r>
      <w:r w:rsidR="00335287" w:rsidRPr="00F54865">
        <w:rPr>
          <w:rFonts w:cs="Traditional Arabic" w:hint="cs"/>
          <w:sz w:val="32"/>
          <w:szCs w:val="32"/>
          <w:rtl/>
        </w:rPr>
        <w:t xml:space="preserve">مشورة </w:t>
      </w:r>
      <w:r w:rsidR="002C1232" w:rsidRPr="00F54865">
        <w:rPr>
          <w:rFonts w:cs="Traditional Arabic" w:hint="cs"/>
          <w:sz w:val="32"/>
          <w:szCs w:val="32"/>
          <w:rtl/>
        </w:rPr>
        <w:t>النبي صلى الله عليه وسلم</w:t>
      </w:r>
      <w:bookmarkEnd w:id="2"/>
      <w:r w:rsidR="0010434C" w:rsidRPr="00CE3C3D">
        <w:rPr>
          <w:rFonts w:cs="Traditional Arabic" w:hint="cs"/>
          <w:sz w:val="32"/>
          <w:szCs w:val="32"/>
          <w:rtl/>
        </w:rPr>
        <w:t>.</w:t>
      </w:r>
    </w:p>
    <w:p w14:paraId="0D4E6C63" w14:textId="5034DD75" w:rsidR="00E379F9" w:rsidRPr="00CE3C3D" w:rsidRDefault="00E379F9" w:rsidP="00E379F9">
      <w:pPr>
        <w:spacing w:after="0"/>
        <w:ind w:left="0" w:firstLine="0"/>
        <w:rPr>
          <w:rFonts w:cs="Traditional Arabic"/>
          <w:sz w:val="32"/>
          <w:szCs w:val="32"/>
          <w:rtl/>
        </w:rPr>
      </w:pPr>
      <w:r w:rsidRPr="00CE3C3D">
        <w:rPr>
          <w:rFonts w:cs="Traditional Arabic" w:hint="cs"/>
          <w:sz w:val="32"/>
          <w:szCs w:val="32"/>
          <w:rtl/>
        </w:rPr>
        <w:t xml:space="preserve">وعن أبي حميد الساعدي </w:t>
      </w:r>
      <w:r w:rsidR="00E40361" w:rsidRPr="00CE3C3D">
        <w:rPr>
          <w:rFonts w:cs="Traditional Arabic" w:hint="cs"/>
          <w:sz w:val="32"/>
          <w:szCs w:val="32"/>
          <w:rtl/>
        </w:rPr>
        <w:t xml:space="preserve">رضي الله عنه </w:t>
      </w:r>
      <w:r w:rsidRPr="00CE3C3D">
        <w:rPr>
          <w:rFonts w:cs="Traditional Arabic" w:hint="cs"/>
          <w:sz w:val="32"/>
          <w:szCs w:val="32"/>
          <w:rtl/>
        </w:rPr>
        <w:t xml:space="preserve">قال: غزونا مع رسول الله </w:t>
      </w:r>
      <w:r w:rsidR="00924CD6" w:rsidRPr="00CE3C3D">
        <w:rPr>
          <w:rFonts w:cs="Traditional Arabic"/>
          <w:sz w:val="32"/>
          <w:szCs w:val="32"/>
          <w:rtl/>
        </w:rPr>
        <w:t>(صلى الله عليه وسلم)</w:t>
      </w:r>
      <w:r w:rsidRPr="00CE3C3D">
        <w:rPr>
          <w:rFonts w:cs="Traditional Arabic" w:hint="cs"/>
          <w:sz w:val="32"/>
          <w:szCs w:val="32"/>
          <w:rtl/>
        </w:rPr>
        <w:t xml:space="preserve"> غزوة تبوك</w:t>
      </w:r>
      <w:r w:rsidR="00E66EB6" w:rsidRPr="00CE3C3D">
        <w:rPr>
          <w:rFonts w:cs="Traditional Arabic" w:hint="cs"/>
          <w:sz w:val="32"/>
          <w:szCs w:val="32"/>
          <w:rtl/>
        </w:rPr>
        <w:t>،</w:t>
      </w:r>
      <w:r w:rsidRPr="00CE3C3D">
        <w:rPr>
          <w:rFonts w:cs="Traditional Arabic" w:hint="cs"/>
          <w:sz w:val="32"/>
          <w:szCs w:val="32"/>
          <w:rtl/>
        </w:rPr>
        <w:t xml:space="preserve"> فلما أتينا تبوك قال: أم</w:t>
      </w:r>
      <w:r w:rsidR="002C1232" w:rsidRPr="00CE3C3D">
        <w:rPr>
          <w:rFonts w:cs="Traditional Arabic" w:hint="cs"/>
          <w:sz w:val="32"/>
          <w:szCs w:val="32"/>
          <w:rtl/>
        </w:rPr>
        <w:t>َ</w:t>
      </w:r>
      <w:r w:rsidRPr="00CE3C3D">
        <w:rPr>
          <w:rFonts w:cs="Traditional Arabic" w:hint="cs"/>
          <w:sz w:val="32"/>
          <w:szCs w:val="32"/>
          <w:rtl/>
        </w:rPr>
        <w:t>ا إنها ستهبُّ ريحٌ شديدة</w:t>
      </w:r>
      <w:r w:rsidR="00E66EB6" w:rsidRPr="00CE3C3D">
        <w:rPr>
          <w:rFonts w:cs="Traditional Arabic" w:hint="cs"/>
          <w:sz w:val="32"/>
          <w:szCs w:val="32"/>
          <w:rtl/>
        </w:rPr>
        <w:t>،</w:t>
      </w:r>
      <w:r w:rsidRPr="00CE3C3D">
        <w:rPr>
          <w:rFonts w:cs="Traditional Arabic" w:hint="cs"/>
          <w:sz w:val="32"/>
          <w:szCs w:val="32"/>
          <w:rtl/>
        </w:rPr>
        <w:t xml:space="preserve"> فلا يقوم</w:t>
      </w:r>
      <w:r w:rsidR="002C1232" w:rsidRPr="00CE3C3D">
        <w:rPr>
          <w:rFonts w:cs="Traditional Arabic" w:hint="cs"/>
          <w:sz w:val="32"/>
          <w:szCs w:val="32"/>
          <w:rtl/>
        </w:rPr>
        <w:t>َ</w:t>
      </w:r>
      <w:r w:rsidRPr="00CE3C3D">
        <w:rPr>
          <w:rFonts w:cs="Traditional Arabic" w:hint="cs"/>
          <w:sz w:val="32"/>
          <w:szCs w:val="32"/>
          <w:rtl/>
        </w:rPr>
        <w:t>ن</w:t>
      </w:r>
      <w:r w:rsidR="00E812B1">
        <w:rPr>
          <w:rFonts w:cs="Traditional Arabic" w:hint="cs"/>
          <w:sz w:val="32"/>
          <w:szCs w:val="32"/>
          <w:rtl/>
        </w:rPr>
        <w:t>َّ</w:t>
      </w:r>
      <w:r w:rsidRPr="00CE3C3D">
        <w:rPr>
          <w:rFonts w:cs="Traditional Arabic" w:hint="cs"/>
          <w:sz w:val="32"/>
          <w:szCs w:val="32"/>
          <w:rtl/>
        </w:rPr>
        <w:t xml:space="preserve"> أحدٌ</w:t>
      </w:r>
      <w:r w:rsidR="00E66EB6" w:rsidRPr="00CE3C3D">
        <w:rPr>
          <w:rFonts w:cs="Traditional Arabic" w:hint="cs"/>
          <w:sz w:val="32"/>
          <w:szCs w:val="32"/>
          <w:rtl/>
        </w:rPr>
        <w:t>،</w:t>
      </w:r>
      <w:r w:rsidRPr="00CE3C3D">
        <w:rPr>
          <w:rFonts w:cs="Traditional Arabic" w:hint="cs"/>
          <w:sz w:val="32"/>
          <w:szCs w:val="32"/>
          <w:rtl/>
        </w:rPr>
        <w:t xml:space="preserve"> ومن كان معه بعير فليعقِلْه.</w:t>
      </w:r>
    </w:p>
    <w:p w14:paraId="14A0C2BF" w14:textId="77777777" w:rsidR="00E379F9" w:rsidRPr="00CE3C3D" w:rsidRDefault="00E379F9" w:rsidP="007D03C8">
      <w:pPr>
        <w:spacing w:before="0" w:after="0"/>
        <w:ind w:left="0" w:firstLine="0"/>
        <w:rPr>
          <w:rFonts w:cs="Traditional Arabic"/>
          <w:sz w:val="32"/>
          <w:szCs w:val="32"/>
          <w:rtl/>
        </w:rPr>
      </w:pPr>
      <w:r w:rsidRPr="00CE3C3D">
        <w:rPr>
          <w:rFonts w:cs="Traditional Arabic" w:hint="cs"/>
          <w:sz w:val="32"/>
          <w:szCs w:val="32"/>
          <w:rtl/>
        </w:rPr>
        <w:t>فعقلناها</w:t>
      </w:r>
      <w:r w:rsidR="00E66EB6" w:rsidRPr="00CE3C3D">
        <w:rPr>
          <w:rFonts w:cs="Traditional Arabic" w:hint="cs"/>
          <w:sz w:val="32"/>
          <w:szCs w:val="32"/>
          <w:rtl/>
        </w:rPr>
        <w:t>،</w:t>
      </w:r>
      <w:r w:rsidRPr="00CE3C3D">
        <w:rPr>
          <w:rFonts w:cs="Traditional Arabic" w:hint="cs"/>
          <w:sz w:val="32"/>
          <w:szCs w:val="32"/>
          <w:rtl/>
        </w:rPr>
        <w:t xml:space="preserve"> وهبَّت ريح شديدةٌ </w:t>
      </w:r>
      <w:r w:rsidRPr="00FC18A1">
        <w:rPr>
          <w:rFonts w:cs="Traditional Arabic" w:hint="cs"/>
          <w:b/>
          <w:bCs/>
          <w:sz w:val="32"/>
          <w:szCs w:val="32"/>
          <w:rtl/>
        </w:rPr>
        <w:t>فقام رجل</w:t>
      </w:r>
      <w:r w:rsidRPr="00CE3C3D">
        <w:rPr>
          <w:rFonts w:cs="Traditional Arabic" w:hint="cs"/>
          <w:sz w:val="32"/>
          <w:szCs w:val="32"/>
          <w:rtl/>
        </w:rPr>
        <w:t xml:space="preserve"> فألقته بجبل طَيْء.</w:t>
      </w:r>
      <w:r w:rsidRPr="00CE3C3D">
        <w:rPr>
          <w:rStyle w:val="FootnoteReference"/>
          <w:rFonts w:cs="Traditional Arabic"/>
          <w:sz w:val="32"/>
          <w:szCs w:val="32"/>
          <w:rtl/>
        </w:rPr>
        <w:footnoteReference w:id="5"/>
      </w:r>
    </w:p>
    <w:p w14:paraId="370A8D8A" w14:textId="77777777" w:rsidR="00DF72DD" w:rsidRPr="00CE3C3D" w:rsidRDefault="00DF72DD" w:rsidP="00E40361">
      <w:pPr>
        <w:spacing w:after="0"/>
        <w:ind w:left="0" w:firstLine="0"/>
        <w:rPr>
          <w:rFonts w:cs="Traditional Arabic"/>
          <w:sz w:val="32"/>
          <w:szCs w:val="32"/>
        </w:rPr>
      </w:pPr>
      <w:r w:rsidRPr="00CE3C3D">
        <w:rPr>
          <w:rFonts w:cs="Traditional Arabic" w:hint="cs"/>
          <w:b/>
          <w:bCs/>
          <w:sz w:val="32"/>
          <w:szCs w:val="32"/>
          <w:rtl/>
        </w:rPr>
        <w:t xml:space="preserve">أيها المسلمون، </w:t>
      </w:r>
      <w:r w:rsidR="00E40361" w:rsidRPr="00CE3C3D">
        <w:rPr>
          <w:rFonts w:cs="Traditional Arabic" w:hint="cs"/>
          <w:sz w:val="32"/>
          <w:szCs w:val="32"/>
          <w:rtl/>
        </w:rPr>
        <w:t xml:space="preserve">إن معصية </w:t>
      </w:r>
      <w:r w:rsidRPr="00CE3C3D">
        <w:rPr>
          <w:rFonts w:cs="Traditional Arabic" w:hint="cs"/>
          <w:sz w:val="32"/>
          <w:szCs w:val="32"/>
          <w:rtl/>
        </w:rPr>
        <w:t xml:space="preserve">النبي </w:t>
      </w:r>
      <w:r w:rsidR="00924CD6" w:rsidRPr="00CE3C3D">
        <w:rPr>
          <w:rFonts w:cs="Traditional Arabic" w:hint="cs"/>
          <w:sz w:val="32"/>
          <w:szCs w:val="32"/>
          <w:rtl/>
        </w:rPr>
        <w:t>(صلى الله عليه وسلم)</w:t>
      </w:r>
      <w:r w:rsidRPr="00CE3C3D">
        <w:rPr>
          <w:rFonts w:cs="Traditional Arabic" w:hint="cs"/>
          <w:sz w:val="32"/>
          <w:szCs w:val="32"/>
          <w:rtl/>
        </w:rPr>
        <w:t xml:space="preserve"> </w:t>
      </w:r>
      <w:r w:rsidR="00FB5A7D" w:rsidRPr="00CE3C3D">
        <w:rPr>
          <w:rFonts w:cs="Traditional Arabic" w:hint="cs"/>
          <w:sz w:val="32"/>
          <w:szCs w:val="32"/>
          <w:rtl/>
        </w:rPr>
        <w:t xml:space="preserve">تنقسم إلى </w:t>
      </w:r>
      <w:r w:rsidRPr="00CE3C3D">
        <w:rPr>
          <w:rFonts w:cs="Traditional Arabic" w:hint="cs"/>
          <w:sz w:val="32"/>
          <w:szCs w:val="32"/>
          <w:rtl/>
        </w:rPr>
        <w:t>أربعة أنواع، صغائر وكبائر وبدع وكفر.</w:t>
      </w:r>
    </w:p>
    <w:p w14:paraId="2AE4BBE1" w14:textId="77777777" w:rsidR="00DF72DD" w:rsidRPr="00CE3C3D" w:rsidRDefault="00DF72DD" w:rsidP="00DF72DD">
      <w:pPr>
        <w:spacing w:after="0"/>
        <w:ind w:left="0" w:firstLine="0"/>
        <w:rPr>
          <w:rFonts w:cs="Traditional Arabic"/>
          <w:sz w:val="32"/>
          <w:szCs w:val="32"/>
          <w:rtl/>
        </w:rPr>
      </w:pPr>
      <w:r w:rsidRPr="00CE3C3D">
        <w:rPr>
          <w:rFonts w:cs="Traditional Arabic" w:hint="cs"/>
          <w:sz w:val="32"/>
          <w:szCs w:val="32"/>
          <w:rtl/>
        </w:rPr>
        <w:t xml:space="preserve">فأما </w:t>
      </w:r>
      <w:r w:rsidRPr="00CE3C3D">
        <w:rPr>
          <w:rFonts w:cs="Traditional Arabic" w:hint="cs"/>
          <w:b/>
          <w:bCs/>
          <w:sz w:val="32"/>
          <w:szCs w:val="32"/>
          <w:rtl/>
        </w:rPr>
        <w:t>الكبيرة</w:t>
      </w:r>
      <w:r w:rsidRPr="00CE3C3D">
        <w:rPr>
          <w:rFonts w:cs="Traditional Arabic" w:hint="cs"/>
          <w:sz w:val="32"/>
          <w:szCs w:val="32"/>
          <w:rtl/>
        </w:rPr>
        <w:t xml:space="preserve"> فهي كل ذنب ورد في حق فاعله لعنة أو غضب أو وعيد بالنار أو ح</w:t>
      </w:r>
      <w:r w:rsidR="00D62BD6" w:rsidRPr="00CE3C3D">
        <w:rPr>
          <w:rFonts w:cs="Traditional Arabic" w:hint="cs"/>
          <w:sz w:val="32"/>
          <w:szCs w:val="32"/>
          <w:rtl/>
        </w:rPr>
        <w:t>َـــ</w:t>
      </w:r>
      <w:r w:rsidRPr="00CE3C3D">
        <w:rPr>
          <w:rFonts w:cs="Traditional Arabic" w:hint="cs"/>
          <w:sz w:val="32"/>
          <w:szCs w:val="32"/>
          <w:rtl/>
        </w:rPr>
        <w:t>د</w:t>
      </w:r>
      <w:r w:rsidR="00D62BD6" w:rsidRPr="00CE3C3D">
        <w:rPr>
          <w:rFonts w:cs="Traditional Arabic" w:hint="cs"/>
          <w:sz w:val="32"/>
          <w:szCs w:val="32"/>
          <w:rtl/>
        </w:rPr>
        <w:t>ٌّ</w:t>
      </w:r>
      <w:r w:rsidRPr="00CE3C3D">
        <w:rPr>
          <w:rFonts w:cs="Traditional Arabic" w:hint="cs"/>
          <w:sz w:val="32"/>
          <w:szCs w:val="32"/>
          <w:rtl/>
        </w:rPr>
        <w:t xml:space="preserve">، وصاحب الكبيرة تحت المشيئة في الآخرة، إن شاء الله عذبه وإن شاء غفر له، فعلى هذا </w:t>
      </w:r>
      <w:r w:rsidRPr="00CE3C3D">
        <w:rPr>
          <w:rFonts w:ascii="Traditional Arabic" w:hAnsi="Traditional Arabic" w:cs="Traditional Arabic" w:hint="cs"/>
          <w:sz w:val="32"/>
          <w:szCs w:val="32"/>
          <w:rtl/>
        </w:rPr>
        <w:t>فينبغي</w:t>
      </w:r>
      <w:r w:rsidRPr="00CE3C3D">
        <w:rPr>
          <w:rFonts w:cs="Traditional Arabic" w:hint="cs"/>
          <w:sz w:val="32"/>
          <w:szCs w:val="32"/>
          <w:rtl/>
        </w:rPr>
        <w:t xml:space="preserve"> الحذر من الوقوع في الكبائر، قال تعالى </w:t>
      </w:r>
      <w:r w:rsidRPr="00CE3C3D">
        <w:rPr>
          <w:rFonts w:cs="Traditional Arabic" w:hint="cs"/>
          <w:sz w:val="32"/>
          <w:szCs w:val="32"/>
        </w:rPr>
        <w:sym w:font="AGA Arabesque" w:char="F029"/>
      </w:r>
      <w:r w:rsidRPr="00CE3C3D">
        <w:rPr>
          <w:rFonts w:cs="Traditional Arabic" w:hint="cs"/>
          <w:sz w:val="32"/>
          <w:szCs w:val="32"/>
          <w:rtl/>
        </w:rPr>
        <w:t>إن تجتنبوا كبائر ما تنهون عنه نكفر عنكم سيئاتكم وندخلكم مدخلا كريما</w:t>
      </w:r>
      <w:r w:rsidRPr="00CE3C3D">
        <w:rPr>
          <w:rFonts w:cs="Traditional Arabic" w:hint="cs"/>
          <w:sz w:val="32"/>
          <w:szCs w:val="32"/>
        </w:rPr>
        <w:sym w:font="AGA Arabesque" w:char="F028"/>
      </w:r>
      <w:r w:rsidRPr="00CE3C3D">
        <w:rPr>
          <w:rFonts w:cs="Traditional Arabic" w:hint="cs"/>
          <w:sz w:val="32"/>
          <w:szCs w:val="32"/>
          <w:rtl/>
        </w:rPr>
        <w:t xml:space="preserve">. </w:t>
      </w:r>
    </w:p>
    <w:p w14:paraId="24086AED" w14:textId="7DBD36CB" w:rsidR="00DF72DD" w:rsidRPr="00CE3C3D" w:rsidRDefault="00DF72DD" w:rsidP="007D03C8">
      <w:pPr>
        <w:spacing w:before="0" w:after="0"/>
        <w:ind w:left="0" w:firstLine="0"/>
        <w:rPr>
          <w:rFonts w:cs="Traditional Arabic"/>
          <w:sz w:val="32"/>
          <w:szCs w:val="32"/>
        </w:rPr>
      </w:pPr>
      <w:r w:rsidRPr="00CE3C3D">
        <w:rPr>
          <w:rFonts w:cs="Traditional Arabic" w:hint="cs"/>
          <w:sz w:val="32"/>
          <w:szCs w:val="32"/>
          <w:rtl/>
        </w:rPr>
        <w:t xml:space="preserve">ومن </w:t>
      </w:r>
      <w:r w:rsidR="002C1232" w:rsidRPr="00F54865">
        <w:rPr>
          <w:rFonts w:cs="Traditional Arabic" w:hint="eastAsia"/>
          <w:sz w:val="32"/>
          <w:szCs w:val="32"/>
          <w:rtl/>
        </w:rPr>
        <w:t>أنواع</w:t>
      </w:r>
      <w:r w:rsidR="002C1232" w:rsidRPr="00F54865">
        <w:rPr>
          <w:rFonts w:cs="Traditional Arabic"/>
          <w:sz w:val="32"/>
          <w:szCs w:val="32"/>
          <w:rtl/>
        </w:rPr>
        <w:t xml:space="preserve"> </w:t>
      </w:r>
      <w:r w:rsidR="002C1232" w:rsidRPr="00F54865">
        <w:rPr>
          <w:rFonts w:cs="Traditional Arabic" w:hint="eastAsia"/>
          <w:sz w:val="32"/>
          <w:szCs w:val="32"/>
          <w:rtl/>
        </w:rPr>
        <w:t>الكبائر</w:t>
      </w:r>
      <w:r w:rsidR="002C1232" w:rsidRPr="00CE3C3D">
        <w:rPr>
          <w:rFonts w:cs="Traditional Arabic" w:hint="cs"/>
          <w:sz w:val="32"/>
          <w:szCs w:val="32"/>
          <w:rtl/>
        </w:rPr>
        <w:t xml:space="preserve"> </w:t>
      </w:r>
      <w:r w:rsidRPr="00CE3C3D">
        <w:rPr>
          <w:rFonts w:cs="Traditional Arabic" w:hint="cs"/>
          <w:sz w:val="32"/>
          <w:szCs w:val="32"/>
          <w:rtl/>
        </w:rPr>
        <w:t xml:space="preserve">السرقة </w:t>
      </w:r>
      <w:r w:rsidRPr="00CE3C3D">
        <w:rPr>
          <w:rFonts w:ascii="Traditional Arabic" w:hAnsi="Traditional Arabic" w:cs="Traditional Arabic" w:hint="cs"/>
          <w:sz w:val="32"/>
          <w:szCs w:val="32"/>
          <w:rtl/>
        </w:rPr>
        <w:t>وشرب</w:t>
      </w:r>
      <w:r w:rsidRPr="00CE3C3D">
        <w:rPr>
          <w:rFonts w:cs="Traditional Arabic" w:hint="cs"/>
          <w:sz w:val="32"/>
          <w:szCs w:val="32"/>
          <w:rtl/>
        </w:rPr>
        <w:t xml:space="preserve"> الخمر وأكل الربا والزنا وقطيعة الرحم </w:t>
      </w:r>
      <w:r w:rsidR="00D62BD6" w:rsidRPr="00CE3C3D">
        <w:rPr>
          <w:rFonts w:cs="Traditional Arabic" w:hint="cs"/>
          <w:sz w:val="32"/>
          <w:szCs w:val="32"/>
          <w:rtl/>
        </w:rPr>
        <w:t xml:space="preserve">وتبرج النساء </w:t>
      </w:r>
      <w:r w:rsidRPr="00CE3C3D">
        <w:rPr>
          <w:rFonts w:cs="Traditional Arabic" w:hint="cs"/>
          <w:sz w:val="32"/>
          <w:szCs w:val="32"/>
          <w:rtl/>
        </w:rPr>
        <w:t>ونحو ذلك، فكل هذه ورد فيها إما حدٌّ في الدنيا أو نص على عقوبة في الآخرة أو كلاهما.</w:t>
      </w:r>
    </w:p>
    <w:p w14:paraId="71FAC4CF" w14:textId="5EAEE4A4" w:rsidR="00DF72DD" w:rsidRPr="00CE3C3D" w:rsidRDefault="00FC18A1" w:rsidP="00D62BD6">
      <w:pPr>
        <w:spacing w:after="0"/>
        <w:ind w:left="0" w:firstLine="0"/>
        <w:rPr>
          <w:rFonts w:cs="Traditional Arabic"/>
          <w:sz w:val="32"/>
          <w:szCs w:val="32"/>
          <w:rtl/>
        </w:rPr>
      </w:pPr>
      <w:r w:rsidRPr="00FC18A1">
        <w:rPr>
          <w:rFonts w:cs="Traditional Arabic" w:hint="cs"/>
          <w:b/>
          <w:bCs/>
          <w:sz w:val="32"/>
          <w:szCs w:val="32"/>
          <w:rtl/>
        </w:rPr>
        <w:t>عباد الله،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DF72DD" w:rsidRPr="00CE3C3D">
        <w:rPr>
          <w:rFonts w:cs="Traditional Arabic" w:hint="cs"/>
          <w:sz w:val="32"/>
          <w:szCs w:val="32"/>
          <w:rtl/>
        </w:rPr>
        <w:t xml:space="preserve">وأما </w:t>
      </w:r>
      <w:r w:rsidR="00DF72DD" w:rsidRPr="00CE3C3D">
        <w:rPr>
          <w:rFonts w:cs="Traditional Arabic" w:hint="cs"/>
          <w:b/>
          <w:bCs/>
          <w:sz w:val="32"/>
          <w:szCs w:val="32"/>
          <w:rtl/>
        </w:rPr>
        <w:t>الصغيرة</w:t>
      </w:r>
      <w:r w:rsidR="00DF72DD" w:rsidRPr="00CE3C3D">
        <w:rPr>
          <w:rFonts w:cs="Traditional Arabic" w:hint="cs"/>
          <w:sz w:val="32"/>
          <w:szCs w:val="32"/>
          <w:rtl/>
        </w:rPr>
        <w:t xml:space="preserve"> فهي الذنب الذي لم يرد فيه </w:t>
      </w:r>
      <w:r w:rsidR="00D62BD6" w:rsidRPr="00CE3C3D">
        <w:rPr>
          <w:rFonts w:cs="Traditional Arabic" w:hint="cs"/>
          <w:sz w:val="32"/>
          <w:szCs w:val="32"/>
          <w:rtl/>
        </w:rPr>
        <w:t xml:space="preserve">حَـــدٌّ </w:t>
      </w:r>
      <w:r w:rsidR="00DF72DD" w:rsidRPr="00CE3C3D">
        <w:rPr>
          <w:rFonts w:cs="Traditional Arabic" w:hint="cs"/>
          <w:sz w:val="32"/>
          <w:szCs w:val="32"/>
          <w:rtl/>
        </w:rPr>
        <w:t>في الدنيا ولا وعيد خاص في الآخرة.</w:t>
      </w:r>
      <w:r w:rsidR="00DF72DD" w:rsidRPr="00CE3C3D">
        <w:rPr>
          <w:rStyle w:val="FootnoteReference"/>
          <w:rFonts w:cs="Traditional Arabic"/>
          <w:sz w:val="32"/>
          <w:szCs w:val="32"/>
          <w:rtl/>
        </w:rPr>
        <w:footnoteReference w:id="6"/>
      </w:r>
    </w:p>
    <w:p w14:paraId="3C5D3AAD" w14:textId="03D4BCB1" w:rsidR="00D62BD6" w:rsidRPr="00CE3C3D" w:rsidRDefault="00DF72DD" w:rsidP="007D03C8">
      <w:pPr>
        <w:spacing w:before="0" w:after="0"/>
        <w:ind w:left="0" w:firstLine="0"/>
        <w:rPr>
          <w:rFonts w:cs="Traditional Arabic"/>
          <w:sz w:val="32"/>
          <w:szCs w:val="32"/>
          <w:rtl/>
        </w:rPr>
      </w:pPr>
      <w:r w:rsidRPr="00CE3C3D">
        <w:rPr>
          <w:rFonts w:cs="Traditional Arabic" w:hint="cs"/>
          <w:sz w:val="32"/>
          <w:szCs w:val="32"/>
          <w:rtl/>
        </w:rPr>
        <w:lastRenderedPageBreak/>
        <w:t xml:space="preserve">غير أنه ينبغي التنبه إلى أن الصغيرة إذا استمر عليها الإنسان ولم يتب منها صارت كبيرة، فعن </w:t>
      </w:r>
      <w:r w:rsidR="002F7B93" w:rsidRPr="00CE3C3D">
        <w:rPr>
          <w:rFonts w:cs="Traditional Arabic" w:hint="cs"/>
          <w:sz w:val="32"/>
          <w:szCs w:val="32"/>
          <w:rtl/>
        </w:rPr>
        <w:t>ا</w:t>
      </w:r>
      <w:r w:rsidRPr="00CE3C3D">
        <w:rPr>
          <w:rFonts w:cs="Traditional Arabic" w:hint="cs"/>
          <w:sz w:val="32"/>
          <w:szCs w:val="32"/>
          <w:rtl/>
        </w:rPr>
        <w:t xml:space="preserve">بن مسعود </w:t>
      </w:r>
      <w:r w:rsidR="002F7B93" w:rsidRPr="00CE3C3D">
        <w:rPr>
          <w:rFonts w:cs="Traditional Arabic" w:hint="cs"/>
          <w:sz w:val="32"/>
          <w:szCs w:val="32"/>
          <w:rtl/>
        </w:rPr>
        <w:t xml:space="preserve">رضي الله عنه </w:t>
      </w:r>
      <w:r w:rsidRPr="00CE3C3D">
        <w:rPr>
          <w:rFonts w:cs="Traditional Arabic" w:hint="cs"/>
          <w:sz w:val="32"/>
          <w:szCs w:val="32"/>
          <w:rtl/>
        </w:rPr>
        <w:t xml:space="preserve">أن رسول الله </w:t>
      </w:r>
      <w:r w:rsidR="00924CD6" w:rsidRPr="00CE3C3D">
        <w:rPr>
          <w:rFonts w:cs="Traditional Arabic" w:hint="cs"/>
          <w:sz w:val="32"/>
          <w:szCs w:val="32"/>
          <w:rtl/>
        </w:rPr>
        <w:t>(صلى الله عليه وسلم)</w:t>
      </w:r>
      <w:r w:rsidRPr="00CE3C3D">
        <w:rPr>
          <w:rFonts w:cs="Traditional Arabic" w:hint="cs"/>
          <w:sz w:val="32"/>
          <w:szCs w:val="32"/>
          <w:rtl/>
        </w:rPr>
        <w:t xml:space="preserve"> قال: (</w:t>
      </w:r>
      <w:r w:rsidRPr="00FC18A1">
        <w:rPr>
          <w:rFonts w:cs="Traditional Arabic" w:hint="cs"/>
          <w:b/>
          <w:bCs/>
          <w:sz w:val="32"/>
          <w:szCs w:val="32"/>
          <w:rtl/>
        </w:rPr>
        <w:t xml:space="preserve">إياكم </w:t>
      </w:r>
      <w:r w:rsidRPr="00FC18A1">
        <w:rPr>
          <w:rFonts w:cs="Traditional Arabic"/>
          <w:b/>
          <w:bCs/>
          <w:sz w:val="32"/>
          <w:szCs w:val="32"/>
          <w:rtl/>
        </w:rPr>
        <w:t>ومحق</w:t>
      </w:r>
      <w:r w:rsidR="00863874" w:rsidRPr="00FC18A1">
        <w:rPr>
          <w:rFonts w:cs="Traditional Arabic" w:hint="cs"/>
          <w:b/>
          <w:bCs/>
          <w:sz w:val="32"/>
          <w:szCs w:val="32"/>
          <w:rtl/>
        </w:rPr>
        <w:t>َّ</w:t>
      </w:r>
      <w:r w:rsidRPr="00FC18A1">
        <w:rPr>
          <w:rFonts w:cs="Traditional Arabic"/>
          <w:b/>
          <w:bCs/>
          <w:sz w:val="32"/>
          <w:szCs w:val="32"/>
          <w:rtl/>
        </w:rPr>
        <w:t>رات الذنوب</w:t>
      </w:r>
      <w:r w:rsidRPr="00CE3C3D">
        <w:rPr>
          <w:rFonts w:cs="Traditional Arabic"/>
          <w:sz w:val="32"/>
          <w:szCs w:val="32"/>
          <w:rtl/>
        </w:rPr>
        <w:t xml:space="preserve"> </w:t>
      </w:r>
      <w:r w:rsidRPr="00CE3C3D">
        <w:rPr>
          <w:rFonts w:cs="Traditional Arabic" w:hint="cs"/>
          <w:sz w:val="32"/>
          <w:szCs w:val="32"/>
          <w:rtl/>
        </w:rPr>
        <w:t xml:space="preserve">فإنهن يجتمعن على الرجل حتى </w:t>
      </w:r>
      <w:r w:rsidRPr="00FC18A1">
        <w:rPr>
          <w:rFonts w:cs="Traditional Arabic" w:hint="cs"/>
          <w:b/>
          <w:bCs/>
          <w:sz w:val="32"/>
          <w:szCs w:val="32"/>
          <w:rtl/>
        </w:rPr>
        <w:t>يهلكنه</w:t>
      </w:r>
      <w:r w:rsidRPr="00CE3C3D">
        <w:rPr>
          <w:rFonts w:cs="Traditional Arabic" w:hint="cs"/>
          <w:sz w:val="32"/>
          <w:szCs w:val="32"/>
          <w:rtl/>
        </w:rPr>
        <w:t xml:space="preserve">)، وإن رسول الله </w:t>
      </w:r>
      <w:r w:rsidR="00924CD6" w:rsidRPr="00CE3C3D">
        <w:rPr>
          <w:rFonts w:cs="Traditional Arabic" w:hint="cs"/>
          <w:sz w:val="32"/>
          <w:szCs w:val="32"/>
          <w:rtl/>
        </w:rPr>
        <w:t>(صلى الله عليه وسلم)</w:t>
      </w:r>
      <w:r w:rsidRPr="00CE3C3D">
        <w:rPr>
          <w:rFonts w:cs="Traditional Arabic" w:hint="cs"/>
          <w:sz w:val="32"/>
          <w:szCs w:val="32"/>
          <w:rtl/>
        </w:rPr>
        <w:t xml:space="preserve"> ضرب </w:t>
      </w:r>
      <w:r w:rsidR="00BE596B" w:rsidRPr="00CE3C3D">
        <w:rPr>
          <w:rFonts w:cs="Traditional Arabic" w:hint="cs"/>
          <w:sz w:val="32"/>
          <w:szCs w:val="32"/>
          <w:rtl/>
        </w:rPr>
        <w:t xml:space="preserve">لـهُنَّ </w:t>
      </w:r>
      <w:r w:rsidRPr="00CE3C3D">
        <w:rPr>
          <w:rFonts w:cs="Traditional Arabic" w:hint="cs"/>
          <w:sz w:val="32"/>
          <w:szCs w:val="32"/>
          <w:rtl/>
        </w:rPr>
        <w:t>مثلا كمثل قوم نزلوا أرض فلاة، فحضر صنيع القوم</w:t>
      </w:r>
      <w:r w:rsidR="000978A8" w:rsidRPr="00CE3C3D">
        <w:rPr>
          <w:rFonts w:cs="Traditional Arabic" w:hint="cs"/>
          <w:sz w:val="32"/>
          <w:szCs w:val="32"/>
          <w:rtl/>
        </w:rPr>
        <w:t xml:space="preserve"> </w:t>
      </w:r>
      <w:bookmarkStart w:id="3" w:name="_Hlk122450525"/>
      <w:r w:rsidR="000978A8" w:rsidRPr="00CE3C3D">
        <w:rPr>
          <w:rFonts w:cs="Traditional Arabic" w:hint="cs"/>
          <w:sz w:val="32"/>
          <w:szCs w:val="32"/>
          <w:rtl/>
        </w:rPr>
        <w:t>(أي حضر وقت صنع طعامهم)</w:t>
      </w:r>
      <w:bookmarkEnd w:id="3"/>
      <w:r w:rsidRPr="00CE3C3D">
        <w:rPr>
          <w:rFonts w:cs="Traditional Arabic" w:hint="cs"/>
          <w:sz w:val="32"/>
          <w:szCs w:val="32"/>
          <w:rtl/>
        </w:rPr>
        <w:t>، فجعل الرجل ينطلق فيجيء بالعود</w:t>
      </w:r>
      <w:r w:rsidR="000978A8" w:rsidRPr="00CE3C3D">
        <w:rPr>
          <w:rFonts w:cs="Traditional Arabic" w:hint="cs"/>
          <w:sz w:val="32"/>
          <w:szCs w:val="32"/>
          <w:rtl/>
        </w:rPr>
        <w:t>،</w:t>
      </w:r>
      <w:r w:rsidRPr="00CE3C3D">
        <w:rPr>
          <w:rFonts w:cs="Traditional Arabic" w:hint="cs"/>
          <w:sz w:val="32"/>
          <w:szCs w:val="32"/>
          <w:rtl/>
        </w:rPr>
        <w:t xml:space="preserve"> والرجل يجيء بالعود</w:t>
      </w:r>
      <w:r w:rsidR="000978A8" w:rsidRPr="00CE3C3D">
        <w:rPr>
          <w:rFonts w:cs="Traditional Arabic" w:hint="cs"/>
          <w:sz w:val="32"/>
          <w:szCs w:val="32"/>
          <w:rtl/>
        </w:rPr>
        <w:t>،</w:t>
      </w:r>
      <w:r w:rsidRPr="00CE3C3D">
        <w:rPr>
          <w:rFonts w:cs="Traditional Arabic" w:hint="cs"/>
          <w:sz w:val="32"/>
          <w:szCs w:val="32"/>
          <w:rtl/>
        </w:rPr>
        <w:t xml:space="preserve"> حتى جمعوا سوادا فأج</w:t>
      </w:r>
      <w:r w:rsidR="00FF376A">
        <w:rPr>
          <w:rFonts w:cs="Traditional Arabic" w:hint="cs"/>
          <w:sz w:val="32"/>
          <w:szCs w:val="32"/>
          <w:rtl/>
        </w:rPr>
        <w:t>َّ</w:t>
      </w:r>
      <w:r w:rsidRPr="00CE3C3D">
        <w:rPr>
          <w:rFonts w:cs="Traditional Arabic" w:hint="cs"/>
          <w:sz w:val="32"/>
          <w:szCs w:val="32"/>
          <w:rtl/>
        </w:rPr>
        <w:t>جوا نارا وأنضجوا ما قذفوا فيها</w:t>
      </w:r>
      <w:r w:rsidR="00131007" w:rsidRPr="00F54865">
        <w:rPr>
          <w:rFonts w:cs="Traditional Arabic"/>
          <w:sz w:val="32"/>
          <w:szCs w:val="32"/>
          <w:rtl/>
        </w:rPr>
        <w:t>.</w:t>
      </w:r>
      <w:r w:rsidRPr="00CE3C3D">
        <w:rPr>
          <w:rStyle w:val="FootnoteReference"/>
          <w:rFonts w:cs="Traditional Arabic"/>
          <w:sz w:val="32"/>
          <w:szCs w:val="32"/>
        </w:rPr>
        <w:footnoteReference w:id="7"/>
      </w:r>
      <w:r w:rsidR="00D62BD6" w:rsidRPr="00CE3C3D">
        <w:rPr>
          <w:rFonts w:cs="Traditional Arabic" w:hint="cs"/>
          <w:sz w:val="32"/>
          <w:szCs w:val="32"/>
          <w:rtl/>
        </w:rPr>
        <w:t xml:space="preserve"> انتهى كلام ابن مسعود رضي الله عنه.</w:t>
      </w:r>
    </w:p>
    <w:p w14:paraId="5FA0D3E4" w14:textId="77777777" w:rsidR="00BE596B" w:rsidRPr="00CE3C3D" w:rsidRDefault="00BE596B" w:rsidP="007D03C8">
      <w:pPr>
        <w:spacing w:before="0" w:after="0"/>
        <w:ind w:left="0" w:firstLine="0"/>
        <w:rPr>
          <w:rFonts w:cs="Traditional Arabic"/>
          <w:sz w:val="32"/>
          <w:szCs w:val="32"/>
          <w:rtl/>
        </w:rPr>
      </w:pPr>
      <w:bookmarkStart w:id="4" w:name="_Hlk122450600"/>
      <w:r w:rsidRPr="00CE3C3D">
        <w:rPr>
          <w:rFonts w:cs="Traditional Arabic" w:hint="cs"/>
          <w:sz w:val="32"/>
          <w:szCs w:val="32"/>
          <w:rtl/>
        </w:rPr>
        <w:t>ولهذا صح عن ابن عباس رضي الله عنهما قوله: لا صغيرة مع الإصرار، ولا كبيرة مع الاستغفار. رواه ابن جرير.</w:t>
      </w:r>
    </w:p>
    <w:bookmarkEnd w:id="4"/>
    <w:p w14:paraId="37EDB1E3" w14:textId="5CBE6D6F" w:rsidR="00DF72DD" w:rsidRPr="00CE3C3D" w:rsidRDefault="00FC18A1" w:rsidP="00FC03DA">
      <w:pPr>
        <w:spacing w:after="0"/>
        <w:ind w:left="0" w:firstLine="0"/>
        <w:rPr>
          <w:rFonts w:cs="Traditional Arabic"/>
          <w:sz w:val="30"/>
          <w:szCs w:val="30"/>
          <w:rtl/>
        </w:rPr>
      </w:pPr>
      <w:r w:rsidRPr="00FC18A1">
        <w:rPr>
          <w:rFonts w:cs="Traditional Arabic" w:hint="cs"/>
          <w:b/>
          <w:bCs/>
          <w:sz w:val="32"/>
          <w:szCs w:val="32"/>
          <w:rtl/>
        </w:rPr>
        <w:t>عباد الله،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DF72DD" w:rsidRPr="00CE3C3D">
        <w:rPr>
          <w:rFonts w:cs="Traditional Arabic" w:hint="cs"/>
          <w:b/>
          <w:bCs/>
          <w:sz w:val="30"/>
          <w:szCs w:val="30"/>
          <w:rtl/>
        </w:rPr>
        <w:t>وأما الكفر</w:t>
      </w:r>
      <w:r w:rsidR="00DF72DD" w:rsidRPr="00CE3C3D">
        <w:rPr>
          <w:rFonts w:cs="Traditional Arabic" w:hint="cs"/>
          <w:sz w:val="30"/>
          <w:szCs w:val="30"/>
          <w:rtl/>
        </w:rPr>
        <w:t xml:space="preserve"> </w:t>
      </w:r>
      <w:r w:rsidR="002F7B93" w:rsidRPr="00CE3C3D">
        <w:rPr>
          <w:rFonts w:cs="Traditional Arabic" w:hint="cs"/>
          <w:sz w:val="30"/>
          <w:szCs w:val="30"/>
          <w:rtl/>
        </w:rPr>
        <w:t>فيكون</w:t>
      </w:r>
      <w:r w:rsidR="00DF72DD" w:rsidRPr="00CE3C3D">
        <w:rPr>
          <w:rFonts w:cs="Traditional Arabic" w:hint="cs"/>
          <w:sz w:val="30"/>
          <w:szCs w:val="30"/>
          <w:rtl/>
        </w:rPr>
        <w:t xml:space="preserve"> </w:t>
      </w:r>
      <w:r w:rsidR="002F7B93" w:rsidRPr="00CE3C3D">
        <w:rPr>
          <w:rFonts w:cs="Traditional Arabic" w:hint="cs"/>
          <w:sz w:val="30"/>
          <w:szCs w:val="30"/>
          <w:rtl/>
        </w:rPr>
        <w:t>ب</w:t>
      </w:r>
      <w:r w:rsidR="00DF72DD" w:rsidRPr="00CE3C3D">
        <w:rPr>
          <w:rFonts w:cs="Traditional Arabic" w:hint="cs"/>
          <w:sz w:val="30"/>
          <w:szCs w:val="30"/>
          <w:rtl/>
        </w:rPr>
        <w:t>ارتكاب شيء من نواقض الإسلام، كعبادة غير الله من الأنبياء أو الصالحين أو قبورهم، أو سب الله أو رسوله أو الدين، أو الاستهزاء بشيء منها، أو</w:t>
      </w:r>
      <w:r w:rsidR="00FC03DA" w:rsidRPr="00CE3C3D">
        <w:rPr>
          <w:rFonts w:cs="Traditional Arabic" w:hint="cs"/>
          <w:sz w:val="30"/>
          <w:szCs w:val="30"/>
          <w:rtl/>
        </w:rPr>
        <w:t xml:space="preserve"> رد شيء معلوم من الدين بالضرورة</w:t>
      </w:r>
      <w:r w:rsidR="00131007" w:rsidRPr="00F54865">
        <w:rPr>
          <w:rFonts w:cs="Traditional Arabic" w:hint="eastAsia"/>
          <w:sz w:val="30"/>
          <w:szCs w:val="30"/>
          <w:rtl/>
        </w:rPr>
        <w:t>؛</w:t>
      </w:r>
      <w:r w:rsidR="004969C5" w:rsidRPr="00CE3C3D">
        <w:rPr>
          <w:rFonts w:cs="Traditional Arabic" w:hint="cs"/>
          <w:sz w:val="30"/>
          <w:szCs w:val="30"/>
          <w:rtl/>
        </w:rPr>
        <w:t xml:space="preserve"> </w:t>
      </w:r>
      <w:r w:rsidR="00DF72DD" w:rsidRPr="00CE3C3D">
        <w:rPr>
          <w:rFonts w:cs="Traditional Arabic" w:hint="cs"/>
          <w:sz w:val="30"/>
          <w:szCs w:val="30"/>
          <w:rtl/>
        </w:rPr>
        <w:t xml:space="preserve">كالإيمان بالله أو إنكار </w:t>
      </w:r>
      <w:r w:rsidR="005A648F">
        <w:rPr>
          <w:rFonts w:cs="Traditional Arabic" w:hint="cs"/>
          <w:sz w:val="30"/>
          <w:szCs w:val="30"/>
          <w:rtl/>
        </w:rPr>
        <w:t>تحريم</w:t>
      </w:r>
      <w:r w:rsidR="00DF72DD" w:rsidRPr="00CE3C3D">
        <w:rPr>
          <w:rFonts w:cs="Traditional Arabic" w:hint="cs"/>
          <w:sz w:val="30"/>
          <w:szCs w:val="30"/>
          <w:rtl/>
        </w:rPr>
        <w:t xml:space="preserve"> شرب الخمر حرام </w:t>
      </w:r>
      <w:r w:rsidR="00DF72DD" w:rsidRPr="00CE3C3D">
        <w:rPr>
          <w:rFonts w:cs="Traditional Arabic"/>
          <w:sz w:val="30"/>
          <w:szCs w:val="30"/>
          <w:rtl/>
        </w:rPr>
        <w:t>–</w:t>
      </w:r>
      <w:r w:rsidR="00DF72DD" w:rsidRPr="00CE3C3D">
        <w:rPr>
          <w:rFonts w:cs="Traditional Arabic" w:hint="cs"/>
          <w:sz w:val="30"/>
          <w:szCs w:val="30"/>
          <w:rtl/>
        </w:rPr>
        <w:t xml:space="preserve"> </w:t>
      </w:r>
      <w:r w:rsidR="00DF72DD" w:rsidRPr="00CE3C3D">
        <w:rPr>
          <w:rFonts w:ascii="Traditional Arabic" w:hAnsi="Traditional Arabic" w:cs="Traditional Arabic" w:hint="cs"/>
          <w:sz w:val="30"/>
          <w:szCs w:val="30"/>
          <w:rtl/>
        </w:rPr>
        <w:t>مثلا</w:t>
      </w:r>
      <w:r w:rsidR="00DF72DD" w:rsidRPr="00CE3C3D">
        <w:rPr>
          <w:rFonts w:cs="Traditional Arabic" w:hint="cs"/>
          <w:sz w:val="30"/>
          <w:szCs w:val="30"/>
          <w:rtl/>
        </w:rPr>
        <w:t xml:space="preserve">، أو اعتقاد أن غير هدي النبي </w:t>
      </w:r>
      <w:r w:rsidR="00924CD6" w:rsidRPr="00CE3C3D">
        <w:rPr>
          <w:rFonts w:cs="Traditional Arabic" w:hint="cs"/>
          <w:sz w:val="30"/>
          <w:szCs w:val="30"/>
          <w:rtl/>
        </w:rPr>
        <w:t>(صلى الله عليه وسلم)</w:t>
      </w:r>
      <w:r w:rsidR="00DF72DD" w:rsidRPr="00CE3C3D">
        <w:rPr>
          <w:rFonts w:cs="Traditional Arabic" w:hint="cs"/>
          <w:sz w:val="30"/>
          <w:szCs w:val="30"/>
          <w:rtl/>
        </w:rPr>
        <w:t xml:space="preserve"> أفضل من هدي</w:t>
      </w:r>
      <w:r w:rsidR="00FC03DA" w:rsidRPr="00CE3C3D">
        <w:rPr>
          <w:rFonts w:cs="Traditional Arabic" w:hint="cs"/>
          <w:sz w:val="30"/>
          <w:szCs w:val="30"/>
          <w:rtl/>
        </w:rPr>
        <w:t>ه</w:t>
      </w:r>
      <w:r w:rsidR="00DF72DD" w:rsidRPr="00CE3C3D">
        <w:rPr>
          <w:rFonts w:cs="Traditional Arabic" w:hint="cs"/>
          <w:sz w:val="30"/>
          <w:szCs w:val="30"/>
          <w:rtl/>
        </w:rPr>
        <w:t>، أو ارتكاب السحر، أو مظاهرة الكافرين على المؤمنين رغبة في دينهم.</w:t>
      </w:r>
    </w:p>
    <w:p w14:paraId="34CE260F" w14:textId="5C7EFF0E" w:rsidR="00DF72DD" w:rsidRPr="00CE3C3D" w:rsidRDefault="00DF72DD" w:rsidP="00DF72DD">
      <w:pPr>
        <w:spacing w:after="0"/>
        <w:ind w:left="0" w:firstLine="0"/>
        <w:rPr>
          <w:rFonts w:cs="Traditional Arabic"/>
          <w:sz w:val="30"/>
          <w:szCs w:val="30"/>
          <w:rtl/>
        </w:rPr>
      </w:pPr>
      <w:r w:rsidRPr="00CE3C3D">
        <w:rPr>
          <w:rFonts w:cs="Traditional Arabic" w:hint="cs"/>
          <w:sz w:val="30"/>
          <w:szCs w:val="30"/>
          <w:rtl/>
        </w:rPr>
        <w:t>وموج</w:t>
      </w:r>
      <w:r w:rsidR="00B460E7">
        <w:rPr>
          <w:rFonts w:cs="Traditional Arabic" w:hint="cs"/>
          <w:sz w:val="30"/>
          <w:szCs w:val="30"/>
          <w:rtl/>
        </w:rPr>
        <w:t>ِ</w:t>
      </w:r>
      <w:r w:rsidRPr="00CE3C3D">
        <w:rPr>
          <w:rFonts w:cs="Traditional Arabic" w:hint="cs"/>
          <w:sz w:val="30"/>
          <w:szCs w:val="30"/>
          <w:rtl/>
        </w:rPr>
        <w:t xml:space="preserve">بات الوقوع في الكفر كثيرة، ذكرها الفقهاء في كتب الفقه في باب </w:t>
      </w:r>
      <w:r w:rsidR="00E379F9" w:rsidRPr="00CE3C3D">
        <w:rPr>
          <w:rFonts w:cs="Traditional Arabic" w:hint="cs"/>
          <w:sz w:val="30"/>
          <w:szCs w:val="30"/>
          <w:rtl/>
        </w:rPr>
        <w:t xml:space="preserve">المرتد، </w:t>
      </w:r>
      <w:bookmarkStart w:id="5" w:name="_Hlk122450776"/>
      <w:r w:rsidR="00E379F9" w:rsidRPr="00CE3C3D">
        <w:rPr>
          <w:rFonts w:cs="Traditional Arabic" w:hint="cs"/>
          <w:sz w:val="30"/>
          <w:szCs w:val="30"/>
          <w:rtl/>
        </w:rPr>
        <w:t>إل</w:t>
      </w:r>
      <w:r w:rsidR="00E379F9" w:rsidRPr="00CE3C3D">
        <w:rPr>
          <w:rFonts w:cs="Traditional Arabic" w:hint="eastAsia"/>
          <w:sz w:val="30"/>
          <w:szCs w:val="30"/>
          <w:rtl/>
        </w:rPr>
        <w:t>ا</w:t>
      </w:r>
      <w:r w:rsidR="000978A8" w:rsidRPr="00CE3C3D">
        <w:rPr>
          <w:rFonts w:cs="Traditional Arabic" w:hint="cs"/>
          <w:sz w:val="30"/>
          <w:szCs w:val="30"/>
          <w:rtl/>
        </w:rPr>
        <w:t xml:space="preserve"> أن هذه بعض أمثلتها</w:t>
      </w:r>
      <w:r w:rsidRPr="00CE3C3D">
        <w:rPr>
          <w:rFonts w:cs="Traditional Arabic" w:hint="cs"/>
          <w:sz w:val="30"/>
          <w:szCs w:val="30"/>
          <w:rtl/>
        </w:rPr>
        <w:t>.</w:t>
      </w:r>
      <w:bookmarkEnd w:id="5"/>
    </w:p>
    <w:p w14:paraId="6396EA0F" w14:textId="21925164" w:rsidR="00BE596B" w:rsidRPr="00CE3C3D" w:rsidRDefault="00FC18A1" w:rsidP="00BE596B">
      <w:pPr>
        <w:spacing w:after="0"/>
        <w:ind w:left="0" w:firstLine="0"/>
        <w:rPr>
          <w:rFonts w:cs="Traditional Arabic"/>
          <w:sz w:val="30"/>
          <w:szCs w:val="30"/>
          <w:rtl/>
        </w:rPr>
      </w:pPr>
      <w:r w:rsidRPr="00FC18A1">
        <w:rPr>
          <w:rFonts w:cs="Traditional Arabic" w:hint="cs"/>
          <w:b/>
          <w:bCs/>
          <w:sz w:val="32"/>
          <w:szCs w:val="32"/>
          <w:rtl/>
        </w:rPr>
        <w:t>عباد الله،</w:t>
      </w:r>
      <w:r>
        <w:rPr>
          <w:rFonts w:cs="Traditional Arabic" w:hint="cs"/>
          <w:sz w:val="32"/>
          <w:szCs w:val="32"/>
          <w:rtl/>
        </w:rPr>
        <w:t xml:space="preserve"> </w:t>
      </w:r>
      <w:r w:rsidR="00DF72DD" w:rsidRPr="00CE3C3D">
        <w:rPr>
          <w:rFonts w:cs="Traditional Arabic" w:hint="cs"/>
          <w:b/>
          <w:bCs/>
          <w:sz w:val="30"/>
          <w:szCs w:val="30"/>
          <w:rtl/>
        </w:rPr>
        <w:t>وأما البدعة</w:t>
      </w:r>
      <w:r w:rsidR="00DF72DD" w:rsidRPr="00CE3C3D">
        <w:rPr>
          <w:rFonts w:cs="Traditional Arabic" w:hint="cs"/>
          <w:sz w:val="30"/>
          <w:szCs w:val="30"/>
          <w:rtl/>
        </w:rPr>
        <w:t xml:space="preserve">؛ </w:t>
      </w:r>
      <w:r w:rsidR="00DF72DD" w:rsidRPr="00CE3C3D">
        <w:rPr>
          <w:rFonts w:ascii="Traditional Arabic" w:hAnsi="Traditional Arabic" w:cs="Traditional Arabic" w:hint="cs"/>
          <w:sz w:val="30"/>
          <w:szCs w:val="30"/>
          <w:rtl/>
        </w:rPr>
        <w:t>فالابتداع</w:t>
      </w:r>
      <w:r w:rsidR="00DF72DD" w:rsidRPr="00CE3C3D">
        <w:rPr>
          <w:rFonts w:cs="Traditional Arabic" w:hint="cs"/>
          <w:sz w:val="30"/>
          <w:szCs w:val="30"/>
          <w:rtl/>
        </w:rPr>
        <w:t xml:space="preserve"> لغة هو الاختراع والإحداث، وشرعا هو إحداث عباد</w:t>
      </w:r>
      <w:r w:rsidR="00131007" w:rsidRPr="00F54865">
        <w:rPr>
          <w:rFonts w:cs="Traditional Arabic" w:hint="eastAsia"/>
          <w:sz w:val="30"/>
          <w:szCs w:val="30"/>
          <w:rtl/>
        </w:rPr>
        <w:t>ات</w:t>
      </w:r>
      <w:r w:rsidR="00DF72DD" w:rsidRPr="00CE3C3D">
        <w:rPr>
          <w:rFonts w:cs="Traditional Arabic" w:hint="cs"/>
          <w:sz w:val="30"/>
          <w:szCs w:val="30"/>
          <w:rtl/>
        </w:rPr>
        <w:t xml:space="preserve"> أو اعت</w:t>
      </w:r>
      <w:r w:rsidR="00E379F9" w:rsidRPr="00CE3C3D">
        <w:rPr>
          <w:rFonts w:cs="Traditional Arabic" w:hint="cs"/>
          <w:sz w:val="30"/>
          <w:szCs w:val="30"/>
          <w:rtl/>
        </w:rPr>
        <w:t>قاد</w:t>
      </w:r>
      <w:r w:rsidR="00131007" w:rsidRPr="00F54865">
        <w:rPr>
          <w:rFonts w:cs="Traditional Arabic" w:hint="eastAsia"/>
          <w:sz w:val="30"/>
          <w:szCs w:val="30"/>
          <w:rtl/>
        </w:rPr>
        <w:t>ات</w:t>
      </w:r>
      <w:r w:rsidR="00E379F9" w:rsidRPr="00CE3C3D">
        <w:rPr>
          <w:rFonts w:cs="Traditional Arabic" w:hint="cs"/>
          <w:sz w:val="30"/>
          <w:szCs w:val="30"/>
          <w:rtl/>
        </w:rPr>
        <w:t xml:space="preserve"> في الدين لم تأت به</w:t>
      </w:r>
      <w:r w:rsidR="00131007" w:rsidRPr="00CE3C3D">
        <w:rPr>
          <w:rFonts w:cs="Traditional Arabic" w:hint="cs"/>
          <w:sz w:val="30"/>
          <w:szCs w:val="30"/>
          <w:rtl/>
        </w:rPr>
        <w:t>ا</w:t>
      </w:r>
      <w:r w:rsidR="00E379F9" w:rsidRPr="00CE3C3D">
        <w:rPr>
          <w:rFonts w:cs="Traditional Arabic" w:hint="cs"/>
          <w:sz w:val="30"/>
          <w:szCs w:val="30"/>
          <w:rtl/>
        </w:rPr>
        <w:t xml:space="preserve"> </w:t>
      </w:r>
      <w:r w:rsidR="00E379F9" w:rsidRPr="00F54865">
        <w:rPr>
          <w:rFonts w:cs="Traditional Arabic" w:hint="cs"/>
          <w:sz w:val="30"/>
          <w:szCs w:val="30"/>
          <w:rtl/>
        </w:rPr>
        <w:t>الشريعة</w:t>
      </w:r>
      <w:r w:rsidR="00F523B4" w:rsidRPr="00CE3C3D">
        <w:rPr>
          <w:rFonts w:cs="Traditional Arabic" w:hint="cs"/>
          <w:sz w:val="30"/>
          <w:szCs w:val="30"/>
          <w:rtl/>
        </w:rPr>
        <w:t>.</w:t>
      </w:r>
    </w:p>
    <w:p w14:paraId="2F9E2EC5" w14:textId="056D91BC" w:rsidR="00DF72DD" w:rsidRPr="00CE3C3D" w:rsidRDefault="00DF72DD" w:rsidP="00BE596B">
      <w:pPr>
        <w:spacing w:after="0"/>
        <w:ind w:left="0" w:firstLine="0"/>
        <w:rPr>
          <w:rFonts w:cs="Traditional Arabic"/>
          <w:sz w:val="30"/>
          <w:szCs w:val="30"/>
          <w:rtl/>
        </w:rPr>
      </w:pPr>
      <w:bookmarkStart w:id="6" w:name="_Hlk122450906"/>
      <w:r w:rsidRPr="00CE3C3D">
        <w:rPr>
          <w:rFonts w:cs="Traditional Arabic" w:hint="cs"/>
          <w:sz w:val="30"/>
          <w:szCs w:val="30"/>
          <w:rtl/>
        </w:rPr>
        <w:t xml:space="preserve">ومن </w:t>
      </w:r>
      <w:r w:rsidR="0044668D" w:rsidRPr="00CE3C3D">
        <w:rPr>
          <w:rFonts w:cs="Traditional Arabic" w:hint="cs"/>
          <w:sz w:val="30"/>
          <w:szCs w:val="30"/>
          <w:rtl/>
        </w:rPr>
        <w:t>بدع العبادات</w:t>
      </w:r>
      <w:r w:rsidRPr="00CE3C3D">
        <w:rPr>
          <w:rFonts w:cs="Traditional Arabic" w:hint="cs"/>
          <w:sz w:val="30"/>
          <w:szCs w:val="30"/>
          <w:rtl/>
        </w:rPr>
        <w:t xml:space="preserve"> </w:t>
      </w:r>
      <w:r w:rsidRPr="00CE3C3D">
        <w:rPr>
          <w:rFonts w:ascii="Traditional Arabic" w:hAnsi="Traditional Arabic" w:cs="Traditional Arabic" w:hint="cs"/>
          <w:sz w:val="30"/>
          <w:szCs w:val="30"/>
          <w:rtl/>
        </w:rPr>
        <w:t>التسبيح</w:t>
      </w:r>
      <w:r w:rsidRPr="00CE3C3D">
        <w:rPr>
          <w:rFonts w:cs="Traditional Arabic" w:hint="cs"/>
          <w:sz w:val="30"/>
          <w:szCs w:val="30"/>
          <w:rtl/>
        </w:rPr>
        <w:t xml:space="preserve"> الجماعي بعد الصلوات، وصلاة الظهر بعد صلاة الجمعة، والاحتفال بالمولد النبوي</w:t>
      </w:r>
      <w:r w:rsidR="008A54D7">
        <w:rPr>
          <w:rFonts w:cs="Traditional Arabic" w:hint="cs"/>
          <w:sz w:val="30"/>
          <w:szCs w:val="30"/>
          <w:rtl/>
        </w:rPr>
        <w:t>،</w:t>
      </w:r>
      <w:r w:rsidRPr="00CE3C3D">
        <w:rPr>
          <w:rFonts w:cs="Traditional Arabic" w:hint="cs"/>
          <w:sz w:val="30"/>
          <w:szCs w:val="30"/>
          <w:rtl/>
        </w:rPr>
        <w:t xml:space="preserve"> و</w:t>
      </w:r>
      <w:r w:rsidR="001F106A">
        <w:rPr>
          <w:rFonts w:cs="Traditional Arabic" w:hint="cs"/>
          <w:sz w:val="30"/>
          <w:szCs w:val="30"/>
          <w:rtl/>
        </w:rPr>
        <w:t>الاحتفال ب</w:t>
      </w:r>
      <w:r w:rsidRPr="00CE3C3D">
        <w:rPr>
          <w:rFonts w:cs="Traditional Arabic" w:hint="cs"/>
          <w:sz w:val="30"/>
          <w:szCs w:val="30"/>
          <w:rtl/>
        </w:rPr>
        <w:t xml:space="preserve">ليلة الإسراء والمعراج، وغير ذلك من الأفعال التي يرتكبها بعض الناس </w:t>
      </w:r>
      <w:r w:rsidR="00E40361" w:rsidRPr="00CE3C3D">
        <w:rPr>
          <w:rFonts w:cs="Traditional Arabic" w:hint="cs"/>
          <w:sz w:val="30"/>
          <w:szCs w:val="30"/>
          <w:rtl/>
        </w:rPr>
        <w:t>يتقربون بها إلى الله بزعمهم</w:t>
      </w:r>
      <w:r w:rsidRPr="00CE3C3D">
        <w:rPr>
          <w:rFonts w:cs="Traditional Arabic" w:hint="cs"/>
          <w:sz w:val="30"/>
          <w:szCs w:val="30"/>
          <w:rtl/>
        </w:rPr>
        <w:t xml:space="preserve">، </w:t>
      </w:r>
      <w:r w:rsidR="00E40361" w:rsidRPr="00CE3C3D">
        <w:rPr>
          <w:rFonts w:cs="Traditional Arabic" w:hint="cs"/>
          <w:sz w:val="30"/>
          <w:szCs w:val="30"/>
          <w:rtl/>
        </w:rPr>
        <w:t>وهي لا تزيدهم إلا بعدا، لأن الله لم يشر</w:t>
      </w:r>
      <w:r w:rsidR="007B1ED8">
        <w:rPr>
          <w:rFonts w:cs="Traditional Arabic" w:hint="cs"/>
          <w:sz w:val="30"/>
          <w:szCs w:val="30"/>
          <w:rtl/>
        </w:rPr>
        <w:t>َ</w:t>
      </w:r>
      <w:r w:rsidR="00E40361" w:rsidRPr="00CE3C3D">
        <w:rPr>
          <w:rFonts w:cs="Traditional Arabic" w:hint="cs"/>
          <w:sz w:val="30"/>
          <w:szCs w:val="30"/>
          <w:rtl/>
        </w:rPr>
        <w:t>عها</w:t>
      </w:r>
      <w:r w:rsidRPr="00CE3C3D">
        <w:rPr>
          <w:rFonts w:cs="Traditional Arabic" w:hint="cs"/>
          <w:sz w:val="30"/>
          <w:szCs w:val="30"/>
          <w:rtl/>
        </w:rPr>
        <w:t xml:space="preserve">، وقد سماها النبي </w:t>
      </w:r>
      <w:r w:rsidR="00924CD6" w:rsidRPr="00CE3C3D">
        <w:rPr>
          <w:rFonts w:cs="Traditional Arabic" w:hint="cs"/>
          <w:sz w:val="30"/>
          <w:szCs w:val="30"/>
          <w:rtl/>
        </w:rPr>
        <w:t>(صلى الله عليه وسلم)</w:t>
      </w:r>
      <w:r w:rsidRPr="00CE3C3D">
        <w:rPr>
          <w:rFonts w:cs="Traditional Arabic" w:hint="cs"/>
          <w:sz w:val="30"/>
          <w:szCs w:val="30"/>
          <w:rtl/>
        </w:rPr>
        <w:t xml:space="preserve"> ضلالة، كما في الحديث: كل بدعة ضلالة.</w:t>
      </w:r>
      <w:r w:rsidRPr="00CE3C3D">
        <w:rPr>
          <w:rStyle w:val="FootnoteReference"/>
          <w:rFonts w:cs="Traditional Arabic"/>
          <w:sz w:val="30"/>
          <w:szCs w:val="30"/>
        </w:rPr>
        <w:t xml:space="preserve"> </w:t>
      </w:r>
      <w:r w:rsidRPr="00CE3C3D">
        <w:rPr>
          <w:rStyle w:val="FootnoteReference"/>
          <w:rFonts w:cs="Traditional Arabic"/>
          <w:sz w:val="30"/>
          <w:szCs w:val="30"/>
        </w:rPr>
        <w:footnoteReference w:id="8"/>
      </w:r>
    </w:p>
    <w:p w14:paraId="627515EE" w14:textId="48493BF4" w:rsidR="00DF72DD" w:rsidRPr="00CE3C3D" w:rsidRDefault="00DF72DD" w:rsidP="00E40361">
      <w:pPr>
        <w:pStyle w:val="ListParagraph"/>
        <w:spacing w:after="0" w:line="240" w:lineRule="auto"/>
        <w:ind w:left="26"/>
        <w:jc w:val="lowKashida"/>
        <w:rPr>
          <w:rFonts w:cs="Traditional Arabic"/>
          <w:sz w:val="30"/>
          <w:szCs w:val="30"/>
          <w:rtl/>
        </w:rPr>
      </w:pPr>
      <w:r w:rsidRPr="00CE3C3D">
        <w:rPr>
          <w:rFonts w:cs="Traditional Arabic" w:hint="cs"/>
          <w:sz w:val="30"/>
          <w:szCs w:val="30"/>
          <w:rtl/>
        </w:rPr>
        <w:t xml:space="preserve">والواجب هو الاعتصام بالكتاب والسنة، </w:t>
      </w:r>
      <w:r w:rsidR="00FC18A1" w:rsidRPr="00CE3C3D">
        <w:rPr>
          <w:rFonts w:cs="Traditional Arabic" w:hint="cs"/>
          <w:sz w:val="30"/>
          <w:szCs w:val="30"/>
          <w:rtl/>
        </w:rPr>
        <w:t>وألا</w:t>
      </w:r>
      <w:r w:rsidRPr="00CE3C3D">
        <w:rPr>
          <w:rFonts w:cs="Traditional Arabic" w:hint="cs"/>
          <w:sz w:val="30"/>
          <w:szCs w:val="30"/>
          <w:rtl/>
        </w:rPr>
        <w:t xml:space="preserve"> ي</w:t>
      </w:r>
      <w:r w:rsidR="0066642C">
        <w:rPr>
          <w:rFonts w:cs="Traditional Arabic" w:hint="cs"/>
          <w:sz w:val="30"/>
          <w:szCs w:val="30"/>
          <w:rtl/>
        </w:rPr>
        <w:t>ُ</w:t>
      </w:r>
      <w:r w:rsidRPr="00CE3C3D">
        <w:rPr>
          <w:rFonts w:cs="Traditional Arabic" w:hint="cs"/>
          <w:sz w:val="30"/>
          <w:szCs w:val="30"/>
          <w:rtl/>
        </w:rPr>
        <w:t xml:space="preserve">عبد الله إلا بما شرع، والحذر من معصية النبي </w:t>
      </w:r>
      <w:r w:rsidR="00924CD6" w:rsidRPr="00CE3C3D">
        <w:rPr>
          <w:rFonts w:cs="Traditional Arabic" w:hint="cs"/>
          <w:sz w:val="30"/>
          <w:szCs w:val="30"/>
          <w:rtl/>
        </w:rPr>
        <w:t>(صلى الله عليه وسلم)</w:t>
      </w:r>
      <w:r w:rsidRPr="00CE3C3D">
        <w:rPr>
          <w:rFonts w:cs="Traditional Arabic" w:hint="cs"/>
          <w:sz w:val="30"/>
          <w:szCs w:val="30"/>
          <w:rtl/>
        </w:rPr>
        <w:t xml:space="preserve"> أيا </w:t>
      </w:r>
      <w:r w:rsidR="000978A8" w:rsidRPr="00CE3C3D">
        <w:rPr>
          <w:rFonts w:cs="Traditional Arabic" w:hint="cs"/>
          <w:sz w:val="30"/>
          <w:szCs w:val="30"/>
          <w:rtl/>
        </w:rPr>
        <w:t xml:space="preserve">كان نوعها وأيا </w:t>
      </w:r>
      <w:r w:rsidRPr="00CE3C3D">
        <w:rPr>
          <w:rFonts w:cs="Traditional Arabic" w:hint="cs"/>
          <w:sz w:val="30"/>
          <w:szCs w:val="30"/>
          <w:rtl/>
        </w:rPr>
        <w:t xml:space="preserve">كانت دوافعها، فإن من اعتصم بالكتاب والسنة نجا، ومن حاد عنهما هلك، كما قال النبي </w:t>
      </w:r>
      <w:r w:rsidR="00924CD6" w:rsidRPr="00CE3C3D">
        <w:rPr>
          <w:rFonts w:cs="Traditional Arabic" w:hint="cs"/>
          <w:sz w:val="30"/>
          <w:szCs w:val="30"/>
          <w:rtl/>
        </w:rPr>
        <w:t>(صلى الله عليه وسلم)</w:t>
      </w:r>
      <w:r w:rsidR="009A4C40" w:rsidRPr="00CE3C3D">
        <w:rPr>
          <w:rFonts w:cs="Traditional Arabic" w:hint="cs"/>
          <w:sz w:val="30"/>
          <w:szCs w:val="30"/>
          <w:rtl/>
        </w:rPr>
        <w:t>:</w:t>
      </w:r>
      <w:r w:rsidRPr="00CE3C3D">
        <w:rPr>
          <w:rFonts w:cs="Traditional Arabic" w:hint="cs"/>
          <w:sz w:val="30"/>
          <w:szCs w:val="30"/>
          <w:rtl/>
        </w:rPr>
        <w:t xml:space="preserve"> خل</w:t>
      </w:r>
      <w:r w:rsidR="00997442" w:rsidRPr="00CE3C3D">
        <w:rPr>
          <w:rFonts w:cs="Traditional Arabic" w:hint="cs"/>
          <w:sz w:val="30"/>
          <w:szCs w:val="30"/>
          <w:rtl/>
        </w:rPr>
        <w:t>َّ</w:t>
      </w:r>
      <w:r w:rsidRPr="00CE3C3D">
        <w:rPr>
          <w:rFonts w:cs="Traditional Arabic" w:hint="cs"/>
          <w:sz w:val="30"/>
          <w:szCs w:val="30"/>
          <w:rtl/>
        </w:rPr>
        <w:t>فت</w:t>
      </w:r>
      <w:r w:rsidR="00997442" w:rsidRPr="00CE3C3D">
        <w:rPr>
          <w:rFonts w:cs="Traditional Arabic" w:hint="cs"/>
          <w:sz w:val="30"/>
          <w:szCs w:val="30"/>
          <w:rtl/>
        </w:rPr>
        <w:t>ُ</w:t>
      </w:r>
      <w:r w:rsidRPr="00CE3C3D">
        <w:rPr>
          <w:rFonts w:cs="Traditional Arabic" w:hint="cs"/>
          <w:sz w:val="30"/>
          <w:szCs w:val="30"/>
          <w:rtl/>
        </w:rPr>
        <w:t xml:space="preserve"> فيكم شيئين لن تضلوا بعدهما؛ </w:t>
      </w:r>
      <w:r w:rsidRPr="00FC18A1">
        <w:rPr>
          <w:rFonts w:cs="Traditional Arabic" w:hint="cs"/>
          <w:b/>
          <w:bCs/>
          <w:sz w:val="30"/>
          <w:szCs w:val="30"/>
          <w:rtl/>
        </w:rPr>
        <w:t>كتاب</w:t>
      </w:r>
      <w:r w:rsidR="00391233" w:rsidRPr="00FC18A1">
        <w:rPr>
          <w:rFonts w:cs="Traditional Arabic" w:hint="cs"/>
          <w:b/>
          <w:bCs/>
          <w:sz w:val="30"/>
          <w:szCs w:val="30"/>
          <w:rtl/>
        </w:rPr>
        <w:t>َ</w:t>
      </w:r>
      <w:r w:rsidRPr="00FC18A1">
        <w:rPr>
          <w:rFonts w:cs="Traditional Arabic" w:hint="cs"/>
          <w:b/>
          <w:bCs/>
          <w:sz w:val="30"/>
          <w:szCs w:val="30"/>
          <w:rtl/>
        </w:rPr>
        <w:t xml:space="preserve"> الله وسنتي</w:t>
      </w:r>
      <w:r w:rsidRPr="00CE3C3D">
        <w:rPr>
          <w:rFonts w:cs="Traditional Arabic" w:hint="cs"/>
          <w:sz w:val="30"/>
          <w:szCs w:val="30"/>
          <w:rtl/>
        </w:rPr>
        <w:t>.</w:t>
      </w:r>
      <w:r w:rsidRPr="00CE3C3D">
        <w:rPr>
          <w:rStyle w:val="FootnoteReference"/>
          <w:rFonts w:cs="Traditional Arabic"/>
          <w:color w:val="000000"/>
          <w:sz w:val="30"/>
          <w:szCs w:val="30"/>
          <w:rtl/>
        </w:rPr>
        <w:footnoteReference w:id="9"/>
      </w:r>
    </w:p>
    <w:bookmarkEnd w:id="6"/>
    <w:p w14:paraId="40D7278C" w14:textId="77777777" w:rsidR="00300908" w:rsidRPr="00CE3C3D" w:rsidRDefault="00300908" w:rsidP="00162F13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</w:rPr>
      </w:pPr>
      <w:r w:rsidRPr="00CE3C3D">
        <w:rPr>
          <w:rFonts w:ascii="Traditional Arabic" w:hAnsi="Traditional Arabic" w:cs="Traditional Arabic" w:hint="cs"/>
          <w:sz w:val="30"/>
          <w:szCs w:val="30"/>
          <w:rtl/>
        </w:rPr>
        <w:lastRenderedPageBreak/>
        <w:t>بارك الله لي ولكم في القرآن العظيم، ونفعني وإياكم بما فيه من الآيات والذكر الحكيم، أقول قولي هذا واستغفر الله لي ولكم من كل ذنب فاستغفروه، إنه كان للتوابين غفورا.</w:t>
      </w:r>
    </w:p>
    <w:p w14:paraId="191508C4" w14:textId="77777777" w:rsidR="00BC0C11" w:rsidRPr="00CE3C3D" w:rsidRDefault="00BC0C11" w:rsidP="001A1DCE">
      <w:pPr>
        <w:ind w:left="84" w:firstLine="1"/>
        <w:jc w:val="center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E3C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الثانية</w:t>
      </w:r>
    </w:p>
    <w:p w14:paraId="6EF4FAA1" w14:textId="2AE50326" w:rsidR="00AC0B33" w:rsidRPr="00CE3C3D" w:rsidRDefault="00944996" w:rsidP="00395223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الحمد لله وكفى، وسلام على عباده الذين اصطفى، </w:t>
      </w:r>
      <w:r w:rsidR="00EC4ACA"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أما </w:t>
      </w:r>
      <w:r w:rsidRPr="00CE3C3D">
        <w:rPr>
          <w:rFonts w:ascii="Traditional Arabic" w:hAnsi="Traditional Arabic" w:cs="Traditional Arabic" w:hint="cs"/>
          <w:sz w:val="30"/>
          <w:szCs w:val="30"/>
          <w:rtl/>
        </w:rPr>
        <w:t>بعد</w:t>
      </w:r>
      <w:r w:rsidR="00A117D4"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، </w:t>
      </w:r>
      <w:r w:rsidR="00E379F9" w:rsidRPr="00CE3C3D">
        <w:rPr>
          <w:rFonts w:ascii="Traditional Arabic" w:hAnsi="Traditional Arabic" w:cs="Traditional Arabic" w:hint="cs"/>
          <w:sz w:val="30"/>
          <w:szCs w:val="30"/>
          <w:rtl/>
        </w:rPr>
        <w:t>ف</w:t>
      </w:r>
      <w:r w:rsidR="00391233">
        <w:rPr>
          <w:rFonts w:ascii="Traditional Arabic" w:hAnsi="Traditional Arabic" w:cs="Traditional Arabic" w:hint="cs"/>
          <w:sz w:val="30"/>
          <w:szCs w:val="30"/>
          <w:rtl/>
        </w:rPr>
        <w:t>اتقوا الله عباد الله، و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>اعلموا أن الله سبحانه وتعالى أمركم بأمر عظيم</w:t>
      </w:r>
      <w:r w:rsidRPr="00CE3C3D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فقال (إن </w:t>
      </w:r>
      <w:r w:rsidR="00F96F33" w:rsidRPr="00CE3C3D">
        <w:rPr>
          <w:rFonts w:ascii="Traditional Arabic" w:hAnsi="Traditional Arabic" w:cs="Traditional Arabic" w:hint="cs"/>
          <w:sz w:val="30"/>
          <w:szCs w:val="30"/>
          <w:rtl/>
        </w:rPr>
        <w:t>ا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 xml:space="preserve">للَّهَ وَمَلَائِكَتَهُ يُصَلُّونَ عَلَى النَّبِيِّ يَا أَيُّهَا الَّذِينَ آمَنُوا صَلُّوا عَلَيْهِ وَسَلِّمُوا </w:t>
      </w:r>
      <w:r w:rsidRPr="00CE3C3D">
        <w:rPr>
          <w:rFonts w:ascii="Traditional Arabic" w:hAnsi="Traditional Arabic" w:cs="Traditional Arabic" w:hint="cs"/>
          <w:sz w:val="30"/>
          <w:szCs w:val="30"/>
          <w:rtl/>
        </w:rPr>
        <w:t>تسليما)، وقال</w:t>
      </w:r>
      <w:r w:rsidRPr="00CE3C3D">
        <w:rPr>
          <w:rFonts w:ascii="Traditional Arabic" w:hAnsi="Traditional Arabic" w:cs="Traditional Arabic"/>
          <w:sz w:val="30"/>
          <w:szCs w:val="30"/>
          <w:rtl/>
        </w:rPr>
        <w:t xml:space="preserve"> النبي 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 xml:space="preserve">صلى الله عليه </w:t>
      </w:r>
      <w:r w:rsidRPr="00CE3C3D">
        <w:rPr>
          <w:rFonts w:ascii="Traditional Arabic" w:hAnsi="Traditional Arabic" w:cs="Traditional Arabic" w:hint="cs"/>
          <w:sz w:val="30"/>
          <w:szCs w:val="30"/>
          <w:rtl/>
        </w:rPr>
        <w:t>وسلم</w:t>
      </w:r>
      <w:r w:rsidR="00A70C82" w:rsidRPr="00CE3C3D">
        <w:rPr>
          <w:rFonts w:ascii="Traditional Arabic" w:hAnsi="Traditional Arabic" w:cs="Traditional Arabic" w:hint="cs"/>
          <w:sz w:val="30"/>
          <w:szCs w:val="30"/>
          <w:rtl/>
        </w:rPr>
        <w:t>:</w:t>
      </w:r>
      <w:r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58324A" w:rsidRPr="00CE3C3D">
        <w:rPr>
          <w:rFonts w:ascii="Traditional Arabic" w:hAnsi="Traditional Arabic" w:cs="Traditional Arabic"/>
          <w:sz w:val="30"/>
          <w:szCs w:val="30"/>
          <w:rtl/>
        </w:rPr>
        <w:t>إن من أفضل أيامكم يوم الجمعة، فيه خ</w:t>
      </w:r>
      <w:r w:rsidR="0058324A" w:rsidRPr="00CE3C3D">
        <w:rPr>
          <w:rFonts w:ascii="Traditional Arabic" w:hAnsi="Traditional Arabic" w:cs="Traditional Arabic" w:hint="cs"/>
          <w:sz w:val="30"/>
          <w:szCs w:val="30"/>
          <w:rtl/>
        </w:rPr>
        <w:t>ُ</w:t>
      </w:r>
      <w:r w:rsidR="0058324A" w:rsidRPr="00CE3C3D">
        <w:rPr>
          <w:rFonts w:ascii="Traditional Arabic" w:hAnsi="Traditional Arabic" w:cs="Traditional Arabic"/>
          <w:sz w:val="30"/>
          <w:szCs w:val="30"/>
          <w:rtl/>
        </w:rPr>
        <w:t>ل</w:t>
      </w:r>
      <w:r w:rsidR="0058324A" w:rsidRPr="00CE3C3D">
        <w:rPr>
          <w:rFonts w:ascii="Traditional Arabic" w:hAnsi="Traditional Arabic" w:cs="Traditional Arabic" w:hint="cs"/>
          <w:sz w:val="30"/>
          <w:szCs w:val="30"/>
          <w:rtl/>
        </w:rPr>
        <w:t>ِ</w:t>
      </w:r>
      <w:r w:rsidR="0058324A" w:rsidRPr="00CE3C3D">
        <w:rPr>
          <w:rFonts w:ascii="Traditional Arabic" w:hAnsi="Traditional Arabic" w:cs="Traditional Arabic"/>
          <w:sz w:val="30"/>
          <w:szCs w:val="30"/>
          <w:rtl/>
        </w:rPr>
        <w:t>ق آدم عليه السلام، وفيه قُب</w:t>
      </w:r>
      <w:r w:rsidR="00A70C82" w:rsidRPr="00CE3C3D">
        <w:rPr>
          <w:rFonts w:ascii="Traditional Arabic" w:hAnsi="Traditional Arabic" w:cs="Traditional Arabic" w:hint="cs"/>
          <w:sz w:val="30"/>
          <w:szCs w:val="30"/>
          <w:rtl/>
        </w:rPr>
        <w:t>ِــــ</w:t>
      </w:r>
      <w:r w:rsidR="0058324A" w:rsidRPr="00CE3C3D">
        <w:rPr>
          <w:rFonts w:ascii="Traditional Arabic" w:hAnsi="Traditional Arabic" w:cs="Traditional Arabic"/>
          <w:sz w:val="30"/>
          <w:szCs w:val="30"/>
          <w:rtl/>
        </w:rPr>
        <w:t>ض، وفيه النفخة</w:t>
      </w:r>
      <w:r w:rsidR="00A70C82" w:rsidRPr="00CE3C3D">
        <w:rPr>
          <w:rStyle w:val="FootnoteReference"/>
          <w:rFonts w:ascii="Traditional Arabic" w:hAnsi="Traditional Arabic" w:cs="Traditional Arabic"/>
          <w:sz w:val="30"/>
          <w:szCs w:val="30"/>
          <w:rtl/>
        </w:rPr>
        <w:footnoteReference w:id="10"/>
      </w:r>
      <w:r w:rsidR="0058324A" w:rsidRPr="00CE3C3D">
        <w:rPr>
          <w:rFonts w:ascii="Traditional Arabic" w:hAnsi="Traditional Arabic" w:cs="Traditional Arabic"/>
          <w:sz w:val="30"/>
          <w:szCs w:val="30"/>
          <w:rtl/>
        </w:rPr>
        <w:t>، وفيه الص</w:t>
      </w:r>
      <w:r w:rsidR="0058324A" w:rsidRPr="00CE3C3D">
        <w:rPr>
          <w:rFonts w:ascii="Traditional Arabic" w:hAnsi="Traditional Arabic" w:cs="Traditional Arabic" w:hint="cs"/>
          <w:sz w:val="30"/>
          <w:szCs w:val="30"/>
          <w:rtl/>
        </w:rPr>
        <w:t>َّ</w:t>
      </w:r>
      <w:r w:rsidR="0058324A" w:rsidRPr="00CE3C3D">
        <w:rPr>
          <w:rFonts w:ascii="Traditional Arabic" w:hAnsi="Traditional Arabic" w:cs="Traditional Arabic"/>
          <w:sz w:val="30"/>
          <w:szCs w:val="30"/>
          <w:rtl/>
        </w:rPr>
        <w:t>عقة</w:t>
      </w:r>
      <w:r w:rsidR="00A70C82" w:rsidRPr="00CE3C3D">
        <w:rPr>
          <w:rStyle w:val="FootnoteReference"/>
          <w:rFonts w:ascii="Traditional Arabic" w:hAnsi="Traditional Arabic" w:cs="Traditional Arabic"/>
          <w:sz w:val="30"/>
          <w:szCs w:val="30"/>
          <w:rtl/>
        </w:rPr>
        <w:footnoteReference w:id="11"/>
      </w:r>
      <w:r w:rsidR="0058324A" w:rsidRPr="00CE3C3D">
        <w:rPr>
          <w:rFonts w:ascii="Traditional Arabic" w:hAnsi="Traditional Arabic" w:cs="Traditional Arabic"/>
          <w:sz w:val="30"/>
          <w:szCs w:val="30"/>
          <w:rtl/>
        </w:rPr>
        <w:t xml:space="preserve">، </w:t>
      </w:r>
      <w:r w:rsidR="0058324A" w:rsidRPr="00CE3C3D">
        <w:rPr>
          <w:rFonts w:ascii="Traditional Arabic" w:hAnsi="Traditional Arabic" w:cs="Traditional Arabic"/>
          <w:b/>
          <w:bCs/>
          <w:sz w:val="30"/>
          <w:szCs w:val="30"/>
          <w:rtl/>
        </w:rPr>
        <w:t>فأكثروا علي</w:t>
      </w:r>
      <w:r w:rsidR="0058324A" w:rsidRPr="00CE3C3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َّ</w:t>
      </w:r>
      <w:r w:rsidR="0058324A" w:rsidRPr="00CE3C3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من الصلاة، فإن صلاتكم معروضة علي</w:t>
      </w:r>
      <w:r w:rsidRPr="00CE3C3D">
        <w:rPr>
          <w:rFonts w:ascii="Traditional Arabic" w:hAnsi="Traditional Arabic" w:cs="Traditional Arabic" w:hint="cs"/>
          <w:sz w:val="30"/>
          <w:szCs w:val="30"/>
          <w:rtl/>
        </w:rPr>
        <w:t>)</w:t>
      </w:r>
      <w:r w:rsidR="00D575D0" w:rsidRPr="00CE3C3D">
        <w:rPr>
          <w:rStyle w:val="FootnoteReference"/>
          <w:rFonts w:ascii="Traditional Arabic" w:hAnsi="Traditional Arabic" w:cs="Traditional Arabic"/>
          <w:sz w:val="30"/>
          <w:szCs w:val="30"/>
          <w:rtl/>
        </w:rPr>
        <w:footnoteReference w:id="12"/>
      </w:r>
      <w:r w:rsidRPr="00CE3C3D">
        <w:rPr>
          <w:rFonts w:ascii="Traditional Arabic" w:hAnsi="Traditional Arabic" w:cs="Traditional Arabic" w:hint="cs"/>
          <w:sz w:val="30"/>
          <w:szCs w:val="30"/>
          <w:rtl/>
        </w:rPr>
        <w:t>، اللهم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 xml:space="preserve"> صل وسلم على عبدك ورسولك محمد</w:t>
      </w:r>
      <w:r w:rsidR="00F144D5" w:rsidRPr="00CE3C3D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="003E0D43"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>وارض عن أصحابه الخلفاء</w:t>
      </w:r>
      <w:r w:rsidR="003E0D43" w:rsidRPr="00CE3C3D">
        <w:rPr>
          <w:rFonts w:ascii="Traditional Arabic" w:hAnsi="Traditional Arabic" w:cs="Traditional Arabic" w:hint="cs"/>
          <w:sz w:val="30"/>
          <w:szCs w:val="30"/>
          <w:rtl/>
        </w:rPr>
        <w:t>، و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 xml:space="preserve">ارض عن التابعين </w:t>
      </w:r>
      <w:r w:rsidR="003E0D43" w:rsidRPr="00CE3C3D">
        <w:rPr>
          <w:rFonts w:ascii="Traditional Arabic" w:hAnsi="Traditional Arabic" w:cs="Traditional Arabic" w:hint="cs"/>
          <w:sz w:val="30"/>
          <w:szCs w:val="30"/>
          <w:rtl/>
        </w:rPr>
        <w:t>و</w:t>
      </w:r>
      <w:r w:rsidR="00EC4ACA" w:rsidRPr="00CE3C3D">
        <w:rPr>
          <w:rFonts w:ascii="Traditional Arabic" w:hAnsi="Traditional Arabic" w:cs="Traditional Arabic"/>
          <w:sz w:val="30"/>
          <w:szCs w:val="30"/>
          <w:rtl/>
        </w:rPr>
        <w:t>من تبعهم بإحسان إلى يوم الدين</w:t>
      </w:r>
      <w:r w:rsidR="00F144D5" w:rsidRPr="00CE3C3D">
        <w:rPr>
          <w:rFonts w:ascii="Traditional Arabic" w:hAnsi="Traditional Arabic" w:cs="Traditional Arabic" w:hint="cs"/>
          <w:sz w:val="30"/>
          <w:szCs w:val="30"/>
          <w:rtl/>
        </w:rPr>
        <w:t>.</w:t>
      </w:r>
      <w:r w:rsidR="00E379F9"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>اللهم أعز الإسلام والمسلمين، وأذل الشرك والمشركين، ودمر أعداءك أعداء الدين، وانصر عبادك الموحدين</w:t>
      </w:r>
      <w:r w:rsidR="00A117D4" w:rsidRPr="00CE3C3D">
        <w:rPr>
          <w:rFonts w:ascii="Traditional Arabic" w:hAnsi="Traditional Arabic" w:cs="Traditional Arabic" w:hint="cs"/>
          <w:sz w:val="30"/>
          <w:szCs w:val="30"/>
          <w:rtl/>
        </w:rPr>
        <w:t>.</w:t>
      </w:r>
      <w:r w:rsidR="00E379F9"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 xml:space="preserve">اللهم آمنا في أوطاننا، </w:t>
      </w:r>
      <w:r w:rsidR="003E0D43" w:rsidRPr="00CE3C3D">
        <w:rPr>
          <w:rFonts w:ascii="Traditional Arabic" w:hAnsi="Traditional Arabic" w:cs="Traditional Arabic" w:hint="cs"/>
          <w:sz w:val="30"/>
          <w:szCs w:val="30"/>
          <w:rtl/>
        </w:rPr>
        <w:t>و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>أصلح أئمتنا وولاة أمورنا، واجعلهم هداة مهتدين</w:t>
      </w:r>
      <w:r w:rsidR="00A117D4" w:rsidRPr="00CE3C3D">
        <w:rPr>
          <w:rFonts w:ascii="Traditional Arabic" w:hAnsi="Traditional Arabic" w:cs="Traditional Arabic" w:hint="cs"/>
          <w:sz w:val="30"/>
          <w:szCs w:val="30"/>
          <w:rtl/>
        </w:rPr>
        <w:t>.</w:t>
      </w:r>
      <w:r w:rsidR="00E379F9"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>اللهم من أرادنا وأراد الإسلام والمسلمين بشر ف</w:t>
      </w:r>
      <w:r w:rsidR="00D575D0" w:rsidRPr="00CE3C3D">
        <w:rPr>
          <w:rFonts w:ascii="Traditional Arabic" w:hAnsi="Traditional Arabic" w:cs="Traditional Arabic" w:hint="cs"/>
          <w:sz w:val="30"/>
          <w:szCs w:val="30"/>
          <w:rtl/>
        </w:rPr>
        <w:t>ا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>شغ</w:t>
      </w:r>
      <w:r w:rsidR="000D4855" w:rsidRPr="00CE3C3D">
        <w:rPr>
          <w:rFonts w:ascii="Traditional Arabic" w:hAnsi="Traditional Arabic" w:cs="Traditional Arabic" w:hint="cs"/>
          <w:sz w:val="30"/>
          <w:szCs w:val="30"/>
          <w:rtl/>
        </w:rPr>
        <w:t>َ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 xml:space="preserve">له في نفسه، </w:t>
      </w:r>
      <w:r w:rsidR="00EC4ACA" w:rsidRPr="00CE3C3D">
        <w:rPr>
          <w:rFonts w:ascii="Traditional Arabic" w:hAnsi="Traditional Arabic" w:cs="Traditional Arabic" w:hint="cs"/>
          <w:sz w:val="30"/>
          <w:szCs w:val="30"/>
          <w:rtl/>
        </w:rPr>
        <w:t>ورد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 xml:space="preserve"> كيده في نحره</w:t>
      </w:r>
      <w:r w:rsidR="00A117D4" w:rsidRPr="00CE3C3D">
        <w:rPr>
          <w:rFonts w:ascii="Traditional Arabic" w:hAnsi="Traditional Arabic" w:cs="Traditional Arabic" w:hint="cs"/>
          <w:sz w:val="30"/>
          <w:szCs w:val="30"/>
          <w:rtl/>
        </w:rPr>
        <w:t>.</w:t>
      </w:r>
      <w:r w:rsidR="00395223"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F144D5" w:rsidRPr="00CE3C3D">
        <w:rPr>
          <w:rFonts w:ascii="Traditional Arabic" w:hAnsi="Traditional Arabic" w:cs="Traditional Arabic" w:hint="cs"/>
          <w:sz w:val="30"/>
          <w:szCs w:val="30"/>
          <w:rtl/>
        </w:rPr>
        <w:t>اللهم وفق جميع ولاة المسلمين لتحكيم كتابك، وإعزاز دينك، واجعلهم رحمة على رعاياهم.</w:t>
      </w:r>
      <w:r w:rsidR="00162F13"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3E0D43" w:rsidRPr="00CE3C3D">
        <w:rPr>
          <w:rFonts w:ascii="Traditional Arabic" w:hAnsi="Traditional Arabic" w:cs="Traditional Arabic"/>
          <w:sz w:val="30"/>
          <w:szCs w:val="30"/>
          <w:rtl/>
        </w:rPr>
        <w:t xml:space="preserve">ربنا آتنا في الدنيا حسنة وفي الآخرة حسنة وقنا عذاب النار. </w:t>
      </w:r>
      <w:r w:rsidR="00162F13" w:rsidRPr="00CE3C3D">
        <w:rPr>
          <w:rFonts w:ascii="Traditional Arabic" w:hAnsi="Traditional Arabic" w:cs="Traditional Arabic" w:hint="cs"/>
          <w:sz w:val="30"/>
          <w:szCs w:val="30"/>
          <w:rtl/>
        </w:rPr>
        <w:t>سبحان ربنا رب العزة عما يصفون، وسلام على المرسلين، والحمد لله رب العالمين.</w:t>
      </w:r>
    </w:p>
    <w:p w14:paraId="473FE08F" w14:textId="2AC33873" w:rsidR="00AC0B33" w:rsidRPr="00DA5277" w:rsidRDefault="00AC0B33" w:rsidP="00162F13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CE3C3D">
        <w:rPr>
          <w:rFonts w:ascii="Traditional Arabic" w:hAnsi="Traditional Arabic" w:cs="Traditional Arabic" w:hint="cs"/>
          <w:sz w:val="30"/>
          <w:szCs w:val="30"/>
          <w:rtl/>
        </w:rPr>
        <w:t>أعد الخطبة: ما</w:t>
      </w:r>
      <w:bookmarkStart w:id="7" w:name="_GoBack"/>
      <w:bookmarkEnd w:id="7"/>
      <w:r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جد بن سليمان الرسي، في </w:t>
      </w:r>
      <w:r w:rsidR="00162F13" w:rsidRPr="00CE3C3D">
        <w:rPr>
          <w:rFonts w:ascii="Traditional Arabic" w:hAnsi="Traditional Arabic" w:cs="Traditional Arabic" w:hint="cs"/>
          <w:sz w:val="30"/>
          <w:szCs w:val="30"/>
          <w:rtl/>
        </w:rPr>
        <w:t>السابع عشر</w:t>
      </w:r>
      <w:r w:rsidR="005A086C"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من شهر </w:t>
      </w:r>
      <w:r w:rsidR="00162F13"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جمادى </w:t>
      </w:r>
      <w:r w:rsidR="005A086C" w:rsidRPr="00CE3C3D">
        <w:rPr>
          <w:rFonts w:ascii="Traditional Arabic" w:hAnsi="Traditional Arabic" w:cs="Traditional Arabic" w:hint="cs"/>
          <w:sz w:val="30"/>
          <w:szCs w:val="30"/>
          <w:rtl/>
        </w:rPr>
        <w:t>الأول</w:t>
      </w:r>
      <w:r w:rsidR="00162F13" w:rsidRPr="00CE3C3D">
        <w:rPr>
          <w:rFonts w:ascii="Traditional Arabic" w:hAnsi="Traditional Arabic" w:cs="Traditional Arabic" w:hint="cs"/>
          <w:sz w:val="30"/>
          <w:szCs w:val="30"/>
          <w:rtl/>
        </w:rPr>
        <w:t>ى</w:t>
      </w:r>
      <w:r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 لعام 144</w:t>
      </w:r>
      <w:r w:rsidR="009D6FD9" w:rsidRPr="00CE3C3D">
        <w:rPr>
          <w:rFonts w:ascii="Traditional Arabic" w:hAnsi="Traditional Arabic" w:cs="Traditional Arabic" w:hint="cs"/>
          <w:sz w:val="30"/>
          <w:szCs w:val="30"/>
          <w:rtl/>
        </w:rPr>
        <w:t>2</w:t>
      </w:r>
      <w:r w:rsidR="00C255FF" w:rsidRPr="00CE3C3D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Pr="00CE3C3D">
        <w:rPr>
          <w:rFonts w:ascii="Traditional Arabic" w:hAnsi="Traditional Arabic" w:cs="Traditional Arabic" w:hint="cs"/>
          <w:sz w:val="30"/>
          <w:szCs w:val="30"/>
          <w:rtl/>
        </w:rPr>
        <w:t xml:space="preserve"> في مدينة الجبيل، في المملكة العربية </w:t>
      </w:r>
      <w:r w:rsidRPr="00DA5277">
        <w:rPr>
          <w:rFonts w:ascii="Traditional Arabic" w:hAnsi="Traditional Arabic" w:cs="Traditional Arabic" w:hint="cs"/>
          <w:sz w:val="30"/>
          <w:szCs w:val="30"/>
          <w:rtl/>
        </w:rPr>
        <w:t>السعودية</w:t>
      </w:r>
      <w:r w:rsidR="00DA5277" w:rsidRPr="00DA5277">
        <w:rPr>
          <w:rFonts w:ascii="Traditional Arabic" w:hAnsi="Traditional Arabic" w:cs="Traditional Arabic" w:hint="cs"/>
          <w:sz w:val="30"/>
          <w:szCs w:val="30"/>
          <w:rtl/>
        </w:rPr>
        <w:t>، وهي منشورة في:</w:t>
      </w:r>
    </w:p>
    <w:p w14:paraId="62E6F095" w14:textId="77777777" w:rsidR="00DA5277" w:rsidRPr="00DA5277" w:rsidRDefault="00DA5277" w:rsidP="00DA5277">
      <w:pPr>
        <w:ind w:left="84" w:firstLine="1"/>
        <w:rPr>
          <w:rFonts w:ascii="Traditional Arabic" w:hAnsi="Traditional Arabic" w:cs="Traditional Arabic"/>
          <w:sz w:val="30"/>
          <w:szCs w:val="30"/>
        </w:rPr>
      </w:pPr>
      <w:hyperlink r:id="rId8" w:history="1">
        <w:r w:rsidRPr="00DA5277">
          <w:rPr>
            <w:rStyle w:val="Hyperlink"/>
            <w:rFonts w:ascii="Traditional Arabic" w:hAnsi="Traditional Arabic" w:cs="Traditional Arabic"/>
            <w:sz w:val="30"/>
            <w:szCs w:val="30"/>
          </w:rPr>
          <w:t>www.saaid.net/kutob</w:t>
        </w:r>
      </w:hyperlink>
    </w:p>
    <w:p w14:paraId="1E594CE0" w14:textId="50A881B5" w:rsidR="00DA5277" w:rsidRPr="00DA5277" w:rsidRDefault="00DA5277" w:rsidP="00DA5277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hyperlink r:id="rId9" w:history="1">
        <w:r w:rsidRPr="00DA5277">
          <w:rPr>
            <w:rStyle w:val="Hyperlink"/>
            <w:rFonts w:ascii="Traditional Arabic" w:hAnsi="Traditional Arabic" w:cs="Traditional Arabic" w:hint="cs"/>
            <w:sz w:val="30"/>
            <w:szCs w:val="30"/>
          </w:rPr>
          <w:t>https://t.me/jumah_sermons</w:t>
        </w:r>
      </w:hyperlink>
    </w:p>
    <w:sectPr w:rsidR="00DA5277" w:rsidRPr="00DA5277" w:rsidSect="00EC4ACA">
      <w:headerReference w:type="default" r:id="rId10"/>
      <w:footnotePr>
        <w:numRestart w:val="eachPage"/>
      </w:footnotePr>
      <w:pgSz w:w="11906" w:h="16838"/>
      <w:pgMar w:top="1440" w:right="1800" w:bottom="1440" w:left="180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21A24" w14:textId="77777777" w:rsidR="00B80A36" w:rsidRDefault="00B80A36" w:rsidP="00F36D56">
      <w:pPr>
        <w:spacing w:before="0" w:after="0"/>
      </w:pPr>
      <w:r>
        <w:separator/>
      </w:r>
    </w:p>
  </w:endnote>
  <w:endnote w:type="continuationSeparator" w:id="0">
    <w:p w14:paraId="3426E7AC" w14:textId="77777777" w:rsidR="00B80A36" w:rsidRDefault="00B80A36" w:rsidP="00F36D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3D0C5" w14:textId="77777777" w:rsidR="00B80A36" w:rsidRDefault="00B80A36" w:rsidP="00F36D56">
      <w:pPr>
        <w:spacing w:before="0" w:after="0"/>
      </w:pPr>
      <w:r>
        <w:separator/>
      </w:r>
    </w:p>
  </w:footnote>
  <w:footnote w:type="continuationSeparator" w:id="0">
    <w:p w14:paraId="76F06F54" w14:textId="77777777" w:rsidR="00B80A36" w:rsidRDefault="00B80A36" w:rsidP="00F36D56">
      <w:pPr>
        <w:spacing w:before="0" w:after="0"/>
      </w:pPr>
      <w:r>
        <w:continuationSeparator/>
      </w:r>
    </w:p>
  </w:footnote>
  <w:footnote w:id="1">
    <w:p w14:paraId="483CDC1B" w14:textId="77777777" w:rsidR="0044668D" w:rsidRDefault="0044668D" w:rsidP="0044668D">
      <w:pPr>
        <w:pStyle w:val="FootnoteText"/>
        <w:ind w:left="206" w:hanging="206"/>
        <w:jc w:val="both"/>
        <w:rPr>
          <w:rFonts w:cs="Traditional Arabic"/>
          <w:sz w:val="24"/>
          <w:rtl/>
        </w:rPr>
      </w:pPr>
      <w:r>
        <w:rPr>
          <w:rStyle w:val="FootnoteReference"/>
          <w:rFonts w:cs="Traditional Arabic"/>
          <w:sz w:val="24"/>
        </w:rPr>
        <w:footnoteRef/>
      </w:r>
      <w:r>
        <w:rPr>
          <w:rFonts w:cs="Traditional Arabic"/>
          <w:sz w:val="24"/>
          <w:rtl/>
        </w:rPr>
        <w:t xml:space="preserve"> رواه البخاري (7288)، ومسلم (1337)</w:t>
      </w:r>
      <w:r w:rsidR="00E40361" w:rsidRPr="00E40361">
        <w:rPr>
          <w:rFonts w:cs="Traditional Arabic" w:hint="cs"/>
          <w:sz w:val="24"/>
          <w:rtl/>
        </w:rPr>
        <w:t xml:space="preserve"> </w:t>
      </w:r>
      <w:r w:rsidR="00E40361">
        <w:rPr>
          <w:rFonts w:cs="Traditional Arabic" w:hint="cs"/>
          <w:sz w:val="24"/>
          <w:rtl/>
        </w:rPr>
        <w:t>عن أبي هريرة رضي الله عنه</w:t>
      </w:r>
      <w:r>
        <w:rPr>
          <w:rFonts w:cs="Traditional Arabic" w:hint="cs"/>
          <w:sz w:val="24"/>
          <w:rtl/>
        </w:rPr>
        <w:t>.</w:t>
      </w:r>
    </w:p>
  </w:footnote>
  <w:footnote w:id="2">
    <w:p w14:paraId="61D4E1FB" w14:textId="77777777" w:rsidR="00DF72DD" w:rsidRPr="007515BF" w:rsidRDefault="00DF72DD" w:rsidP="00DF72DD">
      <w:pPr>
        <w:pStyle w:val="FootnoteText"/>
        <w:jc w:val="both"/>
        <w:rPr>
          <w:rFonts w:cs="Traditional Arabic"/>
          <w:sz w:val="24"/>
          <w:rtl/>
        </w:rPr>
      </w:pPr>
      <w:r w:rsidRPr="007515BF">
        <w:rPr>
          <w:rStyle w:val="FootnoteReference"/>
          <w:rFonts w:cs="Traditional Arabic"/>
          <w:sz w:val="24"/>
        </w:rPr>
        <w:footnoteRef/>
      </w:r>
      <w:r w:rsidRPr="007515BF">
        <w:rPr>
          <w:rFonts w:cs="Traditional Arabic" w:hint="cs"/>
          <w:sz w:val="24"/>
          <w:rtl/>
        </w:rPr>
        <w:t xml:space="preserve"> رواه مسلم (2021).</w:t>
      </w:r>
    </w:p>
  </w:footnote>
  <w:footnote w:id="3">
    <w:p w14:paraId="3EEE42C9" w14:textId="77777777" w:rsidR="00FC03DA" w:rsidRDefault="00FC03DA" w:rsidP="00FC03DA">
      <w:pPr>
        <w:pStyle w:val="FootnoteText"/>
        <w:ind w:left="170" w:hanging="170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 w:rsidRPr="004569AA">
        <w:rPr>
          <w:rFonts w:cs="Traditional Arabic" w:hint="cs"/>
          <w:sz w:val="24"/>
          <w:rtl/>
        </w:rPr>
        <w:t xml:space="preserve">(حَــزْن) بسكون النون هو الصعب الغليظ، وضده (سهل)، وفي الحديث: اللهم </w:t>
      </w:r>
      <w:r w:rsidRPr="004569AA">
        <w:rPr>
          <w:rFonts w:cs="Traditional Arabic"/>
          <w:sz w:val="24"/>
          <w:rtl/>
        </w:rPr>
        <w:t>لاَ سَهْلَ إِلاَّ مَا جَعَلْتَهُ سَهْلاً</w:t>
      </w:r>
      <w:r>
        <w:rPr>
          <w:rFonts w:cs="Traditional Arabic" w:hint="cs"/>
          <w:sz w:val="24"/>
          <w:rtl/>
        </w:rPr>
        <w:t>،</w:t>
      </w:r>
      <w:r w:rsidRPr="004569AA">
        <w:rPr>
          <w:rFonts w:cs="Traditional Arabic"/>
          <w:sz w:val="24"/>
          <w:rtl/>
        </w:rPr>
        <w:t xml:space="preserve"> وَأَنْتَ تَجْعَلُ</w:t>
      </w:r>
      <w:r w:rsidRPr="004569AA">
        <w:rPr>
          <w:rFonts w:cs="Traditional Arabic"/>
          <w:sz w:val="24"/>
        </w:rPr>
        <w:t> </w:t>
      </w:r>
      <w:r w:rsidRPr="004569AA">
        <w:rPr>
          <w:rFonts w:cs="Traditional Arabic"/>
          <w:sz w:val="24"/>
          <w:rtl/>
        </w:rPr>
        <w:t>الْحَزْن</w:t>
      </w:r>
      <w:r w:rsidRPr="004569AA">
        <w:rPr>
          <w:rFonts w:cs="Traditional Arabic"/>
          <w:sz w:val="24"/>
        </w:rPr>
        <w:t> </w:t>
      </w:r>
      <w:r w:rsidRPr="004569AA">
        <w:rPr>
          <w:rFonts w:cs="Traditional Arabic"/>
          <w:sz w:val="24"/>
          <w:rtl/>
        </w:rPr>
        <w:t>إِنْ شِئْتَ سَهْلاً</w:t>
      </w:r>
      <w:r>
        <w:rPr>
          <w:rFonts w:hint="cs"/>
          <w:rtl/>
        </w:rPr>
        <w:t>.</w:t>
      </w:r>
    </w:p>
  </w:footnote>
  <w:footnote w:id="4">
    <w:p w14:paraId="5584E260" w14:textId="77777777" w:rsidR="00FC03DA" w:rsidRPr="007515BF" w:rsidRDefault="00FC03DA" w:rsidP="00FC03DA">
      <w:pPr>
        <w:pStyle w:val="FootnoteText"/>
        <w:jc w:val="both"/>
        <w:rPr>
          <w:rFonts w:cs="Traditional Arabic"/>
          <w:sz w:val="24"/>
          <w:rtl/>
        </w:rPr>
      </w:pPr>
      <w:r w:rsidRPr="007515BF">
        <w:rPr>
          <w:rStyle w:val="FootnoteReference"/>
          <w:rFonts w:cs="Traditional Arabic"/>
          <w:sz w:val="24"/>
        </w:rPr>
        <w:footnoteRef/>
      </w:r>
      <w:r w:rsidRPr="007515BF">
        <w:rPr>
          <w:rFonts w:cs="Traditional Arabic"/>
          <w:sz w:val="24"/>
          <w:rtl/>
        </w:rPr>
        <w:t xml:space="preserve"> </w:t>
      </w:r>
      <w:r w:rsidRPr="007515BF">
        <w:rPr>
          <w:rFonts w:cs="Traditional Arabic" w:hint="cs"/>
          <w:sz w:val="24"/>
          <w:rtl/>
        </w:rPr>
        <w:t>رواه البخاري (6190).</w:t>
      </w:r>
    </w:p>
  </w:footnote>
  <w:footnote w:id="5">
    <w:p w14:paraId="65ED500B" w14:textId="77777777" w:rsidR="00E379F9" w:rsidRPr="007515BF" w:rsidRDefault="00E379F9" w:rsidP="00E379F9">
      <w:pPr>
        <w:pStyle w:val="FootnoteText"/>
        <w:jc w:val="both"/>
        <w:rPr>
          <w:rFonts w:cs="Traditional Arabic"/>
          <w:sz w:val="24"/>
          <w:rtl/>
        </w:rPr>
      </w:pPr>
      <w:r w:rsidRPr="007515BF">
        <w:rPr>
          <w:rStyle w:val="FootnoteReference"/>
          <w:rFonts w:cs="Traditional Arabic"/>
          <w:sz w:val="24"/>
        </w:rPr>
        <w:footnoteRef/>
      </w:r>
      <w:r w:rsidRPr="007515BF">
        <w:rPr>
          <w:rFonts w:cs="Traditional Arabic" w:hint="cs"/>
          <w:sz w:val="24"/>
          <w:rtl/>
        </w:rPr>
        <w:t xml:space="preserve"> رواه البخاري (1482) ومسلم (1392)</w:t>
      </w:r>
      <w:r w:rsidRPr="007515BF">
        <w:rPr>
          <w:rFonts w:cs="Traditional Arabic"/>
          <w:sz w:val="24"/>
          <w:rtl/>
        </w:rPr>
        <w:t>.</w:t>
      </w:r>
    </w:p>
  </w:footnote>
  <w:footnote w:id="6">
    <w:p w14:paraId="26DC0321" w14:textId="77777777" w:rsidR="00DF72DD" w:rsidRPr="007515BF" w:rsidRDefault="00DF72DD" w:rsidP="00DF72DD">
      <w:pPr>
        <w:pStyle w:val="FootnoteText"/>
        <w:ind w:left="170" w:hanging="170"/>
        <w:jc w:val="both"/>
        <w:rPr>
          <w:rFonts w:cs="Traditional Arabic"/>
          <w:sz w:val="24"/>
          <w:rtl/>
        </w:rPr>
      </w:pPr>
      <w:r w:rsidRPr="007515BF">
        <w:rPr>
          <w:rStyle w:val="FootnoteReference"/>
          <w:sz w:val="24"/>
        </w:rPr>
        <w:footnoteRef/>
      </w:r>
      <w:r w:rsidRPr="007515BF">
        <w:rPr>
          <w:rFonts w:hint="cs"/>
          <w:sz w:val="24"/>
          <w:rtl/>
        </w:rPr>
        <w:t xml:space="preserve"> </w:t>
      </w:r>
      <w:r w:rsidRPr="007515BF">
        <w:rPr>
          <w:rFonts w:cs="Traditional Arabic" w:hint="cs"/>
          <w:sz w:val="24"/>
          <w:rtl/>
        </w:rPr>
        <w:t xml:space="preserve">انظر </w:t>
      </w:r>
      <w:r w:rsidRPr="007515BF">
        <w:rPr>
          <w:rFonts w:cs="Traditional Arabic" w:hint="eastAsia"/>
          <w:sz w:val="24"/>
          <w:rtl/>
        </w:rPr>
        <w:t>«</w:t>
      </w:r>
      <w:r w:rsidRPr="007515BF">
        <w:rPr>
          <w:rFonts w:cs="Traditional Arabic" w:hint="cs"/>
          <w:sz w:val="24"/>
          <w:rtl/>
        </w:rPr>
        <w:t xml:space="preserve">مجموع فتاوى ابن تيمية» (11/650 </w:t>
      </w:r>
      <w:r w:rsidRPr="007515BF">
        <w:rPr>
          <w:rFonts w:cs="Traditional Arabic"/>
          <w:sz w:val="24"/>
          <w:rtl/>
        </w:rPr>
        <w:t>–</w:t>
      </w:r>
      <w:r w:rsidRPr="007515BF">
        <w:rPr>
          <w:rFonts w:cs="Traditional Arabic" w:hint="cs"/>
          <w:sz w:val="24"/>
          <w:rtl/>
        </w:rPr>
        <w:t xml:space="preserve"> 651)</w:t>
      </w:r>
      <w:r>
        <w:rPr>
          <w:rFonts w:cs="Traditional Arabic" w:hint="cs"/>
          <w:sz w:val="24"/>
          <w:rtl/>
        </w:rPr>
        <w:t>،</w:t>
      </w:r>
      <w:r w:rsidRPr="007515BF">
        <w:rPr>
          <w:rFonts w:cs="Traditional Arabic" w:hint="cs"/>
          <w:sz w:val="24"/>
          <w:rtl/>
        </w:rPr>
        <w:t xml:space="preserve"> وعزا هذا القول لابن عباس وأبو عبيد القاسم بن سلام والإمام أحمد بن حنبل وغيرهم</w:t>
      </w:r>
      <w:r>
        <w:rPr>
          <w:rFonts w:cs="Traditional Arabic" w:hint="cs"/>
          <w:sz w:val="24"/>
          <w:rtl/>
        </w:rPr>
        <w:t>،</w:t>
      </w:r>
      <w:r w:rsidRPr="007515BF">
        <w:rPr>
          <w:rFonts w:cs="Traditional Arabic" w:hint="cs"/>
          <w:sz w:val="24"/>
          <w:rtl/>
        </w:rPr>
        <w:t xml:space="preserve"> وقال: هو أمثل الأقوال.</w:t>
      </w:r>
    </w:p>
  </w:footnote>
  <w:footnote w:id="7">
    <w:p w14:paraId="6170DB42" w14:textId="77777777" w:rsidR="00DF72DD" w:rsidRPr="007515BF" w:rsidRDefault="00DF72DD" w:rsidP="00DF72DD">
      <w:pPr>
        <w:pStyle w:val="FootnoteText"/>
        <w:jc w:val="both"/>
        <w:rPr>
          <w:rFonts w:cs="Traditional Arabic"/>
          <w:sz w:val="24"/>
          <w:rtl/>
        </w:rPr>
      </w:pPr>
      <w:r w:rsidRPr="007515BF">
        <w:rPr>
          <w:rStyle w:val="FootnoteReference"/>
          <w:rFonts w:cs="Traditional Arabic"/>
          <w:sz w:val="24"/>
        </w:rPr>
        <w:footnoteRef/>
      </w:r>
      <w:r w:rsidRPr="007515BF">
        <w:rPr>
          <w:rFonts w:cs="Traditional Arabic" w:hint="cs"/>
          <w:sz w:val="24"/>
          <w:rtl/>
        </w:rPr>
        <w:t xml:space="preserve"> رواه أحمد (1/402 </w:t>
      </w:r>
      <w:r w:rsidRPr="007515BF">
        <w:rPr>
          <w:rFonts w:cs="Traditional Arabic"/>
          <w:sz w:val="24"/>
          <w:rtl/>
        </w:rPr>
        <w:t>–</w:t>
      </w:r>
      <w:r w:rsidRPr="007515BF">
        <w:rPr>
          <w:rFonts w:cs="Traditional Arabic" w:hint="cs"/>
          <w:sz w:val="24"/>
          <w:rtl/>
        </w:rPr>
        <w:t xml:space="preserve"> 403)</w:t>
      </w:r>
      <w:r>
        <w:rPr>
          <w:rFonts w:cs="Traditional Arabic" w:hint="cs"/>
          <w:sz w:val="24"/>
          <w:rtl/>
        </w:rPr>
        <w:t>،</w:t>
      </w:r>
      <w:r w:rsidRPr="007515BF">
        <w:rPr>
          <w:rFonts w:cs="Traditional Arabic" w:hint="cs"/>
          <w:sz w:val="24"/>
          <w:rtl/>
        </w:rPr>
        <w:t xml:space="preserve"> وقال محققو </w:t>
      </w:r>
      <w:r w:rsidRPr="007515BF">
        <w:rPr>
          <w:rFonts w:cs="Traditional Arabic" w:hint="eastAsia"/>
          <w:sz w:val="24"/>
          <w:rtl/>
        </w:rPr>
        <w:t>«</w:t>
      </w:r>
      <w:r w:rsidRPr="007515BF">
        <w:rPr>
          <w:rFonts w:cs="Traditional Arabic" w:hint="cs"/>
          <w:sz w:val="24"/>
          <w:rtl/>
        </w:rPr>
        <w:t>المسند</w:t>
      </w:r>
      <w:r w:rsidRPr="007515BF">
        <w:rPr>
          <w:rFonts w:cs="Traditional Arabic" w:hint="eastAsia"/>
          <w:sz w:val="24"/>
          <w:rtl/>
        </w:rPr>
        <w:t>»</w:t>
      </w:r>
      <w:r w:rsidRPr="007515BF">
        <w:rPr>
          <w:rFonts w:cs="Traditional Arabic" w:hint="cs"/>
          <w:sz w:val="24"/>
          <w:rtl/>
        </w:rPr>
        <w:t xml:space="preserve">: حسن لغيره. </w:t>
      </w:r>
    </w:p>
  </w:footnote>
  <w:footnote w:id="8">
    <w:p w14:paraId="41985DC0" w14:textId="77777777" w:rsidR="00DF72DD" w:rsidRPr="007515BF" w:rsidRDefault="00DF72DD" w:rsidP="002F7B93">
      <w:pPr>
        <w:pStyle w:val="FootnoteText"/>
        <w:ind w:left="170" w:hanging="170"/>
        <w:jc w:val="both"/>
        <w:rPr>
          <w:rFonts w:cs="Traditional Arabic"/>
          <w:sz w:val="24"/>
          <w:rtl/>
        </w:rPr>
      </w:pPr>
      <w:r w:rsidRPr="007515BF">
        <w:rPr>
          <w:rStyle w:val="FootnoteReference"/>
          <w:rFonts w:cs="Traditional Arabic"/>
          <w:sz w:val="24"/>
        </w:rPr>
        <w:footnoteRef/>
      </w:r>
      <w:r w:rsidRPr="007515BF">
        <w:rPr>
          <w:rFonts w:cs="Traditional Arabic" w:hint="cs"/>
          <w:sz w:val="24"/>
          <w:rtl/>
        </w:rPr>
        <w:t xml:space="preserve"> </w:t>
      </w:r>
      <w:r w:rsidR="002F7B93">
        <w:rPr>
          <w:rFonts w:cs="Traditional Arabic" w:hint="cs"/>
          <w:sz w:val="24"/>
          <w:rtl/>
        </w:rPr>
        <w:t xml:space="preserve">رواه </w:t>
      </w:r>
      <w:r w:rsidR="00E40361">
        <w:rPr>
          <w:rFonts w:cs="Traditional Arabic" w:hint="cs"/>
          <w:sz w:val="24"/>
          <w:rtl/>
        </w:rPr>
        <w:t xml:space="preserve">مسلم (867) من حديث جابر رضي الله عنهما، ورواه </w:t>
      </w:r>
      <w:r w:rsidR="007E7A00" w:rsidRPr="00E0133F">
        <w:rPr>
          <w:rFonts w:cs="Traditional Arabic" w:hint="cs"/>
          <w:sz w:val="24"/>
          <w:rtl/>
        </w:rPr>
        <w:t xml:space="preserve">أحمد (4/126 </w:t>
      </w:r>
      <w:r w:rsidR="007E7A00" w:rsidRPr="00E0133F">
        <w:rPr>
          <w:rFonts w:cs="Traditional Arabic"/>
          <w:sz w:val="24"/>
          <w:rtl/>
        </w:rPr>
        <w:t>–</w:t>
      </w:r>
      <w:r w:rsidR="007E7A00">
        <w:rPr>
          <w:rFonts w:cs="Traditional Arabic" w:hint="cs"/>
          <w:sz w:val="24"/>
          <w:rtl/>
        </w:rPr>
        <w:t xml:space="preserve"> 127)</w:t>
      </w:r>
      <w:r w:rsidR="007E7A00" w:rsidRPr="00E0133F">
        <w:rPr>
          <w:rFonts w:cs="Traditional Arabic" w:hint="cs"/>
          <w:sz w:val="24"/>
          <w:rtl/>
        </w:rPr>
        <w:t xml:space="preserve"> وغيره </w:t>
      </w:r>
      <w:r w:rsidR="007E7A00">
        <w:rPr>
          <w:rFonts w:cs="Traditional Arabic" w:hint="cs"/>
          <w:sz w:val="24"/>
          <w:rtl/>
        </w:rPr>
        <w:t>عن العرباض بن سارية رضي الله عنه</w:t>
      </w:r>
      <w:r w:rsidR="007E7A00" w:rsidRPr="00E0133F">
        <w:rPr>
          <w:rFonts w:cs="Traditional Arabic" w:hint="cs"/>
          <w:sz w:val="24"/>
          <w:rtl/>
        </w:rPr>
        <w:t>، والحديث صححه الألباني رحمه الله.</w:t>
      </w:r>
    </w:p>
  </w:footnote>
  <w:footnote w:id="9">
    <w:p w14:paraId="0D516260" w14:textId="77777777" w:rsidR="00DF72DD" w:rsidRPr="007515BF" w:rsidRDefault="00DF72DD" w:rsidP="00DF72DD">
      <w:pPr>
        <w:pStyle w:val="FootnoteText"/>
        <w:jc w:val="both"/>
        <w:rPr>
          <w:rFonts w:cs="Traditional Arabic"/>
          <w:sz w:val="24"/>
          <w:rtl/>
        </w:rPr>
      </w:pPr>
      <w:r w:rsidRPr="007515BF">
        <w:rPr>
          <w:rStyle w:val="FootnoteReference"/>
          <w:rFonts w:cs="Traditional Arabic"/>
          <w:sz w:val="24"/>
        </w:rPr>
        <w:footnoteRef/>
      </w:r>
      <w:r w:rsidRPr="007515BF">
        <w:rPr>
          <w:rFonts w:cs="Traditional Arabic"/>
          <w:sz w:val="24"/>
          <w:rtl/>
        </w:rPr>
        <w:t xml:space="preserve"> </w:t>
      </w:r>
      <w:r w:rsidRPr="007515BF">
        <w:rPr>
          <w:rFonts w:cs="Traditional Arabic" w:hint="cs"/>
          <w:sz w:val="24"/>
          <w:rtl/>
        </w:rPr>
        <w:t xml:space="preserve">رواه الخطيب في </w:t>
      </w:r>
      <w:r w:rsidRPr="007515BF">
        <w:rPr>
          <w:rFonts w:cs="Traditional Arabic" w:hint="eastAsia"/>
          <w:sz w:val="24"/>
          <w:rtl/>
        </w:rPr>
        <w:t>«كتاب الفقيه والمتفقه»</w:t>
      </w:r>
      <w:r w:rsidRPr="007515BF">
        <w:rPr>
          <w:rFonts w:cs="Traditional Arabic" w:hint="cs"/>
          <w:sz w:val="24"/>
          <w:rtl/>
        </w:rPr>
        <w:t xml:space="preserve"> (1/274)</w:t>
      </w:r>
      <w:r w:rsidR="00E40361">
        <w:rPr>
          <w:rFonts w:cs="Traditional Arabic" w:hint="cs"/>
          <w:sz w:val="24"/>
          <w:rtl/>
        </w:rPr>
        <w:t xml:space="preserve"> عن أبي هريرة رضي الله عنه، وصححه الألباني في «صحيح الجامع» (3232)</w:t>
      </w:r>
      <w:r w:rsidRPr="007515BF">
        <w:rPr>
          <w:rFonts w:cs="Traditional Arabic" w:hint="cs"/>
          <w:sz w:val="24"/>
          <w:rtl/>
        </w:rPr>
        <w:t>.</w:t>
      </w:r>
    </w:p>
  </w:footnote>
  <w:footnote w:id="10">
    <w:p w14:paraId="0637A544" w14:textId="77777777" w:rsidR="00A70C82" w:rsidRDefault="00A70C82" w:rsidP="00A70C82">
      <w:pPr>
        <w:pStyle w:val="FootnoteText"/>
        <w:ind w:left="206" w:hanging="206"/>
        <w:jc w:val="both"/>
        <w:rPr>
          <w:rFonts w:cs="Traditional Arabic"/>
          <w:sz w:val="24"/>
          <w:rtl/>
        </w:rPr>
      </w:pPr>
      <w:r>
        <w:rPr>
          <w:rStyle w:val="FootnoteReference"/>
          <w:rFonts w:cs="Traditional Arabic"/>
          <w:sz w:val="24"/>
        </w:rPr>
        <w:footnoteRef/>
      </w:r>
      <w:r>
        <w:rPr>
          <w:rFonts w:cs="Traditional Arabic"/>
          <w:sz w:val="24"/>
          <w:rtl/>
        </w:rPr>
        <w:t xml:space="preserve"> </w:t>
      </w:r>
      <w:r>
        <w:rPr>
          <w:rFonts w:cs="Traditional Arabic" w:hint="cs"/>
          <w:sz w:val="24"/>
          <w:rtl/>
        </w:rPr>
        <w:t>أي النفخة الثانية في الصور، وهو قرنٌ يَنفخ فيه إسرافيل، وهو الـمَـلك الـمُـوكَل بالنفخ في الصور، فيقوم الخلائق من قبورهم.</w:t>
      </w:r>
    </w:p>
  </w:footnote>
  <w:footnote w:id="11">
    <w:p w14:paraId="1FCBD182" w14:textId="77777777" w:rsidR="00A70C82" w:rsidRDefault="00A70C82" w:rsidP="00A70C82">
      <w:pPr>
        <w:pStyle w:val="FootnoteText"/>
        <w:ind w:left="206" w:hanging="206"/>
        <w:jc w:val="both"/>
        <w:rPr>
          <w:rFonts w:cs="Traditional Arabic"/>
          <w:sz w:val="24"/>
          <w:rtl/>
        </w:rPr>
      </w:pPr>
      <w:r>
        <w:rPr>
          <w:rStyle w:val="FootnoteReference"/>
          <w:rFonts w:cs="Traditional Arabic"/>
          <w:sz w:val="24"/>
        </w:rPr>
        <w:footnoteRef/>
      </w:r>
      <w:r>
        <w:rPr>
          <w:rFonts w:cs="Traditional Arabic"/>
          <w:sz w:val="24"/>
          <w:rtl/>
        </w:rPr>
        <w:t xml:space="preserve"> </w:t>
      </w:r>
      <w:r>
        <w:rPr>
          <w:rFonts w:cs="Traditional Arabic" w:hint="cs"/>
          <w:sz w:val="24"/>
          <w:rtl/>
        </w:rPr>
        <w:t>أي يُصعق الناس في آخر الحياة الدنيا، فيموتون كلهم، والصعقة تكون بسبب النفخة الأولى في الصور، وبين النفختين أربعون عاما.</w:t>
      </w:r>
    </w:p>
  </w:footnote>
  <w:footnote w:id="12">
    <w:p w14:paraId="69313DB8" w14:textId="67557072" w:rsidR="00483014" w:rsidRPr="00483014" w:rsidRDefault="00D575D0" w:rsidP="00E40361">
      <w:pPr>
        <w:pStyle w:val="FootnoteText"/>
        <w:ind w:left="206" w:hanging="206"/>
        <w:jc w:val="both"/>
        <w:rPr>
          <w:rFonts w:ascii="Traditional Arabic" w:hAnsi="Traditional Arabic" w:cs="Traditional Arabic"/>
          <w:sz w:val="24"/>
          <w:rtl/>
        </w:rPr>
      </w:pPr>
      <w:r>
        <w:rPr>
          <w:rStyle w:val="FootnoteReference"/>
          <w:rFonts w:cs="Traditional Arabic"/>
          <w:sz w:val="24"/>
        </w:rPr>
        <w:footnoteRef/>
      </w:r>
      <w:r w:rsidR="00FC18A1">
        <w:rPr>
          <w:rFonts w:cs="Traditional Arabic"/>
          <w:sz w:val="24"/>
          <w:rtl/>
        </w:rPr>
        <w:t xml:space="preserve"> </w:t>
      </w:r>
      <w:r>
        <w:rPr>
          <w:rFonts w:cs="Traditional Arabic" w:hint="cs"/>
          <w:sz w:val="24"/>
          <w:rtl/>
        </w:rPr>
        <w:t xml:space="preserve">رواه </w:t>
      </w:r>
      <w:r w:rsidR="00483014">
        <w:rPr>
          <w:rFonts w:ascii="Traditional Arabic" w:hAnsi="Traditional Arabic" w:cs="Traditional Arabic"/>
          <w:sz w:val="24"/>
          <w:rtl/>
        </w:rPr>
        <w:t>أحمد (4/8)</w:t>
      </w:r>
      <w:r w:rsidR="00E40361">
        <w:rPr>
          <w:rFonts w:ascii="Traditional Arabic" w:hAnsi="Traditional Arabic" w:cs="Traditional Arabic" w:hint="cs"/>
          <w:sz w:val="24"/>
          <w:rtl/>
        </w:rPr>
        <w:t xml:space="preserve"> وغيره</w:t>
      </w:r>
      <w:r w:rsidR="00483014" w:rsidRPr="00CA217C">
        <w:rPr>
          <w:rFonts w:ascii="Traditional Arabic" w:hAnsi="Traditional Arabic" w:cs="Traditional Arabic"/>
          <w:sz w:val="24"/>
          <w:rtl/>
        </w:rPr>
        <w:t>، وصححه الألباني في «صحيح أبي داود»</w:t>
      </w:r>
      <w:r w:rsidRPr="00483014">
        <w:rPr>
          <w:rFonts w:cs="Traditional Arabic" w:hint="cs"/>
          <w:sz w:val="24"/>
          <w:rtl/>
        </w:rPr>
        <w:t xml:space="preserve">، </w:t>
      </w:r>
      <w:r w:rsidR="00483014">
        <w:rPr>
          <w:rFonts w:cs="Traditional Arabic" w:hint="cs"/>
          <w:sz w:val="24"/>
          <w:rtl/>
        </w:rPr>
        <w:t>و</w:t>
      </w:r>
      <w:r w:rsidR="00A70C82">
        <w:rPr>
          <w:rFonts w:cs="Traditional Arabic" w:hint="cs"/>
          <w:sz w:val="24"/>
          <w:rtl/>
        </w:rPr>
        <w:t>محققو «المسند» برقم (16162).</w:t>
      </w:r>
    </w:p>
    <w:p w14:paraId="21199F5A" w14:textId="77777777" w:rsidR="00D575D0" w:rsidRDefault="00D575D0" w:rsidP="00483014">
      <w:pPr>
        <w:pStyle w:val="FootnoteText"/>
        <w:ind w:left="206" w:hanging="206"/>
        <w:jc w:val="both"/>
        <w:rPr>
          <w:rFonts w:cs="Traditional Arabic"/>
          <w:sz w:val="24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187D9" w14:textId="77777777" w:rsidR="00354BDF" w:rsidRDefault="00354BDF" w:rsidP="00354BDF">
    <w:pPr>
      <w:ind w:left="84" w:firstLine="1"/>
      <w:jc w:val="left"/>
      <w:outlineLvl w:val="0"/>
    </w:pPr>
    <w:r w:rsidRPr="00660CC8">
      <w:rPr>
        <w:rFonts w:ascii="Traditional Arabic" w:hAnsi="Traditional Arabic" w:cs="Traditional Arabic" w:hint="cs"/>
        <w:b/>
        <w:bCs/>
        <w:sz w:val="32"/>
        <w:szCs w:val="32"/>
        <w:rtl/>
      </w:rPr>
      <w:t xml:space="preserve">موضوع الخطبة: من حقوق المصطفى </w:t>
    </w:r>
    <w:r w:rsidRPr="00660CC8">
      <w:rPr>
        <w:rFonts w:ascii="Traditional Arabic" w:hAnsi="Traditional Arabic" w:cs="Traditional Arabic"/>
        <w:b/>
        <w:bCs/>
        <w:sz w:val="32"/>
        <w:szCs w:val="32"/>
        <w:rtl/>
      </w:rPr>
      <w:t>–</w:t>
    </w:r>
    <w:r w:rsidRPr="00660CC8">
      <w:rPr>
        <w:rFonts w:ascii="Traditional Arabic" w:hAnsi="Traditional Arabic" w:cs="Traditional Arabic" w:hint="cs"/>
        <w:b/>
        <w:bCs/>
        <w:sz w:val="32"/>
        <w:szCs w:val="32"/>
        <w:rtl/>
      </w:rPr>
      <w:t xml:space="preserve"> الحذر من معصيته</w:t>
    </w:r>
  </w:p>
  <w:p w14:paraId="7EA5816B" w14:textId="77777777" w:rsidR="00354BDF" w:rsidRDefault="00354B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D031C"/>
    <w:multiLevelType w:val="hybridMultilevel"/>
    <w:tmpl w:val="CCCAE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735D7"/>
    <w:multiLevelType w:val="hybridMultilevel"/>
    <w:tmpl w:val="074E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F7C2D"/>
    <w:multiLevelType w:val="hybridMultilevel"/>
    <w:tmpl w:val="4470D120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1745B0"/>
    <w:multiLevelType w:val="hybridMultilevel"/>
    <w:tmpl w:val="7A3A9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597"/>
    <w:rsid w:val="00001B99"/>
    <w:rsid w:val="00002396"/>
    <w:rsid w:val="0000298A"/>
    <w:rsid w:val="00002DA7"/>
    <w:rsid w:val="00003C92"/>
    <w:rsid w:val="00004A57"/>
    <w:rsid w:val="000057EE"/>
    <w:rsid w:val="000059A1"/>
    <w:rsid w:val="00006432"/>
    <w:rsid w:val="00006735"/>
    <w:rsid w:val="00007128"/>
    <w:rsid w:val="00010392"/>
    <w:rsid w:val="000106D2"/>
    <w:rsid w:val="000109C5"/>
    <w:rsid w:val="00010E3A"/>
    <w:rsid w:val="000113A4"/>
    <w:rsid w:val="00013C8A"/>
    <w:rsid w:val="0001408A"/>
    <w:rsid w:val="00014ABC"/>
    <w:rsid w:val="00014D44"/>
    <w:rsid w:val="0001500D"/>
    <w:rsid w:val="0001505F"/>
    <w:rsid w:val="000174E0"/>
    <w:rsid w:val="000202EF"/>
    <w:rsid w:val="000219E3"/>
    <w:rsid w:val="00022858"/>
    <w:rsid w:val="00024FBC"/>
    <w:rsid w:val="000251DD"/>
    <w:rsid w:val="00025234"/>
    <w:rsid w:val="00025274"/>
    <w:rsid w:val="00025623"/>
    <w:rsid w:val="000259F4"/>
    <w:rsid w:val="0002607D"/>
    <w:rsid w:val="000269AB"/>
    <w:rsid w:val="000269B9"/>
    <w:rsid w:val="00027C17"/>
    <w:rsid w:val="00030374"/>
    <w:rsid w:val="000316A2"/>
    <w:rsid w:val="000331AF"/>
    <w:rsid w:val="0003387D"/>
    <w:rsid w:val="00033D47"/>
    <w:rsid w:val="00034130"/>
    <w:rsid w:val="000365D2"/>
    <w:rsid w:val="000367B0"/>
    <w:rsid w:val="00040660"/>
    <w:rsid w:val="000416E0"/>
    <w:rsid w:val="0004280F"/>
    <w:rsid w:val="0004357F"/>
    <w:rsid w:val="00043AF9"/>
    <w:rsid w:val="00043E01"/>
    <w:rsid w:val="00043F1F"/>
    <w:rsid w:val="00044586"/>
    <w:rsid w:val="00044BDB"/>
    <w:rsid w:val="00045749"/>
    <w:rsid w:val="000459E3"/>
    <w:rsid w:val="00045CA1"/>
    <w:rsid w:val="00047AC3"/>
    <w:rsid w:val="0005145C"/>
    <w:rsid w:val="00052099"/>
    <w:rsid w:val="0005225A"/>
    <w:rsid w:val="000529B6"/>
    <w:rsid w:val="00052C34"/>
    <w:rsid w:val="000534B0"/>
    <w:rsid w:val="00054719"/>
    <w:rsid w:val="00054B08"/>
    <w:rsid w:val="00054FD9"/>
    <w:rsid w:val="000555D0"/>
    <w:rsid w:val="000558BB"/>
    <w:rsid w:val="00056103"/>
    <w:rsid w:val="0005685B"/>
    <w:rsid w:val="0006022D"/>
    <w:rsid w:val="000617E3"/>
    <w:rsid w:val="00061865"/>
    <w:rsid w:val="00061C57"/>
    <w:rsid w:val="000620AE"/>
    <w:rsid w:val="00062F53"/>
    <w:rsid w:val="0006376B"/>
    <w:rsid w:val="00064FAD"/>
    <w:rsid w:val="00065251"/>
    <w:rsid w:val="00065824"/>
    <w:rsid w:val="00065C16"/>
    <w:rsid w:val="00067070"/>
    <w:rsid w:val="0006771E"/>
    <w:rsid w:val="00067A39"/>
    <w:rsid w:val="00070444"/>
    <w:rsid w:val="00070913"/>
    <w:rsid w:val="000735E6"/>
    <w:rsid w:val="00073D3C"/>
    <w:rsid w:val="00075A47"/>
    <w:rsid w:val="00075D24"/>
    <w:rsid w:val="000762F2"/>
    <w:rsid w:val="000768C8"/>
    <w:rsid w:val="00076CD0"/>
    <w:rsid w:val="00077369"/>
    <w:rsid w:val="0008032D"/>
    <w:rsid w:val="00080542"/>
    <w:rsid w:val="000806D6"/>
    <w:rsid w:val="00080FC3"/>
    <w:rsid w:val="0008108C"/>
    <w:rsid w:val="000817E1"/>
    <w:rsid w:val="00084C0A"/>
    <w:rsid w:val="00084CF0"/>
    <w:rsid w:val="00084D6A"/>
    <w:rsid w:val="0008645E"/>
    <w:rsid w:val="00086EEC"/>
    <w:rsid w:val="00090A1D"/>
    <w:rsid w:val="0009159B"/>
    <w:rsid w:val="0009175B"/>
    <w:rsid w:val="00091974"/>
    <w:rsid w:val="00091C61"/>
    <w:rsid w:val="00092472"/>
    <w:rsid w:val="00094049"/>
    <w:rsid w:val="000945B2"/>
    <w:rsid w:val="00094B5E"/>
    <w:rsid w:val="00094EF1"/>
    <w:rsid w:val="000951A0"/>
    <w:rsid w:val="00095659"/>
    <w:rsid w:val="000956AD"/>
    <w:rsid w:val="00095A3F"/>
    <w:rsid w:val="000967A6"/>
    <w:rsid w:val="0009681B"/>
    <w:rsid w:val="00097029"/>
    <w:rsid w:val="000978A8"/>
    <w:rsid w:val="00097AD4"/>
    <w:rsid w:val="00097B12"/>
    <w:rsid w:val="000A030C"/>
    <w:rsid w:val="000A0339"/>
    <w:rsid w:val="000A0C67"/>
    <w:rsid w:val="000A16A3"/>
    <w:rsid w:val="000A254C"/>
    <w:rsid w:val="000A2B3C"/>
    <w:rsid w:val="000A2D0B"/>
    <w:rsid w:val="000A2F2F"/>
    <w:rsid w:val="000A37B9"/>
    <w:rsid w:val="000A41BF"/>
    <w:rsid w:val="000A650A"/>
    <w:rsid w:val="000A6AB6"/>
    <w:rsid w:val="000A7504"/>
    <w:rsid w:val="000A7714"/>
    <w:rsid w:val="000B0495"/>
    <w:rsid w:val="000B131A"/>
    <w:rsid w:val="000B1AD1"/>
    <w:rsid w:val="000B1AFF"/>
    <w:rsid w:val="000B3DF1"/>
    <w:rsid w:val="000B62F0"/>
    <w:rsid w:val="000B77A5"/>
    <w:rsid w:val="000B7AA9"/>
    <w:rsid w:val="000C09B8"/>
    <w:rsid w:val="000C0EB7"/>
    <w:rsid w:val="000C142C"/>
    <w:rsid w:val="000C1495"/>
    <w:rsid w:val="000C368C"/>
    <w:rsid w:val="000C3921"/>
    <w:rsid w:val="000C3D3E"/>
    <w:rsid w:val="000C3F87"/>
    <w:rsid w:val="000C5CC7"/>
    <w:rsid w:val="000C5F02"/>
    <w:rsid w:val="000C6D17"/>
    <w:rsid w:val="000C718A"/>
    <w:rsid w:val="000C75E5"/>
    <w:rsid w:val="000C7621"/>
    <w:rsid w:val="000D0166"/>
    <w:rsid w:val="000D06FD"/>
    <w:rsid w:val="000D2D11"/>
    <w:rsid w:val="000D4855"/>
    <w:rsid w:val="000D538C"/>
    <w:rsid w:val="000D5972"/>
    <w:rsid w:val="000D7244"/>
    <w:rsid w:val="000E05A7"/>
    <w:rsid w:val="000E09A3"/>
    <w:rsid w:val="000E0A64"/>
    <w:rsid w:val="000E1B73"/>
    <w:rsid w:val="000E2417"/>
    <w:rsid w:val="000E36F5"/>
    <w:rsid w:val="000E3C4F"/>
    <w:rsid w:val="000E48EA"/>
    <w:rsid w:val="000E6539"/>
    <w:rsid w:val="000E6EC9"/>
    <w:rsid w:val="000E71D7"/>
    <w:rsid w:val="000F27FA"/>
    <w:rsid w:val="000F327C"/>
    <w:rsid w:val="000F5139"/>
    <w:rsid w:val="000F58E3"/>
    <w:rsid w:val="000F5D1F"/>
    <w:rsid w:val="000F6276"/>
    <w:rsid w:val="000F6F6F"/>
    <w:rsid w:val="000F74E4"/>
    <w:rsid w:val="000F7629"/>
    <w:rsid w:val="000F7B5B"/>
    <w:rsid w:val="000F7C16"/>
    <w:rsid w:val="001005B2"/>
    <w:rsid w:val="00100712"/>
    <w:rsid w:val="001010F5"/>
    <w:rsid w:val="0010113C"/>
    <w:rsid w:val="00101857"/>
    <w:rsid w:val="00101A82"/>
    <w:rsid w:val="00101D33"/>
    <w:rsid w:val="00102E54"/>
    <w:rsid w:val="0010434C"/>
    <w:rsid w:val="00104B12"/>
    <w:rsid w:val="001053A3"/>
    <w:rsid w:val="00105400"/>
    <w:rsid w:val="001056C1"/>
    <w:rsid w:val="00105770"/>
    <w:rsid w:val="00106618"/>
    <w:rsid w:val="0011028C"/>
    <w:rsid w:val="001110EF"/>
    <w:rsid w:val="00111323"/>
    <w:rsid w:val="00111E56"/>
    <w:rsid w:val="00112425"/>
    <w:rsid w:val="00114B2A"/>
    <w:rsid w:val="00114C9A"/>
    <w:rsid w:val="00114DEA"/>
    <w:rsid w:val="00115CF5"/>
    <w:rsid w:val="001160BA"/>
    <w:rsid w:val="001165AD"/>
    <w:rsid w:val="00116ECE"/>
    <w:rsid w:val="00117120"/>
    <w:rsid w:val="0011750E"/>
    <w:rsid w:val="001208E0"/>
    <w:rsid w:val="00121196"/>
    <w:rsid w:val="00121E37"/>
    <w:rsid w:val="0012335B"/>
    <w:rsid w:val="0012389A"/>
    <w:rsid w:val="00125332"/>
    <w:rsid w:val="00125DBF"/>
    <w:rsid w:val="001267A4"/>
    <w:rsid w:val="00127653"/>
    <w:rsid w:val="00127BD3"/>
    <w:rsid w:val="001302C4"/>
    <w:rsid w:val="00131007"/>
    <w:rsid w:val="00131DAE"/>
    <w:rsid w:val="001322C2"/>
    <w:rsid w:val="00132B72"/>
    <w:rsid w:val="001333B3"/>
    <w:rsid w:val="00135837"/>
    <w:rsid w:val="00135C38"/>
    <w:rsid w:val="00135D5D"/>
    <w:rsid w:val="00136799"/>
    <w:rsid w:val="001367B9"/>
    <w:rsid w:val="00136E25"/>
    <w:rsid w:val="00137F70"/>
    <w:rsid w:val="00142C67"/>
    <w:rsid w:val="00143439"/>
    <w:rsid w:val="0014375B"/>
    <w:rsid w:val="001438C2"/>
    <w:rsid w:val="001440B1"/>
    <w:rsid w:val="001447EB"/>
    <w:rsid w:val="00144E76"/>
    <w:rsid w:val="00146780"/>
    <w:rsid w:val="00146C69"/>
    <w:rsid w:val="001472BD"/>
    <w:rsid w:val="001475C6"/>
    <w:rsid w:val="00147835"/>
    <w:rsid w:val="00147A7F"/>
    <w:rsid w:val="00150097"/>
    <w:rsid w:val="0015064A"/>
    <w:rsid w:val="00150844"/>
    <w:rsid w:val="001517C7"/>
    <w:rsid w:val="001528F8"/>
    <w:rsid w:val="00152F52"/>
    <w:rsid w:val="00154830"/>
    <w:rsid w:val="00154E85"/>
    <w:rsid w:val="00155018"/>
    <w:rsid w:val="00155147"/>
    <w:rsid w:val="00155C7A"/>
    <w:rsid w:val="00156F5C"/>
    <w:rsid w:val="001570BB"/>
    <w:rsid w:val="00157530"/>
    <w:rsid w:val="00157B46"/>
    <w:rsid w:val="00157F39"/>
    <w:rsid w:val="00161129"/>
    <w:rsid w:val="00161D7A"/>
    <w:rsid w:val="00161EEF"/>
    <w:rsid w:val="001624F5"/>
    <w:rsid w:val="001625C6"/>
    <w:rsid w:val="00162B91"/>
    <w:rsid w:val="00162F13"/>
    <w:rsid w:val="00163D90"/>
    <w:rsid w:val="0016562B"/>
    <w:rsid w:val="00165CD4"/>
    <w:rsid w:val="001667F7"/>
    <w:rsid w:val="00166A78"/>
    <w:rsid w:val="001676DF"/>
    <w:rsid w:val="00170470"/>
    <w:rsid w:val="001704D3"/>
    <w:rsid w:val="00170C40"/>
    <w:rsid w:val="0017298E"/>
    <w:rsid w:val="00172C9F"/>
    <w:rsid w:val="00172D42"/>
    <w:rsid w:val="001731D0"/>
    <w:rsid w:val="00173EC2"/>
    <w:rsid w:val="00174B16"/>
    <w:rsid w:val="0017589B"/>
    <w:rsid w:val="00177B92"/>
    <w:rsid w:val="00181961"/>
    <w:rsid w:val="00181BEB"/>
    <w:rsid w:val="00183419"/>
    <w:rsid w:val="001843AE"/>
    <w:rsid w:val="00184BD4"/>
    <w:rsid w:val="00184DFB"/>
    <w:rsid w:val="00184F8B"/>
    <w:rsid w:val="00185CC9"/>
    <w:rsid w:val="001866D7"/>
    <w:rsid w:val="001871D8"/>
    <w:rsid w:val="00190118"/>
    <w:rsid w:val="00191196"/>
    <w:rsid w:val="00194271"/>
    <w:rsid w:val="00194C08"/>
    <w:rsid w:val="00194C31"/>
    <w:rsid w:val="00195187"/>
    <w:rsid w:val="00195D67"/>
    <w:rsid w:val="001A1DCE"/>
    <w:rsid w:val="001A3CA8"/>
    <w:rsid w:val="001A41A4"/>
    <w:rsid w:val="001A6138"/>
    <w:rsid w:val="001A664F"/>
    <w:rsid w:val="001A6822"/>
    <w:rsid w:val="001A7AEF"/>
    <w:rsid w:val="001B1086"/>
    <w:rsid w:val="001B143B"/>
    <w:rsid w:val="001B147B"/>
    <w:rsid w:val="001B1A84"/>
    <w:rsid w:val="001B33BE"/>
    <w:rsid w:val="001B5366"/>
    <w:rsid w:val="001B53F8"/>
    <w:rsid w:val="001B5879"/>
    <w:rsid w:val="001B5DDB"/>
    <w:rsid w:val="001B7839"/>
    <w:rsid w:val="001B7C56"/>
    <w:rsid w:val="001C0AE4"/>
    <w:rsid w:val="001C0D44"/>
    <w:rsid w:val="001C1141"/>
    <w:rsid w:val="001C1460"/>
    <w:rsid w:val="001C3800"/>
    <w:rsid w:val="001C3A19"/>
    <w:rsid w:val="001C4AC5"/>
    <w:rsid w:val="001C4BD4"/>
    <w:rsid w:val="001C5C09"/>
    <w:rsid w:val="001C6674"/>
    <w:rsid w:val="001C6E2F"/>
    <w:rsid w:val="001D0AEE"/>
    <w:rsid w:val="001D1153"/>
    <w:rsid w:val="001D165E"/>
    <w:rsid w:val="001D17AC"/>
    <w:rsid w:val="001D1AD0"/>
    <w:rsid w:val="001D1ADA"/>
    <w:rsid w:val="001D21D9"/>
    <w:rsid w:val="001D242A"/>
    <w:rsid w:val="001D2479"/>
    <w:rsid w:val="001D2523"/>
    <w:rsid w:val="001D292D"/>
    <w:rsid w:val="001D35F1"/>
    <w:rsid w:val="001D3DA6"/>
    <w:rsid w:val="001D3E28"/>
    <w:rsid w:val="001D5466"/>
    <w:rsid w:val="001D5BB8"/>
    <w:rsid w:val="001D65C4"/>
    <w:rsid w:val="001E01FB"/>
    <w:rsid w:val="001E0832"/>
    <w:rsid w:val="001E13DF"/>
    <w:rsid w:val="001E1AA8"/>
    <w:rsid w:val="001E1F51"/>
    <w:rsid w:val="001E2FBA"/>
    <w:rsid w:val="001E4113"/>
    <w:rsid w:val="001E44A8"/>
    <w:rsid w:val="001E5C16"/>
    <w:rsid w:val="001E6660"/>
    <w:rsid w:val="001E6789"/>
    <w:rsid w:val="001E6E1C"/>
    <w:rsid w:val="001E6F07"/>
    <w:rsid w:val="001E6F48"/>
    <w:rsid w:val="001F034A"/>
    <w:rsid w:val="001F106A"/>
    <w:rsid w:val="001F150D"/>
    <w:rsid w:val="001F2635"/>
    <w:rsid w:val="001F4A11"/>
    <w:rsid w:val="001F4AD3"/>
    <w:rsid w:val="001F5454"/>
    <w:rsid w:val="001F551E"/>
    <w:rsid w:val="001F55E5"/>
    <w:rsid w:val="001F585B"/>
    <w:rsid w:val="001F6CFE"/>
    <w:rsid w:val="001F6DB9"/>
    <w:rsid w:val="001F7255"/>
    <w:rsid w:val="001F7987"/>
    <w:rsid w:val="00200224"/>
    <w:rsid w:val="00200AE4"/>
    <w:rsid w:val="00201B27"/>
    <w:rsid w:val="00201BF9"/>
    <w:rsid w:val="002037AE"/>
    <w:rsid w:val="0020609C"/>
    <w:rsid w:val="00206981"/>
    <w:rsid w:val="00206985"/>
    <w:rsid w:val="00210677"/>
    <w:rsid w:val="00210B51"/>
    <w:rsid w:val="00212DCD"/>
    <w:rsid w:val="00213A56"/>
    <w:rsid w:val="00213F90"/>
    <w:rsid w:val="00214BBE"/>
    <w:rsid w:val="002163C7"/>
    <w:rsid w:val="002167ED"/>
    <w:rsid w:val="0021712A"/>
    <w:rsid w:val="002173F2"/>
    <w:rsid w:val="00217415"/>
    <w:rsid w:val="002203B7"/>
    <w:rsid w:val="002205EA"/>
    <w:rsid w:val="002211DC"/>
    <w:rsid w:val="00224648"/>
    <w:rsid w:val="00224A03"/>
    <w:rsid w:val="00224CBC"/>
    <w:rsid w:val="002253BC"/>
    <w:rsid w:val="002275E6"/>
    <w:rsid w:val="00227DE4"/>
    <w:rsid w:val="0023039B"/>
    <w:rsid w:val="00231323"/>
    <w:rsid w:val="00232EDD"/>
    <w:rsid w:val="00232F50"/>
    <w:rsid w:val="00234BA4"/>
    <w:rsid w:val="00235841"/>
    <w:rsid w:val="00237139"/>
    <w:rsid w:val="0023723F"/>
    <w:rsid w:val="0023770E"/>
    <w:rsid w:val="00240779"/>
    <w:rsid w:val="00240EC3"/>
    <w:rsid w:val="002429C0"/>
    <w:rsid w:val="00242E11"/>
    <w:rsid w:val="002450F9"/>
    <w:rsid w:val="0024521A"/>
    <w:rsid w:val="002452BE"/>
    <w:rsid w:val="0024677A"/>
    <w:rsid w:val="00246821"/>
    <w:rsid w:val="00251791"/>
    <w:rsid w:val="002529CC"/>
    <w:rsid w:val="00252E3D"/>
    <w:rsid w:val="00253488"/>
    <w:rsid w:val="00254549"/>
    <w:rsid w:val="00254964"/>
    <w:rsid w:val="00255840"/>
    <w:rsid w:val="0025739C"/>
    <w:rsid w:val="0025740E"/>
    <w:rsid w:val="0025756C"/>
    <w:rsid w:val="002576A0"/>
    <w:rsid w:val="002603DA"/>
    <w:rsid w:val="002613AB"/>
    <w:rsid w:val="00261DCE"/>
    <w:rsid w:val="00262D94"/>
    <w:rsid w:val="0026345A"/>
    <w:rsid w:val="00264B00"/>
    <w:rsid w:val="00265717"/>
    <w:rsid w:val="002657A3"/>
    <w:rsid w:val="00267391"/>
    <w:rsid w:val="00267BE0"/>
    <w:rsid w:val="002705DF"/>
    <w:rsid w:val="00270623"/>
    <w:rsid w:val="00270FE1"/>
    <w:rsid w:val="0027154C"/>
    <w:rsid w:val="00271697"/>
    <w:rsid w:val="002717D7"/>
    <w:rsid w:val="002729B5"/>
    <w:rsid w:val="00273145"/>
    <w:rsid w:val="00273A43"/>
    <w:rsid w:val="00273FA8"/>
    <w:rsid w:val="00275D4D"/>
    <w:rsid w:val="00275D83"/>
    <w:rsid w:val="00276272"/>
    <w:rsid w:val="00280682"/>
    <w:rsid w:val="002839DB"/>
    <w:rsid w:val="00283B00"/>
    <w:rsid w:val="0028401E"/>
    <w:rsid w:val="00284061"/>
    <w:rsid w:val="00284C9D"/>
    <w:rsid w:val="00284DE6"/>
    <w:rsid w:val="0028556A"/>
    <w:rsid w:val="00286091"/>
    <w:rsid w:val="0028632A"/>
    <w:rsid w:val="002863B9"/>
    <w:rsid w:val="00286624"/>
    <w:rsid w:val="00286CF0"/>
    <w:rsid w:val="00286EAB"/>
    <w:rsid w:val="00286EEE"/>
    <w:rsid w:val="00287B83"/>
    <w:rsid w:val="002905A3"/>
    <w:rsid w:val="002906E5"/>
    <w:rsid w:val="002940AA"/>
    <w:rsid w:val="00296A82"/>
    <w:rsid w:val="002A2041"/>
    <w:rsid w:val="002A21AA"/>
    <w:rsid w:val="002A3E50"/>
    <w:rsid w:val="002A44E7"/>
    <w:rsid w:val="002A47A2"/>
    <w:rsid w:val="002A549A"/>
    <w:rsid w:val="002A6D21"/>
    <w:rsid w:val="002B0DD8"/>
    <w:rsid w:val="002B1167"/>
    <w:rsid w:val="002B1EC2"/>
    <w:rsid w:val="002B207E"/>
    <w:rsid w:val="002B2176"/>
    <w:rsid w:val="002B3B86"/>
    <w:rsid w:val="002B58D6"/>
    <w:rsid w:val="002B5EB9"/>
    <w:rsid w:val="002B67C3"/>
    <w:rsid w:val="002B7829"/>
    <w:rsid w:val="002C0093"/>
    <w:rsid w:val="002C1232"/>
    <w:rsid w:val="002C319D"/>
    <w:rsid w:val="002C33A0"/>
    <w:rsid w:val="002C4321"/>
    <w:rsid w:val="002C484C"/>
    <w:rsid w:val="002C6E59"/>
    <w:rsid w:val="002C75EE"/>
    <w:rsid w:val="002D1ACC"/>
    <w:rsid w:val="002D22B0"/>
    <w:rsid w:val="002D259F"/>
    <w:rsid w:val="002D29CD"/>
    <w:rsid w:val="002D29E3"/>
    <w:rsid w:val="002D2B1C"/>
    <w:rsid w:val="002D2EBB"/>
    <w:rsid w:val="002D3ACA"/>
    <w:rsid w:val="002D4356"/>
    <w:rsid w:val="002D4661"/>
    <w:rsid w:val="002D47EC"/>
    <w:rsid w:val="002D56F6"/>
    <w:rsid w:val="002D57FC"/>
    <w:rsid w:val="002D6951"/>
    <w:rsid w:val="002D6DCE"/>
    <w:rsid w:val="002D75A8"/>
    <w:rsid w:val="002E0203"/>
    <w:rsid w:val="002E0399"/>
    <w:rsid w:val="002E0C0C"/>
    <w:rsid w:val="002E2B2D"/>
    <w:rsid w:val="002E3D23"/>
    <w:rsid w:val="002E3D5E"/>
    <w:rsid w:val="002E420B"/>
    <w:rsid w:val="002E44C1"/>
    <w:rsid w:val="002E4791"/>
    <w:rsid w:val="002E61F7"/>
    <w:rsid w:val="002E6865"/>
    <w:rsid w:val="002E6C67"/>
    <w:rsid w:val="002E722B"/>
    <w:rsid w:val="002E7272"/>
    <w:rsid w:val="002E7640"/>
    <w:rsid w:val="002E7E0C"/>
    <w:rsid w:val="002F06F3"/>
    <w:rsid w:val="002F0F22"/>
    <w:rsid w:val="002F2AB9"/>
    <w:rsid w:val="002F2B27"/>
    <w:rsid w:val="002F2CEF"/>
    <w:rsid w:val="002F2EA2"/>
    <w:rsid w:val="002F6480"/>
    <w:rsid w:val="002F6A69"/>
    <w:rsid w:val="002F6F43"/>
    <w:rsid w:val="002F6FA3"/>
    <w:rsid w:val="002F7A8C"/>
    <w:rsid w:val="002F7B93"/>
    <w:rsid w:val="00300908"/>
    <w:rsid w:val="00300A72"/>
    <w:rsid w:val="00301CCE"/>
    <w:rsid w:val="00301E69"/>
    <w:rsid w:val="00301FEC"/>
    <w:rsid w:val="00303287"/>
    <w:rsid w:val="00305C96"/>
    <w:rsid w:val="00305FD0"/>
    <w:rsid w:val="00310669"/>
    <w:rsid w:val="0031096E"/>
    <w:rsid w:val="00311187"/>
    <w:rsid w:val="00311B11"/>
    <w:rsid w:val="003123A6"/>
    <w:rsid w:val="00312FBB"/>
    <w:rsid w:val="00313180"/>
    <w:rsid w:val="00313D15"/>
    <w:rsid w:val="00314ACA"/>
    <w:rsid w:val="003152B0"/>
    <w:rsid w:val="00315CF1"/>
    <w:rsid w:val="003170AB"/>
    <w:rsid w:val="00320049"/>
    <w:rsid w:val="0032043A"/>
    <w:rsid w:val="00320777"/>
    <w:rsid w:val="003209BE"/>
    <w:rsid w:val="00323939"/>
    <w:rsid w:val="00326F2D"/>
    <w:rsid w:val="0032778E"/>
    <w:rsid w:val="00327921"/>
    <w:rsid w:val="00330781"/>
    <w:rsid w:val="00330A68"/>
    <w:rsid w:val="003312C4"/>
    <w:rsid w:val="00331C0C"/>
    <w:rsid w:val="00331F32"/>
    <w:rsid w:val="003324D1"/>
    <w:rsid w:val="00332543"/>
    <w:rsid w:val="00332898"/>
    <w:rsid w:val="0033306C"/>
    <w:rsid w:val="00333095"/>
    <w:rsid w:val="003337E4"/>
    <w:rsid w:val="003347E8"/>
    <w:rsid w:val="003349CA"/>
    <w:rsid w:val="00334FDA"/>
    <w:rsid w:val="00335287"/>
    <w:rsid w:val="00335D69"/>
    <w:rsid w:val="00335DF6"/>
    <w:rsid w:val="00336C4D"/>
    <w:rsid w:val="003378AD"/>
    <w:rsid w:val="003406D8"/>
    <w:rsid w:val="00340BEF"/>
    <w:rsid w:val="00340EBB"/>
    <w:rsid w:val="003411B3"/>
    <w:rsid w:val="003412A5"/>
    <w:rsid w:val="003415F3"/>
    <w:rsid w:val="003416BA"/>
    <w:rsid w:val="003416C0"/>
    <w:rsid w:val="00342304"/>
    <w:rsid w:val="00342782"/>
    <w:rsid w:val="00342E46"/>
    <w:rsid w:val="00343B84"/>
    <w:rsid w:val="00344147"/>
    <w:rsid w:val="003445A1"/>
    <w:rsid w:val="003455AC"/>
    <w:rsid w:val="00346E0A"/>
    <w:rsid w:val="00347228"/>
    <w:rsid w:val="00347D70"/>
    <w:rsid w:val="00347E29"/>
    <w:rsid w:val="00350D3E"/>
    <w:rsid w:val="00351311"/>
    <w:rsid w:val="0035210C"/>
    <w:rsid w:val="003524AD"/>
    <w:rsid w:val="00353227"/>
    <w:rsid w:val="00354135"/>
    <w:rsid w:val="00354BDF"/>
    <w:rsid w:val="003552DE"/>
    <w:rsid w:val="00356655"/>
    <w:rsid w:val="00357D09"/>
    <w:rsid w:val="00360BB2"/>
    <w:rsid w:val="00361558"/>
    <w:rsid w:val="00364233"/>
    <w:rsid w:val="0036471B"/>
    <w:rsid w:val="00364CED"/>
    <w:rsid w:val="00364FD3"/>
    <w:rsid w:val="00365902"/>
    <w:rsid w:val="003666DA"/>
    <w:rsid w:val="00370C45"/>
    <w:rsid w:val="0037133E"/>
    <w:rsid w:val="0037222D"/>
    <w:rsid w:val="003729A7"/>
    <w:rsid w:val="003734EA"/>
    <w:rsid w:val="0037459A"/>
    <w:rsid w:val="00375C59"/>
    <w:rsid w:val="003769DD"/>
    <w:rsid w:val="0038021B"/>
    <w:rsid w:val="003823CD"/>
    <w:rsid w:val="003827E4"/>
    <w:rsid w:val="003856DC"/>
    <w:rsid w:val="00385907"/>
    <w:rsid w:val="00385C2A"/>
    <w:rsid w:val="00385E19"/>
    <w:rsid w:val="00387A6A"/>
    <w:rsid w:val="0039070F"/>
    <w:rsid w:val="00390861"/>
    <w:rsid w:val="00391233"/>
    <w:rsid w:val="00391464"/>
    <w:rsid w:val="003917CA"/>
    <w:rsid w:val="0039195B"/>
    <w:rsid w:val="00393FDC"/>
    <w:rsid w:val="003941D4"/>
    <w:rsid w:val="0039474D"/>
    <w:rsid w:val="00394A8D"/>
    <w:rsid w:val="00395176"/>
    <w:rsid w:val="00395223"/>
    <w:rsid w:val="003A051B"/>
    <w:rsid w:val="003A134C"/>
    <w:rsid w:val="003A1371"/>
    <w:rsid w:val="003A16E4"/>
    <w:rsid w:val="003A28A8"/>
    <w:rsid w:val="003A2DAC"/>
    <w:rsid w:val="003A32AB"/>
    <w:rsid w:val="003A33DF"/>
    <w:rsid w:val="003A399D"/>
    <w:rsid w:val="003A4099"/>
    <w:rsid w:val="003A6F8A"/>
    <w:rsid w:val="003B0ECA"/>
    <w:rsid w:val="003B1168"/>
    <w:rsid w:val="003B126E"/>
    <w:rsid w:val="003B1963"/>
    <w:rsid w:val="003B20CD"/>
    <w:rsid w:val="003B220C"/>
    <w:rsid w:val="003B2B7F"/>
    <w:rsid w:val="003B2CAA"/>
    <w:rsid w:val="003B3FA1"/>
    <w:rsid w:val="003B57CE"/>
    <w:rsid w:val="003B5B14"/>
    <w:rsid w:val="003B6B0E"/>
    <w:rsid w:val="003C00AF"/>
    <w:rsid w:val="003C0CCB"/>
    <w:rsid w:val="003C1DC9"/>
    <w:rsid w:val="003C3E13"/>
    <w:rsid w:val="003C4D9C"/>
    <w:rsid w:val="003C56EB"/>
    <w:rsid w:val="003C64BB"/>
    <w:rsid w:val="003C71D7"/>
    <w:rsid w:val="003D085D"/>
    <w:rsid w:val="003D26CE"/>
    <w:rsid w:val="003D4548"/>
    <w:rsid w:val="003D5331"/>
    <w:rsid w:val="003D535E"/>
    <w:rsid w:val="003D6EFA"/>
    <w:rsid w:val="003D78BB"/>
    <w:rsid w:val="003D7A0E"/>
    <w:rsid w:val="003E0D43"/>
    <w:rsid w:val="003E186D"/>
    <w:rsid w:val="003E1ECA"/>
    <w:rsid w:val="003E204F"/>
    <w:rsid w:val="003E2CE9"/>
    <w:rsid w:val="003E3028"/>
    <w:rsid w:val="003E329B"/>
    <w:rsid w:val="003E43BF"/>
    <w:rsid w:val="003E4EEA"/>
    <w:rsid w:val="003E4F05"/>
    <w:rsid w:val="003E54DE"/>
    <w:rsid w:val="003F0569"/>
    <w:rsid w:val="003F0AAD"/>
    <w:rsid w:val="003F0E44"/>
    <w:rsid w:val="003F13D1"/>
    <w:rsid w:val="003F1D05"/>
    <w:rsid w:val="003F27AE"/>
    <w:rsid w:val="003F2E68"/>
    <w:rsid w:val="003F4790"/>
    <w:rsid w:val="003F530C"/>
    <w:rsid w:val="003F5BBE"/>
    <w:rsid w:val="003F7EED"/>
    <w:rsid w:val="00400B09"/>
    <w:rsid w:val="00401A72"/>
    <w:rsid w:val="00401D98"/>
    <w:rsid w:val="00401F4C"/>
    <w:rsid w:val="00401FE8"/>
    <w:rsid w:val="0040213D"/>
    <w:rsid w:val="00402426"/>
    <w:rsid w:val="00402C1A"/>
    <w:rsid w:val="00402C23"/>
    <w:rsid w:val="004047DD"/>
    <w:rsid w:val="00405ED6"/>
    <w:rsid w:val="00407644"/>
    <w:rsid w:val="00407ECD"/>
    <w:rsid w:val="004107DB"/>
    <w:rsid w:val="004107ED"/>
    <w:rsid w:val="00411136"/>
    <w:rsid w:val="00411603"/>
    <w:rsid w:val="00412EFB"/>
    <w:rsid w:val="0041461F"/>
    <w:rsid w:val="00414A10"/>
    <w:rsid w:val="00414BD9"/>
    <w:rsid w:val="00414EEC"/>
    <w:rsid w:val="00415582"/>
    <w:rsid w:val="00415D07"/>
    <w:rsid w:val="00417272"/>
    <w:rsid w:val="004211DC"/>
    <w:rsid w:val="00422974"/>
    <w:rsid w:val="00423A64"/>
    <w:rsid w:val="00423B0E"/>
    <w:rsid w:val="00423DA2"/>
    <w:rsid w:val="00423E52"/>
    <w:rsid w:val="00424577"/>
    <w:rsid w:val="00424D5F"/>
    <w:rsid w:val="00425E3B"/>
    <w:rsid w:val="00430A6D"/>
    <w:rsid w:val="0043101F"/>
    <w:rsid w:val="004314B0"/>
    <w:rsid w:val="00431A80"/>
    <w:rsid w:val="0043300B"/>
    <w:rsid w:val="004348CB"/>
    <w:rsid w:val="004351CF"/>
    <w:rsid w:val="00435A4B"/>
    <w:rsid w:val="004363C2"/>
    <w:rsid w:val="00436598"/>
    <w:rsid w:val="00436BE5"/>
    <w:rsid w:val="00437078"/>
    <w:rsid w:val="004373D2"/>
    <w:rsid w:val="0044028B"/>
    <w:rsid w:val="004404B6"/>
    <w:rsid w:val="004409AB"/>
    <w:rsid w:val="00442093"/>
    <w:rsid w:val="004421F4"/>
    <w:rsid w:val="004432C6"/>
    <w:rsid w:val="00445C3E"/>
    <w:rsid w:val="00446160"/>
    <w:rsid w:val="0044668D"/>
    <w:rsid w:val="00447975"/>
    <w:rsid w:val="00447E88"/>
    <w:rsid w:val="00447F69"/>
    <w:rsid w:val="004500CC"/>
    <w:rsid w:val="004502B2"/>
    <w:rsid w:val="00450E9E"/>
    <w:rsid w:val="004517D2"/>
    <w:rsid w:val="00451805"/>
    <w:rsid w:val="00452109"/>
    <w:rsid w:val="00452253"/>
    <w:rsid w:val="00452403"/>
    <w:rsid w:val="00453342"/>
    <w:rsid w:val="0045402D"/>
    <w:rsid w:val="00454504"/>
    <w:rsid w:val="004549AD"/>
    <w:rsid w:val="00456EE1"/>
    <w:rsid w:val="00461BEE"/>
    <w:rsid w:val="00461E9E"/>
    <w:rsid w:val="00462C5E"/>
    <w:rsid w:val="00462F0C"/>
    <w:rsid w:val="00463061"/>
    <w:rsid w:val="0046380D"/>
    <w:rsid w:val="004648F9"/>
    <w:rsid w:val="00464F63"/>
    <w:rsid w:val="00465019"/>
    <w:rsid w:val="004654A9"/>
    <w:rsid w:val="00467400"/>
    <w:rsid w:val="004702BF"/>
    <w:rsid w:val="004725E6"/>
    <w:rsid w:val="00472777"/>
    <w:rsid w:val="00472A6F"/>
    <w:rsid w:val="00472B5B"/>
    <w:rsid w:val="0047325B"/>
    <w:rsid w:val="004736DB"/>
    <w:rsid w:val="00473D1C"/>
    <w:rsid w:val="004740AB"/>
    <w:rsid w:val="004740E8"/>
    <w:rsid w:val="00474318"/>
    <w:rsid w:val="00474F90"/>
    <w:rsid w:val="004756DE"/>
    <w:rsid w:val="00476F83"/>
    <w:rsid w:val="004771EE"/>
    <w:rsid w:val="004777ED"/>
    <w:rsid w:val="004777F4"/>
    <w:rsid w:val="00477BD8"/>
    <w:rsid w:val="00477C8C"/>
    <w:rsid w:val="004812EF"/>
    <w:rsid w:val="00481E48"/>
    <w:rsid w:val="00483014"/>
    <w:rsid w:val="00483188"/>
    <w:rsid w:val="0048372D"/>
    <w:rsid w:val="00483747"/>
    <w:rsid w:val="00483AE1"/>
    <w:rsid w:val="00483E49"/>
    <w:rsid w:val="00485E6F"/>
    <w:rsid w:val="004870F2"/>
    <w:rsid w:val="0048748B"/>
    <w:rsid w:val="004878EC"/>
    <w:rsid w:val="0049130D"/>
    <w:rsid w:val="00491CE1"/>
    <w:rsid w:val="00492079"/>
    <w:rsid w:val="00492636"/>
    <w:rsid w:val="004936EE"/>
    <w:rsid w:val="00493A98"/>
    <w:rsid w:val="00493F0D"/>
    <w:rsid w:val="00496719"/>
    <w:rsid w:val="004969C5"/>
    <w:rsid w:val="00496F67"/>
    <w:rsid w:val="004A03A2"/>
    <w:rsid w:val="004A177B"/>
    <w:rsid w:val="004A1EF7"/>
    <w:rsid w:val="004A3252"/>
    <w:rsid w:val="004A363F"/>
    <w:rsid w:val="004A3E49"/>
    <w:rsid w:val="004A3E53"/>
    <w:rsid w:val="004A435E"/>
    <w:rsid w:val="004A4D55"/>
    <w:rsid w:val="004A5BB6"/>
    <w:rsid w:val="004A5FE8"/>
    <w:rsid w:val="004A644E"/>
    <w:rsid w:val="004A6AA4"/>
    <w:rsid w:val="004A6D2E"/>
    <w:rsid w:val="004A6E61"/>
    <w:rsid w:val="004A6EB7"/>
    <w:rsid w:val="004A6EB8"/>
    <w:rsid w:val="004A7904"/>
    <w:rsid w:val="004A7C3A"/>
    <w:rsid w:val="004B0BAD"/>
    <w:rsid w:val="004B0CC9"/>
    <w:rsid w:val="004B1433"/>
    <w:rsid w:val="004B1F5F"/>
    <w:rsid w:val="004B1FB3"/>
    <w:rsid w:val="004B2587"/>
    <w:rsid w:val="004B2983"/>
    <w:rsid w:val="004B2B96"/>
    <w:rsid w:val="004B473F"/>
    <w:rsid w:val="004B580E"/>
    <w:rsid w:val="004B7213"/>
    <w:rsid w:val="004B75E0"/>
    <w:rsid w:val="004B7D6A"/>
    <w:rsid w:val="004C042A"/>
    <w:rsid w:val="004C0469"/>
    <w:rsid w:val="004C165D"/>
    <w:rsid w:val="004C208C"/>
    <w:rsid w:val="004C222C"/>
    <w:rsid w:val="004C3F92"/>
    <w:rsid w:val="004C496A"/>
    <w:rsid w:val="004C5C8B"/>
    <w:rsid w:val="004C7734"/>
    <w:rsid w:val="004C7A87"/>
    <w:rsid w:val="004D01CA"/>
    <w:rsid w:val="004D12B4"/>
    <w:rsid w:val="004D1724"/>
    <w:rsid w:val="004D1795"/>
    <w:rsid w:val="004D1A21"/>
    <w:rsid w:val="004D1A9E"/>
    <w:rsid w:val="004D21CE"/>
    <w:rsid w:val="004D2982"/>
    <w:rsid w:val="004D299E"/>
    <w:rsid w:val="004D38DE"/>
    <w:rsid w:val="004D39BA"/>
    <w:rsid w:val="004D3FC6"/>
    <w:rsid w:val="004D41A5"/>
    <w:rsid w:val="004D542D"/>
    <w:rsid w:val="004D5555"/>
    <w:rsid w:val="004D616A"/>
    <w:rsid w:val="004D6AD1"/>
    <w:rsid w:val="004D6BB0"/>
    <w:rsid w:val="004E0291"/>
    <w:rsid w:val="004E0A97"/>
    <w:rsid w:val="004E0AA9"/>
    <w:rsid w:val="004E1D22"/>
    <w:rsid w:val="004E5337"/>
    <w:rsid w:val="004E5635"/>
    <w:rsid w:val="004E5F96"/>
    <w:rsid w:val="004E6842"/>
    <w:rsid w:val="004E69EA"/>
    <w:rsid w:val="004E7849"/>
    <w:rsid w:val="004F0043"/>
    <w:rsid w:val="004F267B"/>
    <w:rsid w:val="004F2D2F"/>
    <w:rsid w:val="004F2F2D"/>
    <w:rsid w:val="004F4618"/>
    <w:rsid w:val="004F661A"/>
    <w:rsid w:val="004F69D7"/>
    <w:rsid w:val="004F7AA2"/>
    <w:rsid w:val="00500523"/>
    <w:rsid w:val="00502223"/>
    <w:rsid w:val="00502812"/>
    <w:rsid w:val="00502D1F"/>
    <w:rsid w:val="00502FFC"/>
    <w:rsid w:val="00503165"/>
    <w:rsid w:val="0050343F"/>
    <w:rsid w:val="005041C1"/>
    <w:rsid w:val="00506234"/>
    <w:rsid w:val="00506878"/>
    <w:rsid w:val="00513219"/>
    <w:rsid w:val="005132FF"/>
    <w:rsid w:val="0051414E"/>
    <w:rsid w:val="00514326"/>
    <w:rsid w:val="00514500"/>
    <w:rsid w:val="00514F64"/>
    <w:rsid w:val="005153BA"/>
    <w:rsid w:val="005154AA"/>
    <w:rsid w:val="005207BE"/>
    <w:rsid w:val="00522077"/>
    <w:rsid w:val="0052456A"/>
    <w:rsid w:val="00524693"/>
    <w:rsid w:val="00525074"/>
    <w:rsid w:val="00525D1D"/>
    <w:rsid w:val="00525E2E"/>
    <w:rsid w:val="00526642"/>
    <w:rsid w:val="00526E62"/>
    <w:rsid w:val="00530C1C"/>
    <w:rsid w:val="005314D9"/>
    <w:rsid w:val="00531562"/>
    <w:rsid w:val="00531D08"/>
    <w:rsid w:val="005326F0"/>
    <w:rsid w:val="00532847"/>
    <w:rsid w:val="00532A78"/>
    <w:rsid w:val="00534464"/>
    <w:rsid w:val="0053564B"/>
    <w:rsid w:val="005361DA"/>
    <w:rsid w:val="00536669"/>
    <w:rsid w:val="005366A9"/>
    <w:rsid w:val="00536AAB"/>
    <w:rsid w:val="005378F8"/>
    <w:rsid w:val="005412E1"/>
    <w:rsid w:val="0054169F"/>
    <w:rsid w:val="005418D6"/>
    <w:rsid w:val="00543597"/>
    <w:rsid w:val="00545F04"/>
    <w:rsid w:val="005462A5"/>
    <w:rsid w:val="0054747D"/>
    <w:rsid w:val="00550C31"/>
    <w:rsid w:val="00550D70"/>
    <w:rsid w:val="005516FD"/>
    <w:rsid w:val="00551B67"/>
    <w:rsid w:val="005526AC"/>
    <w:rsid w:val="005544EE"/>
    <w:rsid w:val="00555AAF"/>
    <w:rsid w:val="00555C54"/>
    <w:rsid w:val="005560DB"/>
    <w:rsid w:val="00556248"/>
    <w:rsid w:val="005575DB"/>
    <w:rsid w:val="00560A25"/>
    <w:rsid w:val="00561A41"/>
    <w:rsid w:val="005622E0"/>
    <w:rsid w:val="005625B9"/>
    <w:rsid w:val="005633F6"/>
    <w:rsid w:val="00563B25"/>
    <w:rsid w:val="00565869"/>
    <w:rsid w:val="00565F7F"/>
    <w:rsid w:val="005662D8"/>
    <w:rsid w:val="00567137"/>
    <w:rsid w:val="005675E0"/>
    <w:rsid w:val="00567914"/>
    <w:rsid w:val="00570CF7"/>
    <w:rsid w:val="00570D86"/>
    <w:rsid w:val="005714F6"/>
    <w:rsid w:val="005717D0"/>
    <w:rsid w:val="00574B74"/>
    <w:rsid w:val="005755BE"/>
    <w:rsid w:val="00576BB6"/>
    <w:rsid w:val="0057707C"/>
    <w:rsid w:val="0057743C"/>
    <w:rsid w:val="00577585"/>
    <w:rsid w:val="00577D53"/>
    <w:rsid w:val="00580752"/>
    <w:rsid w:val="00582D00"/>
    <w:rsid w:val="0058324A"/>
    <w:rsid w:val="0058327F"/>
    <w:rsid w:val="0058334F"/>
    <w:rsid w:val="00583A79"/>
    <w:rsid w:val="005844DB"/>
    <w:rsid w:val="00584F40"/>
    <w:rsid w:val="0058572B"/>
    <w:rsid w:val="0058607A"/>
    <w:rsid w:val="00586D09"/>
    <w:rsid w:val="00587009"/>
    <w:rsid w:val="00587399"/>
    <w:rsid w:val="00587404"/>
    <w:rsid w:val="00587E71"/>
    <w:rsid w:val="00590A81"/>
    <w:rsid w:val="0059166F"/>
    <w:rsid w:val="005933AE"/>
    <w:rsid w:val="00594D33"/>
    <w:rsid w:val="00594EBC"/>
    <w:rsid w:val="00595391"/>
    <w:rsid w:val="00595D02"/>
    <w:rsid w:val="00596656"/>
    <w:rsid w:val="00596A17"/>
    <w:rsid w:val="00596D60"/>
    <w:rsid w:val="0059740D"/>
    <w:rsid w:val="00597E98"/>
    <w:rsid w:val="005A086C"/>
    <w:rsid w:val="005A18F6"/>
    <w:rsid w:val="005A24CF"/>
    <w:rsid w:val="005A2E7D"/>
    <w:rsid w:val="005A305A"/>
    <w:rsid w:val="005A38B6"/>
    <w:rsid w:val="005A3A6E"/>
    <w:rsid w:val="005A4D3C"/>
    <w:rsid w:val="005A4F85"/>
    <w:rsid w:val="005A50DB"/>
    <w:rsid w:val="005A555C"/>
    <w:rsid w:val="005A559E"/>
    <w:rsid w:val="005A648F"/>
    <w:rsid w:val="005A6FAB"/>
    <w:rsid w:val="005A7ED4"/>
    <w:rsid w:val="005B05A9"/>
    <w:rsid w:val="005B06AA"/>
    <w:rsid w:val="005B0A2F"/>
    <w:rsid w:val="005B1096"/>
    <w:rsid w:val="005B20CA"/>
    <w:rsid w:val="005B394B"/>
    <w:rsid w:val="005B4067"/>
    <w:rsid w:val="005B4377"/>
    <w:rsid w:val="005B5610"/>
    <w:rsid w:val="005B56AD"/>
    <w:rsid w:val="005B571A"/>
    <w:rsid w:val="005B63E5"/>
    <w:rsid w:val="005B6F78"/>
    <w:rsid w:val="005C00E2"/>
    <w:rsid w:val="005C0242"/>
    <w:rsid w:val="005C03BE"/>
    <w:rsid w:val="005C0D17"/>
    <w:rsid w:val="005C1CDF"/>
    <w:rsid w:val="005C454D"/>
    <w:rsid w:val="005C5CB0"/>
    <w:rsid w:val="005C624B"/>
    <w:rsid w:val="005D0607"/>
    <w:rsid w:val="005D0C8F"/>
    <w:rsid w:val="005D122F"/>
    <w:rsid w:val="005D1693"/>
    <w:rsid w:val="005D1F2C"/>
    <w:rsid w:val="005D23AB"/>
    <w:rsid w:val="005D40EB"/>
    <w:rsid w:val="005D4D97"/>
    <w:rsid w:val="005D5645"/>
    <w:rsid w:val="005D5885"/>
    <w:rsid w:val="005D66C6"/>
    <w:rsid w:val="005D7672"/>
    <w:rsid w:val="005E04C0"/>
    <w:rsid w:val="005E0C1C"/>
    <w:rsid w:val="005E1CF3"/>
    <w:rsid w:val="005E371F"/>
    <w:rsid w:val="005E46EB"/>
    <w:rsid w:val="005E76C4"/>
    <w:rsid w:val="005F0245"/>
    <w:rsid w:val="005F20C4"/>
    <w:rsid w:val="005F214C"/>
    <w:rsid w:val="005F2EAA"/>
    <w:rsid w:val="005F40DC"/>
    <w:rsid w:val="005F52D9"/>
    <w:rsid w:val="005F5375"/>
    <w:rsid w:val="005F5C63"/>
    <w:rsid w:val="005F5EBA"/>
    <w:rsid w:val="005F6069"/>
    <w:rsid w:val="005F65D0"/>
    <w:rsid w:val="005F7474"/>
    <w:rsid w:val="005F76F7"/>
    <w:rsid w:val="005F7EC2"/>
    <w:rsid w:val="006005CD"/>
    <w:rsid w:val="00600EDF"/>
    <w:rsid w:val="00601198"/>
    <w:rsid w:val="0060153E"/>
    <w:rsid w:val="00602DA2"/>
    <w:rsid w:val="006031F5"/>
    <w:rsid w:val="006040CF"/>
    <w:rsid w:val="00604334"/>
    <w:rsid w:val="00605C71"/>
    <w:rsid w:val="0060646B"/>
    <w:rsid w:val="00607141"/>
    <w:rsid w:val="00612FA1"/>
    <w:rsid w:val="00614502"/>
    <w:rsid w:val="00614791"/>
    <w:rsid w:val="00614925"/>
    <w:rsid w:val="00616028"/>
    <w:rsid w:val="006167A4"/>
    <w:rsid w:val="006173B8"/>
    <w:rsid w:val="00617750"/>
    <w:rsid w:val="00620D6F"/>
    <w:rsid w:val="006210FC"/>
    <w:rsid w:val="00621FAA"/>
    <w:rsid w:val="00622A80"/>
    <w:rsid w:val="00623BAC"/>
    <w:rsid w:val="00623BE6"/>
    <w:rsid w:val="006247C3"/>
    <w:rsid w:val="006261F0"/>
    <w:rsid w:val="00626DBD"/>
    <w:rsid w:val="0062795B"/>
    <w:rsid w:val="00627AD9"/>
    <w:rsid w:val="00630DD4"/>
    <w:rsid w:val="00631DC1"/>
    <w:rsid w:val="00632EF9"/>
    <w:rsid w:val="006334F9"/>
    <w:rsid w:val="0063503B"/>
    <w:rsid w:val="00635972"/>
    <w:rsid w:val="00636795"/>
    <w:rsid w:val="00637933"/>
    <w:rsid w:val="00637D79"/>
    <w:rsid w:val="00640505"/>
    <w:rsid w:val="00641324"/>
    <w:rsid w:val="00641550"/>
    <w:rsid w:val="0064179D"/>
    <w:rsid w:val="00642A75"/>
    <w:rsid w:val="0064355D"/>
    <w:rsid w:val="006448A0"/>
    <w:rsid w:val="006449DF"/>
    <w:rsid w:val="00644BD2"/>
    <w:rsid w:val="006453AC"/>
    <w:rsid w:val="006459C6"/>
    <w:rsid w:val="00646417"/>
    <w:rsid w:val="00647C16"/>
    <w:rsid w:val="006506E5"/>
    <w:rsid w:val="00650D31"/>
    <w:rsid w:val="00651066"/>
    <w:rsid w:val="00651A93"/>
    <w:rsid w:val="006520A6"/>
    <w:rsid w:val="00652104"/>
    <w:rsid w:val="00652B90"/>
    <w:rsid w:val="00652ECC"/>
    <w:rsid w:val="006538CC"/>
    <w:rsid w:val="006549A2"/>
    <w:rsid w:val="00655D3C"/>
    <w:rsid w:val="00656401"/>
    <w:rsid w:val="006566CB"/>
    <w:rsid w:val="00657A0B"/>
    <w:rsid w:val="0066082B"/>
    <w:rsid w:val="00660CC8"/>
    <w:rsid w:val="0066157B"/>
    <w:rsid w:val="0066211D"/>
    <w:rsid w:val="00662BD7"/>
    <w:rsid w:val="00663010"/>
    <w:rsid w:val="006634D9"/>
    <w:rsid w:val="00664287"/>
    <w:rsid w:val="006646F7"/>
    <w:rsid w:val="00664C13"/>
    <w:rsid w:val="00665443"/>
    <w:rsid w:val="0066642C"/>
    <w:rsid w:val="0067038D"/>
    <w:rsid w:val="00673694"/>
    <w:rsid w:val="00674ABA"/>
    <w:rsid w:val="00675703"/>
    <w:rsid w:val="00675B62"/>
    <w:rsid w:val="00676356"/>
    <w:rsid w:val="00676D2B"/>
    <w:rsid w:val="00677A65"/>
    <w:rsid w:val="00677A6B"/>
    <w:rsid w:val="006803C0"/>
    <w:rsid w:val="00680F09"/>
    <w:rsid w:val="00681483"/>
    <w:rsid w:val="00681C09"/>
    <w:rsid w:val="006823D6"/>
    <w:rsid w:val="00682EF8"/>
    <w:rsid w:val="00683453"/>
    <w:rsid w:val="00685009"/>
    <w:rsid w:val="00686757"/>
    <w:rsid w:val="006878C3"/>
    <w:rsid w:val="00687DF0"/>
    <w:rsid w:val="00691DFC"/>
    <w:rsid w:val="0069214C"/>
    <w:rsid w:val="006928A1"/>
    <w:rsid w:val="00692974"/>
    <w:rsid w:val="00692B62"/>
    <w:rsid w:val="00693024"/>
    <w:rsid w:val="0069358E"/>
    <w:rsid w:val="00696C74"/>
    <w:rsid w:val="006A0E5D"/>
    <w:rsid w:val="006A0F5D"/>
    <w:rsid w:val="006A20BC"/>
    <w:rsid w:val="006A2578"/>
    <w:rsid w:val="006A3BD1"/>
    <w:rsid w:val="006A404C"/>
    <w:rsid w:val="006A415F"/>
    <w:rsid w:val="006A4AE0"/>
    <w:rsid w:val="006A4EC1"/>
    <w:rsid w:val="006A6275"/>
    <w:rsid w:val="006A7013"/>
    <w:rsid w:val="006A76F3"/>
    <w:rsid w:val="006B010F"/>
    <w:rsid w:val="006B0416"/>
    <w:rsid w:val="006B05C8"/>
    <w:rsid w:val="006B0B99"/>
    <w:rsid w:val="006B2722"/>
    <w:rsid w:val="006B2D91"/>
    <w:rsid w:val="006B3BD5"/>
    <w:rsid w:val="006B49F9"/>
    <w:rsid w:val="006B5D9D"/>
    <w:rsid w:val="006B5E8F"/>
    <w:rsid w:val="006B6156"/>
    <w:rsid w:val="006C132C"/>
    <w:rsid w:val="006C14FA"/>
    <w:rsid w:val="006C2874"/>
    <w:rsid w:val="006C2B6F"/>
    <w:rsid w:val="006C5909"/>
    <w:rsid w:val="006C674A"/>
    <w:rsid w:val="006C6E42"/>
    <w:rsid w:val="006C7695"/>
    <w:rsid w:val="006C7AB4"/>
    <w:rsid w:val="006D039D"/>
    <w:rsid w:val="006D15E9"/>
    <w:rsid w:val="006D1DD4"/>
    <w:rsid w:val="006D2101"/>
    <w:rsid w:val="006D2B1F"/>
    <w:rsid w:val="006D3A3D"/>
    <w:rsid w:val="006D3D6A"/>
    <w:rsid w:val="006D4389"/>
    <w:rsid w:val="006D5B8E"/>
    <w:rsid w:val="006D6788"/>
    <w:rsid w:val="006D71B6"/>
    <w:rsid w:val="006D75C5"/>
    <w:rsid w:val="006E0462"/>
    <w:rsid w:val="006E0E29"/>
    <w:rsid w:val="006E25A2"/>
    <w:rsid w:val="006E3245"/>
    <w:rsid w:val="006E3F0E"/>
    <w:rsid w:val="006E6594"/>
    <w:rsid w:val="006E6735"/>
    <w:rsid w:val="006E726B"/>
    <w:rsid w:val="006E7501"/>
    <w:rsid w:val="006E786B"/>
    <w:rsid w:val="006E7C5B"/>
    <w:rsid w:val="006F06A0"/>
    <w:rsid w:val="006F0A45"/>
    <w:rsid w:val="006F118E"/>
    <w:rsid w:val="006F19B1"/>
    <w:rsid w:val="006F1C2E"/>
    <w:rsid w:val="006F2693"/>
    <w:rsid w:val="006F3162"/>
    <w:rsid w:val="006F3569"/>
    <w:rsid w:val="006F36B1"/>
    <w:rsid w:val="006F534D"/>
    <w:rsid w:val="006F552A"/>
    <w:rsid w:val="0070040F"/>
    <w:rsid w:val="00700A1A"/>
    <w:rsid w:val="007035D1"/>
    <w:rsid w:val="00703E8B"/>
    <w:rsid w:val="00704517"/>
    <w:rsid w:val="00704869"/>
    <w:rsid w:val="0070607C"/>
    <w:rsid w:val="00706434"/>
    <w:rsid w:val="00706A28"/>
    <w:rsid w:val="00706D29"/>
    <w:rsid w:val="00706FA2"/>
    <w:rsid w:val="007071C9"/>
    <w:rsid w:val="0071059C"/>
    <w:rsid w:val="00710F0F"/>
    <w:rsid w:val="0071104B"/>
    <w:rsid w:val="00712E23"/>
    <w:rsid w:val="00713AAC"/>
    <w:rsid w:val="00714297"/>
    <w:rsid w:val="00715840"/>
    <w:rsid w:val="007165BD"/>
    <w:rsid w:val="00721059"/>
    <w:rsid w:val="00721D9E"/>
    <w:rsid w:val="00723334"/>
    <w:rsid w:val="00723428"/>
    <w:rsid w:val="00724356"/>
    <w:rsid w:val="00725B6E"/>
    <w:rsid w:val="00726F8C"/>
    <w:rsid w:val="0072701B"/>
    <w:rsid w:val="00730A62"/>
    <w:rsid w:val="007317ED"/>
    <w:rsid w:val="00731F15"/>
    <w:rsid w:val="00732629"/>
    <w:rsid w:val="00732DAB"/>
    <w:rsid w:val="00733DFB"/>
    <w:rsid w:val="007345EE"/>
    <w:rsid w:val="0073493D"/>
    <w:rsid w:val="00734C77"/>
    <w:rsid w:val="007352FF"/>
    <w:rsid w:val="00735F91"/>
    <w:rsid w:val="00736F07"/>
    <w:rsid w:val="00737962"/>
    <w:rsid w:val="007379B4"/>
    <w:rsid w:val="00737AD7"/>
    <w:rsid w:val="00737E04"/>
    <w:rsid w:val="00740273"/>
    <w:rsid w:val="007403AE"/>
    <w:rsid w:val="00740AA9"/>
    <w:rsid w:val="00740FCE"/>
    <w:rsid w:val="007425AB"/>
    <w:rsid w:val="00744843"/>
    <w:rsid w:val="00745625"/>
    <w:rsid w:val="00746690"/>
    <w:rsid w:val="0074791D"/>
    <w:rsid w:val="007501C8"/>
    <w:rsid w:val="007505C8"/>
    <w:rsid w:val="00750F72"/>
    <w:rsid w:val="00751A65"/>
    <w:rsid w:val="00751B2B"/>
    <w:rsid w:val="00751C1C"/>
    <w:rsid w:val="007526E0"/>
    <w:rsid w:val="00752E81"/>
    <w:rsid w:val="00752F2B"/>
    <w:rsid w:val="00753575"/>
    <w:rsid w:val="00753DF8"/>
    <w:rsid w:val="007541CC"/>
    <w:rsid w:val="007558C6"/>
    <w:rsid w:val="00756D6A"/>
    <w:rsid w:val="007576A1"/>
    <w:rsid w:val="00761420"/>
    <w:rsid w:val="0076209F"/>
    <w:rsid w:val="0076290A"/>
    <w:rsid w:val="00763545"/>
    <w:rsid w:val="00763920"/>
    <w:rsid w:val="00763C40"/>
    <w:rsid w:val="00763CD2"/>
    <w:rsid w:val="00764B7A"/>
    <w:rsid w:val="0076551E"/>
    <w:rsid w:val="00767195"/>
    <w:rsid w:val="00767475"/>
    <w:rsid w:val="007708B6"/>
    <w:rsid w:val="007708F4"/>
    <w:rsid w:val="00772E69"/>
    <w:rsid w:val="007731D6"/>
    <w:rsid w:val="0077392F"/>
    <w:rsid w:val="00774AD2"/>
    <w:rsid w:val="007753B1"/>
    <w:rsid w:val="00775E34"/>
    <w:rsid w:val="00776081"/>
    <w:rsid w:val="0077678A"/>
    <w:rsid w:val="00776A3A"/>
    <w:rsid w:val="0078010E"/>
    <w:rsid w:val="00780819"/>
    <w:rsid w:val="007814E0"/>
    <w:rsid w:val="00782786"/>
    <w:rsid w:val="0078373C"/>
    <w:rsid w:val="00783EAE"/>
    <w:rsid w:val="007846EC"/>
    <w:rsid w:val="007858AE"/>
    <w:rsid w:val="00785AA3"/>
    <w:rsid w:val="00785B3A"/>
    <w:rsid w:val="007868B0"/>
    <w:rsid w:val="00786E86"/>
    <w:rsid w:val="00786F68"/>
    <w:rsid w:val="007876A9"/>
    <w:rsid w:val="00787CC2"/>
    <w:rsid w:val="00791D77"/>
    <w:rsid w:val="0079314C"/>
    <w:rsid w:val="00793373"/>
    <w:rsid w:val="00793768"/>
    <w:rsid w:val="00793A21"/>
    <w:rsid w:val="00794B16"/>
    <w:rsid w:val="00795698"/>
    <w:rsid w:val="00795F91"/>
    <w:rsid w:val="00796684"/>
    <w:rsid w:val="00796A4B"/>
    <w:rsid w:val="00796D29"/>
    <w:rsid w:val="00797632"/>
    <w:rsid w:val="007A0223"/>
    <w:rsid w:val="007A027A"/>
    <w:rsid w:val="007A076C"/>
    <w:rsid w:val="007A1350"/>
    <w:rsid w:val="007A235B"/>
    <w:rsid w:val="007A289C"/>
    <w:rsid w:val="007A2A28"/>
    <w:rsid w:val="007A3218"/>
    <w:rsid w:val="007A34B3"/>
    <w:rsid w:val="007A35E9"/>
    <w:rsid w:val="007A3622"/>
    <w:rsid w:val="007A40BD"/>
    <w:rsid w:val="007A42F3"/>
    <w:rsid w:val="007A4815"/>
    <w:rsid w:val="007A50C2"/>
    <w:rsid w:val="007A54A3"/>
    <w:rsid w:val="007A54D0"/>
    <w:rsid w:val="007A6AB3"/>
    <w:rsid w:val="007A7088"/>
    <w:rsid w:val="007A7382"/>
    <w:rsid w:val="007A77EC"/>
    <w:rsid w:val="007A7F24"/>
    <w:rsid w:val="007B0221"/>
    <w:rsid w:val="007B1587"/>
    <w:rsid w:val="007B1ED8"/>
    <w:rsid w:val="007B243B"/>
    <w:rsid w:val="007B2C4F"/>
    <w:rsid w:val="007B3558"/>
    <w:rsid w:val="007B3D64"/>
    <w:rsid w:val="007B52E9"/>
    <w:rsid w:val="007B6F47"/>
    <w:rsid w:val="007B7476"/>
    <w:rsid w:val="007C19AC"/>
    <w:rsid w:val="007C2B46"/>
    <w:rsid w:val="007C3240"/>
    <w:rsid w:val="007C4198"/>
    <w:rsid w:val="007C4463"/>
    <w:rsid w:val="007C5C38"/>
    <w:rsid w:val="007C64E3"/>
    <w:rsid w:val="007D03C8"/>
    <w:rsid w:val="007D09E8"/>
    <w:rsid w:val="007D1E94"/>
    <w:rsid w:val="007D2000"/>
    <w:rsid w:val="007D2649"/>
    <w:rsid w:val="007D3183"/>
    <w:rsid w:val="007D3296"/>
    <w:rsid w:val="007D4A14"/>
    <w:rsid w:val="007D6BDE"/>
    <w:rsid w:val="007D7F6F"/>
    <w:rsid w:val="007E0B80"/>
    <w:rsid w:val="007E0D24"/>
    <w:rsid w:val="007E119E"/>
    <w:rsid w:val="007E1EE2"/>
    <w:rsid w:val="007E1EFE"/>
    <w:rsid w:val="007E384B"/>
    <w:rsid w:val="007E400C"/>
    <w:rsid w:val="007E41C6"/>
    <w:rsid w:val="007E49C7"/>
    <w:rsid w:val="007E63F3"/>
    <w:rsid w:val="007E7A00"/>
    <w:rsid w:val="007E7AD2"/>
    <w:rsid w:val="007F02FA"/>
    <w:rsid w:val="007F05F6"/>
    <w:rsid w:val="007F181E"/>
    <w:rsid w:val="007F1C2E"/>
    <w:rsid w:val="007F235B"/>
    <w:rsid w:val="007F2D60"/>
    <w:rsid w:val="007F2F64"/>
    <w:rsid w:val="007F3DB5"/>
    <w:rsid w:val="007F483D"/>
    <w:rsid w:val="007F4A06"/>
    <w:rsid w:val="007F5ACF"/>
    <w:rsid w:val="007F62DB"/>
    <w:rsid w:val="007F6E7E"/>
    <w:rsid w:val="007F762F"/>
    <w:rsid w:val="007F7735"/>
    <w:rsid w:val="007F7DDB"/>
    <w:rsid w:val="008018C0"/>
    <w:rsid w:val="0080218E"/>
    <w:rsid w:val="00803AD1"/>
    <w:rsid w:val="00803E6E"/>
    <w:rsid w:val="00804070"/>
    <w:rsid w:val="008043EF"/>
    <w:rsid w:val="008069B5"/>
    <w:rsid w:val="00811556"/>
    <w:rsid w:val="00812CC0"/>
    <w:rsid w:val="008132C7"/>
    <w:rsid w:val="0081370D"/>
    <w:rsid w:val="00815E0D"/>
    <w:rsid w:val="0081649C"/>
    <w:rsid w:val="008175F2"/>
    <w:rsid w:val="00817731"/>
    <w:rsid w:val="00817CEB"/>
    <w:rsid w:val="00820211"/>
    <w:rsid w:val="0082108B"/>
    <w:rsid w:val="00821348"/>
    <w:rsid w:val="00821A45"/>
    <w:rsid w:val="00822A2A"/>
    <w:rsid w:val="008236C4"/>
    <w:rsid w:val="00823B5C"/>
    <w:rsid w:val="00823EA5"/>
    <w:rsid w:val="0082539B"/>
    <w:rsid w:val="00825A96"/>
    <w:rsid w:val="008260D8"/>
    <w:rsid w:val="0082709D"/>
    <w:rsid w:val="00827231"/>
    <w:rsid w:val="0082732C"/>
    <w:rsid w:val="008276F7"/>
    <w:rsid w:val="0082786B"/>
    <w:rsid w:val="008304F9"/>
    <w:rsid w:val="00833D6B"/>
    <w:rsid w:val="008342BE"/>
    <w:rsid w:val="00834DB1"/>
    <w:rsid w:val="00835BD3"/>
    <w:rsid w:val="00841084"/>
    <w:rsid w:val="0084156F"/>
    <w:rsid w:val="00841CC0"/>
    <w:rsid w:val="00841D4B"/>
    <w:rsid w:val="008425CE"/>
    <w:rsid w:val="00842607"/>
    <w:rsid w:val="00843FB3"/>
    <w:rsid w:val="00844821"/>
    <w:rsid w:val="00844B40"/>
    <w:rsid w:val="008452A1"/>
    <w:rsid w:val="00845EE5"/>
    <w:rsid w:val="00845F4A"/>
    <w:rsid w:val="00850D63"/>
    <w:rsid w:val="0085137B"/>
    <w:rsid w:val="0085151E"/>
    <w:rsid w:val="00852240"/>
    <w:rsid w:val="00853678"/>
    <w:rsid w:val="00854E30"/>
    <w:rsid w:val="008563F5"/>
    <w:rsid w:val="0085646B"/>
    <w:rsid w:val="008569A4"/>
    <w:rsid w:val="00856C8F"/>
    <w:rsid w:val="0086032E"/>
    <w:rsid w:val="00861144"/>
    <w:rsid w:val="008617E6"/>
    <w:rsid w:val="00861A3A"/>
    <w:rsid w:val="0086229D"/>
    <w:rsid w:val="008631FB"/>
    <w:rsid w:val="00863874"/>
    <w:rsid w:val="0086571E"/>
    <w:rsid w:val="00866927"/>
    <w:rsid w:val="00866DBB"/>
    <w:rsid w:val="00866DFC"/>
    <w:rsid w:val="008701C5"/>
    <w:rsid w:val="0087044A"/>
    <w:rsid w:val="00871140"/>
    <w:rsid w:val="008712FB"/>
    <w:rsid w:val="00871772"/>
    <w:rsid w:val="0087205B"/>
    <w:rsid w:val="00872556"/>
    <w:rsid w:val="008742BC"/>
    <w:rsid w:val="008746A0"/>
    <w:rsid w:val="00874A84"/>
    <w:rsid w:val="00874B55"/>
    <w:rsid w:val="00880A95"/>
    <w:rsid w:val="00880CD6"/>
    <w:rsid w:val="008812BE"/>
    <w:rsid w:val="008818C6"/>
    <w:rsid w:val="008822A6"/>
    <w:rsid w:val="00882832"/>
    <w:rsid w:val="008829E6"/>
    <w:rsid w:val="00882CF2"/>
    <w:rsid w:val="00883299"/>
    <w:rsid w:val="00885896"/>
    <w:rsid w:val="00885B68"/>
    <w:rsid w:val="00886785"/>
    <w:rsid w:val="00886AFE"/>
    <w:rsid w:val="00890711"/>
    <w:rsid w:val="008911DA"/>
    <w:rsid w:val="00891421"/>
    <w:rsid w:val="00892BD3"/>
    <w:rsid w:val="00892FD9"/>
    <w:rsid w:val="00893E32"/>
    <w:rsid w:val="008948A0"/>
    <w:rsid w:val="00894A65"/>
    <w:rsid w:val="00894F36"/>
    <w:rsid w:val="0089741E"/>
    <w:rsid w:val="00897AEB"/>
    <w:rsid w:val="008A03BD"/>
    <w:rsid w:val="008A0564"/>
    <w:rsid w:val="008A1CD2"/>
    <w:rsid w:val="008A2246"/>
    <w:rsid w:val="008A4340"/>
    <w:rsid w:val="008A4716"/>
    <w:rsid w:val="008A5216"/>
    <w:rsid w:val="008A54D7"/>
    <w:rsid w:val="008A56A8"/>
    <w:rsid w:val="008A6E4C"/>
    <w:rsid w:val="008A73C0"/>
    <w:rsid w:val="008A7E7F"/>
    <w:rsid w:val="008B0040"/>
    <w:rsid w:val="008B1AD7"/>
    <w:rsid w:val="008B2528"/>
    <w:rsid w:val="008B3478"/>
    <w:rsid w:val="008B466B"/>
    <w:rsid w:val="008B467B"/>
    <w:rsid w:val="008B5196"/>
    <w:rsid w:val="008B747F"/>
    <w:rsid w:val="008C07A4"/>
    <w:rsid w:val="008C25C0"/>
    <w:rsid w:val="008C4811"/>
    <w:rsid w:val="008C5B5E"/>
    <w:rsid w:val="008C5FE7"/>
    <w:rsid w:val="008C6F9D"/>
    <w:rsid w:val="008C7DA6"/>
    <w:rsid w:val="008D0E76"/>
    <w:rsid w:val="008D24A4"/>
    <w:rsid w:val="008D4390"/>
    <w:rsid w:val="008D592E"/>
    <w:rsid w:val="008D6353"/>
    <w:rsid w:val="008D6817"/>
    <w:rsid w:val="008D6980"/>
    <w:rsid w:val="008D7177"/>
    <w:rsid w:val="008E1301"/>
    <w:rsid w:val="008E140E"/>
    <w:rsid w:val="008E14BF"/>
    <w:rsid w:val="008E17CB"/>
    <w:rsid w:val="008E2B56"/>
    <w:rsid w:val="008E4146"/>
    <w:rsid w:val="008E4A39"/>
    <w:rsid w:val="008E5170"/>
    <w:rsid w:val="008E5210"/>
    <w:rsid w:val="008E54EA"/>
    <w:rsid w:val="008E5A3D"/>
    <w:rsid w:val="008E66CC"/>
    <w:rsid w:val="008E6A84"/>
    <w:rsid w:val="008E749B"/>
    <w:rsid w:val="008E76F0"/>
    <w:rsid w:val="008F0214"/>
    <w:rsid w:val="008F05C0"/>
    <w:rsid w:val="008F0872"/>
    <w:rsid w:val="008F1508"/>
    <w:rsid w:val="008F33FB"/>
    <w:rsid w:val="008F49CB"/>
    <w:rsid w:val="008F49DA"/>
    <w:rsid w:val="008F4C1A"/>
    <w:rsid w:val="008F5443"/>
    <w:rsid w:val="008F6B3E"/>
    <w:rsid w:val="008F6F95"/>
    <w:rsid w:val="008F713C"/>
    <w:rsid w:val="008F7E6D"/>
    <w:rsid w:val="009014F4"/>
    <w:rsid w:val="00901792"/>
    <w:rsid w:val="00902038"/>
    <w:rsid w:val="009025FA"/>
    <w:rsid w:val="00902A42"/>
    <w:rsid w:val="009032C8"/>
    <w:rsid w:val="009039D2"/>
    <w:rsid w:val="00904706"/>
    <w:rsid w:val="00904935"/>
    <w:rsid w:val="00904F5A"/>
    <w:rsid w:val="0090593E"/>
    <w:rsid w:val="009059E1"/>
    <w:rsid w:val="00906555"/>
    <w:rsid w:val="009065D0"/>
    <w:rsid w:val="009073B6"/>
    <w:rsid w:val="00907509"/>
    <w:rsid w:val="00907A5B"/>
    <w:rsid w:val="009106DE"/>
    <w:rsid w:val="009107C2"/>
    <w:rsid w:val="00910E8C"/>
    <w:rsid w:val="00913666"/>
    <w:rsid w:val="00913A5A"/>
    <w:rsid w:val="00913AAA"/>
    <w:rsid w:val="00913F96"/>
    <w:rsid w:val="0091406D"/>
    <w:rsid w:val="0091456C"/>
    <w:rsid w:val="00914614"/>
    <w:rsid w:val="00915448"/>
    <w:rsid w:val="00916059"/>
    <w:rsid w:val="00916BD2"/>
    <w:rsid w:val="00916D08"/>
    <w:rsid w:val="0091738F"/>
    <w:rsid w:val="00917763"/>
    <w:rsid w:val="00920364"/>
    <w:rsid w:val="009220CD"/>
    <w:rsid w:val="009228F0"/>
    <w:rsid w:val="009234EC"/>
    <w:rsid w:val="00923EF3"/>
    <w:rsid w:val="00924CD6"/>
    <w:rsid w:val="00925279"/>
    <w:rsid w:val="00925C59"/>
    <w:rsid w:val="009264F6"/>
    <w:rsid w:val="00930332"/>
    <w:rsid w:val="009307A0"/>
    <w:rsid w:val="00930BDC"/>
    <w:rsid w:val="00931637"/>
    <w:rsid w:val="00931B1E"/>
    <w:rsid w:val="009320FF"/>
    <w:rsid w:val="009330BD"/>
    <w:rsid w:val="009336FF"/>
    <w:rsid w:val="00934586"/>
    <w:rsid w:val="0093467B"/>
    <w:rsid w:val="00934C1C"/>
    <w:rsid w:val="00935450"/>
    <w:rsid w:val="0093577C"/>
    <w:rsid w:val="009357FC"/>
    <w:rsid w:val="00936375"/>
    <w:rsid w:val="00936701"/>
    <w:rsid w:val="009368D8"/>
    <w:rsid w:val="0093786E"/>
    <w:rsid w:val="0094047E"/>
    <w:rsid w:val="0094220D"/>
    <w:rsid w:val="0094292E"/>
    <w:rsid w:val="00942989"/>
    <w:rsid w:val="00944996"/>
    <w:rsid w:val="0094586B"/>
    <w:rsid w:val="009461A9"/>
    <w:rsid w:val="009472FA"/>
    <w:rsid w:val="00947922"/>
    <w:rsid w:val="00950354"/>
    <w:rsid w:val="00950F42"/>
    <w:rsid w:val="009511DE"/>
    <w:rsid w:val="00952116"/>
    <w:rsid w:val="009549B0"/>
    <w:rsid w:val="009550AE"/>
    <w:rsid w:val="00955329"/>
    <w:rsid w:val="00955976"/>
    <w:rsid w:val="00955EB6"/>
    <w:rsid w:val="00956953"/>
    <w:rsid w:val="009577C2"/>
    <w:rsid w:val="00957F2F"/>
    <w:rsid w:val="00960077"/>
    <w:rsid w:val="00960354"/>
    <w:rsid w:val="009609F0"/>
    <w:rsid w:val="00962233"/>
    <w:rsid w:val="00962C8C"/>
    <w:rsid w:val="009636F6"/>
    <w:rsid w:val="009645DD"/>
    <w:rsid w:val="00965F04"/>
    <w:rsid w:val="00966B09"/>
    <w:rsid w:val="009723DF"/>
    <w:rsid w:val="009725DD"/>
    <w:rsid w:val="009729BF"/>
    <w:rsid w:val="00972C7A"/>
    <w:rsid w:val="00973351"/>
    <w:rsid w:val="0097361A"/>
    <w:rsid w:val="00973F70"/>
    <w:rsid w:val="00974D52"/>
    <w:rsid w:val="009755BA"/>
    <w:rsid w:val="009759A2"/>
    <w:rsid w:val="00976159"/>
    <w:rsid w:val="009763A5"/>
    <w:rsid w:val="009763C8"/>
    <w:rsid w:val="00976CBB"/>
    <w:rsid w:val="0097718A"/>
    <w:rsid w:val="00977419"/>
    <w:rsid w:val="00977562"/>
    <w:rsid w:val="00981221"/>
    <w:rsid w:val="00981DE9"/>
    <w:rsid w:val="0098252A"/>
    <w:rsid w:val="0098386E"/>
    <w:rsid w:val="009838C7"/>
    <w:rsid w:val="00983E4D"/>
    <w:rsid w:val="009865CE"/>
    <w:rsid w:val="0098662C"/>
    <w:rsid w:val="00987AF7"/>
    <w:rsid w:val="00990344"/>
    <w:rsid w:val="00990450"/>
    <w:rsid w:val="009910B0"/>
    <w:rsid w:val="00991533"/>
    <w:rsid w:val="00991797"/>
    <w:rsid w:val="00991D52"/>
    <w:rsid w:val="00995543"/>
    <w:rsid w:val="00995DB2"/>
    <w:rsid w:val="00996145"/>
    <w:rsid w:val="00996C8A"/>
    <w:rsid w:val="009972E4"/>
    <w:rsid w:val="00997442"/>
    <w:rsid w:val="009A0C24"/>
    <w:rsid w:val="009A0EEE"/>
    <w:rsid w:val="009A167D"/>
    <w:rsid w:val="009A1E2B"/>
    <w:rsid w:val="009A2655"/>
    <w:rsid w:val="009A2B56"/>
    <w:rsid w:val="009A3998"/>
    <w:rsid w:val="009A3EA9"/>
    <w:rsid w:val="009A46A4"/>
    <w:rsid w:val="009A4C40"/>
    <w:rsid w:val="009A5229"/>
    <w:rsid w:val="009A52E6"/>
    <w:rsid w:val="009A5338"/>
    <w:rsid w:val="009A6C8F"/>
    <w:rsid w:val="009B0C10"/>
    <w:rsid w:val="009B189E"/>
    <w:rsid w:val="009B3177"/>
    <w:rsid w:val="009B360D"/>
    <w:rsid w:val="009B41EE"/>
    <w:rsid w:val="009B4727"/>
    <w:rsid w:val="009B4A5E"/>
    <w:rsid w:val="009B4F0D"/>
    <w:rsid w:val="009B617A"/>
    <w:rsid w:val="009B68D0"/>
    <w:rsid w:val="009B736B"/>
    <w:rsid w:val="009B7485"/>
    <w:rsid w:val="009B7ED9"/>
    <w:rsid w:val="009C03F4"/>
    <w:rsid w:val="009C067D"/>
    <w:rsid w:val="009C0C88"/>
    <w:rsid w:val="009C1D22"/>
    <w:rsid w:val="009C254D"/>
    <w:rsid w:val="009C51C9"/>
    <w:rsid w:val="009C58C2"/>
    <w:rsid w:val="009C6C5C"/>
    <w:rsid w:val="009C6E0E"/>
    <w:rsid w:val="009C721A"/>
    <w:rsid w:val="009C7432"/>
    <w:rsid w:val="009D06A6"/>
    <w:rsid w:val="009D09BD"/>
    <w:rsid w:val="009D2505"/>
    <w:rsid w:val="009D2EC4"/>
    <w:rsid w:val="009D32EC"/>
    <w:rsid w:val="009D38D2"/>
    <w:rsid w:val="009D3A86"/>
    <w:rsid w:val="009D4001"/>
    <w:rsid w:val="009D5BF0"/>
    <w:rsid w:val="009D60C1"/>
    <w:rsid w:val="009D641C"/>
    <w:rsid w:val="009D66F4"/>
    <w:rsid w:val="009D6E5B"/>
    <w:rsid w:val="009D6FD9"/>
    <w:rsid w:val="009D74BA"/>
    <w:rsid w:val="009D79BD"/>
    <w:rsid w:val="009D7DCE"/>
    <w:rsid w:val="009E026C"/>
    <w:rsid w:val="009E04FA"/>
    <w:rsid w:val="009E0BA5"/>
    <w:rsid w:val="009E0C25"/>
    <w:rsid w:val="009E0CEA"/>
    <w:rsid w:val="009E1592"/>
    <w:rsid w:val="009E28BC"/>
    <w:rsid w:val="009E28E5"/>
    <w:rsid w:val="009E2BB2"/>
    <w:rsid w:val="009E305E"/>
    <w:rsid w:val="009E3434"/>
    <w:rsid w:val="009E3877"/>
    <w:rsid w:val="009E3C05"/>
    <w:rsid w:val="009E3E33"/>
    <w:rsid w:val="009E3F66"/>
    <w:rsid w:val="009E44E8"/>
    <w:rsid w:val="009E5063"/>
    <w:rsid w:val="009E52F8"/>
    <w:rsid w:val="009F0876"/>
    <w:rsid w:val="009F1105"/>
    <w:rsid w:val="009F1A84"/>
    <w:rsid w:val="009F1ADF"/>
    <w:rsid w:val="009F23E3"/>
    <w:rsid w:val="009F241F"/>
    <w:rsid w:val="009F3731"/>
    <w:rsid w:val="009F3F7E"/>
    <w:rsid w:val="009F4560"/>
    <w:rsid w:val="009F4E81"/>
    <w:rsid w:val="009F5305"/>
    <w:rsid w:val="009F6440"/>
    <w:rsid w:val="009F6622"/>
    <w:rsid w:val="009F7122"/>
    <w:rsid w:val="009F7BD0"/>
    <w:rsid w:val="00A005CE"/>
    <w:rsid w:val="00A019BF"/>
    <w:rsid w:val="00A01C44"/>
    <w:rsid w:val="00A02432"/>
    <w:rsid w:val="00A0374D"/>
    <w:rsid w:val="00A0405A"/>
    <w:rsid w:val="00A063D9"/>
    <w:rsid w:val="00A06B59"/>
    <w:rsid w:val="00A076B6"/>
    <w:rsid w:val="00A1068D"/>
    <w:rsid w:val="00A10A4A"/>
    <w:rsid w:val="00A10BE5"/>
    <w:rsid w:val="00A114B2"/>
    <w:rsid w:val="00A117D4"/>
    <w:rsid w:val="00A123F3"/>
    <w:rsid w:val="00A1597D"/>
    <w:rsid w:val="00A1650D"/>
    <w:rsid w:val="00A17551"/>
    <w:rsid w:val="00A20936"/>
    <w:rsid w:val="00A23247"/>
    <w:rsid w:val="00A23F3C"/>
    <w:rsid w:val="00A246D9"/>
    <w:rsid w:val="00A24BC8"/>
    <w:rsid w:val="00A2617C"/>
    <w:rsid w:val="00A26CD9"/>
    <w:rsid w:val="00A27396"/>
    <w:rsid w:val="00A2781F"/>
    <w:rsid w:val="00A31464"/>
    <w:rsid w:val="00A317A3"/>
    <w:rsid w:val="00A31EAD"/>
    <w:rsid w:val="00A32399"/>
    <w:rsid w:val="00A323A2"/>
    <w:rsid w:val="00A32B27"/>
    <w:rsid w:val="00A33FE0"/>
    <w:rsid w:val="00A34D2D"/>
    <w:rsid w:val="00A3557B"/>
    <w:rsid w:val="00A35756"/>
    <w:rsid w:val="00A35949"/>
    <w:rsid w:val="00A36D28"/>
    <w:rsid w:val="00A36DC7"/>
    <w:rsid w:val="00A37607"/>
    <w:rsid w:val="00A37717"/>
    <w:rsid w:val="00A37931"/>
    <w:rsid w:val="00A37EEF"/>
    <w:rsid w:val="00A41118"/>
    <w:rsid w:val="00A41B3E"/>
    <w:rsid w:val="00A4209D"/>
    <w:rsid w:val="00A42428"/>
    <w:rsid w:val="00A44687"/>
    <w:rsid w:val="00A44C5E"/>
    <w:rsid w:val="00A505D5"/>
    <w:rsid w:val="00A52791"/>
    <w:rsid w:val="00A5281C"/>
    <w:rsid w:val="00A52894"/>
    <w:rsid w:val="00A52950"/>
    <w:rsid w:val="00A52AED"/>
    <w:rsid w:val="00A52B7F"/>
    <w:rsid w:val="00A530DA"/>
    <w:rsid w:val="00A53B48"/>
    <w:rsid w:val="00A54FFF"/>
    <w:rsid w:val="00A55EEE"/>
    <w:rsid w:val="00A5607B"/>
    <w:rsid w:val="00A56190"/>
    <w:rsid w:val="00A57200"/>
    <w:rsid w:val="00A606E6"/>
    <w:rsid w:val="00A6209E"/>
    <w:rsid w:val="00A62500"/>
    <w:rsid w:val="00A626B2"/>
    <w:rsid w:val="00A6272C"/>
    <w:rsid w:val="00A64045"/>
    <w:rsid w:val="00A6460D"/>
    <w:rsid w:val="00A64C51"/>
    <w:rsid w:val="00A64C63"/>
    <w:rsid w:val="00A6608C"/>
    <w:rsid w:val="00A66E90"/>
    <w:rsid w:val="00A704DE"/>
    <w:rsid w:val="00A70622"/>
    <w:rsid w:val="00A707FE"/>
    <w:rsid w:val="00A70C1F"/>
    <w:rsid w:val="00A70C82"/>
    <w:rsid w:val="00A716DF"/>
    <w:rsid w:val="00A729F1"/>
    <w:rsid w:val="00A74474"/>
    <w:rsid w:val="00A748D9"/>
    <w:rsid w:val="00A75F32"/>
    <w:rsid w:val="00A76EE7"/>
    <w:rsid w:val="00A80099"/>
    <w:rsid w:val="00A80704"/>
    <w:rsid w:val="00A81D0E"/>
    <w:rsid w:val="00A81DFF"/>
    <w:rsid w:val="00A82BAB"/>
    <w:rsid w:val="00A82F33"/>
    <w:rsid w:val="00A84253"/>
    <w:rsid w:val="00A856F4"/>
    <w:rsid w:val="00A86F5C"/>
    <w:rsid w:val="00A9030F"/>
    <w:rsid w:val="00A908E2"/>
    <w:rsid w:val="00A91073"/>
    <w:rsid w:val="00A92FD9"/>
    <w:rsid w:val="00A93182"/>
    <w:rsid w:val="00A96523"/>
    <w:rsid w:val="00A96DF0"/>
    <w:rsid w:val="00A97720"/>
    <w:rsid w:val="00A979E5"/>
    <w:rsid w:val="00AA092E"/>
    <w:rsid w:val="00AA1F86"/>
    <w:rsid w:val="00AA274C"/>
    <w:rsid w:val="00AA3057"/>
    <w:rsid w:val="00AA3C8D"/>
    <w:rsid w:val="00AA4E62"/>
    <w:rsid w:val="00AA5464"/>
    <w:rsid w:val="00AA574B"/>
    <w:rsid w:val="00AA66B7"/>
    <w:rsid w:val="00AA78B4"/>
    <w:rsid w:val="00AA7AF2"/>
    <w:rsid w:val="00AB01A4"/>
    <w:rsid w:val="00AB10DC"/>
    <w:rsid w:val="00AB1942"/>
    <w:rsid w:val="00AB1AC5"/>
    <w:rsid w:val="00AB1E63"/>
    <w:rsid w:val="00AB2297"/>
    <w:rsid w:val="00AB5D0E"/>
    <w:rsid w:val="00AB7BAF"/>
    <w:rsid w:val="00AB7C44"/>
    <w:rsid w:val="00AC0B33"/>
    <w:rsid w:val="00AC0CBD"/>
    <w:rsid w:val="00AC1C87"/>
    <w:rsid w:val="00AC2635"/>
    <w:rsid w:val="00AC332E"/>
    <w:rsid w:val="00AC4AAE"/>
    <w:rsid w:val="00AC4F83"/>
    <w:rsid w:val="00AC5B21"/>
    <w:rsid w:val="00AC6B51"/>
    <w:rsid w:val="00AC71AE"/>
    <w:rsid w:val="00AC7476"/>
    <w:rsid w:val="00AC7649"/>
    <w:rsid w:val="00AC7666"/>
    <w:rsid w:val="00AC788B"/>
    <w:rsid w:val="00AC7F48"/>
    <w:rsid w:val="00AD0DC7"/>
    <w:rsid w:val="00AD2AF0"/>
    <w:rsid w:val="00AD3410"/>
    <w:rsid w:val="00AD3500"/>
    <w:rsid w:val="00AD3568"/>
    <w:rsid w:val="00AD3815"/>
    <w:rsid w:val="00AD6AA5"/>
    <w:rsid w:val="00AE0933"/>
    <w:rsid w:val="00AE0FA7"/>
    <w:rsid w:val="00AE1ED0"/>
    <w:rsid w:val="00AE2444"/>
    <w:rsid w:val="00AE31CB"/>
    <w:rsid w:val="00AE3C76"/>
    <w:rsid w:val="00AE4241"/>
    <w:rsid w:val="00AE4A27"/>
    <w:rsid w:val="00AE6189"/>
    <w:rsid w:val="00AE689D"/>
    <w:rsid w:val="00AE70D0"/>
    <w:rsid w:val="00AE7676"/>
    <w:rsid w:val="00AE7D2F"/>
    <w:rsid w:val="00AE7D31"/>
    <w:rsid w:val="00AF0818"/>
    <w:rsid w:val="00AF22F9"/>
    <w:rsid w:val="00AF4456"/>
    <w:rsid w:val="00AF5136"/>
    <w:rsid w:val="00AF53EE"/>
    <w:rsid w:val="00AF5B18"/>
    <w:rsid w:val="00AF5EBA"/>
    <w:rsid w:val="00AF609E"/>
    <w:rsid w:val="00AF6B97"/>
    <w:rsid w:val="00AF6CCA"/>
    <w:rsid w:val="00AF6EB9"/>
    <w:rsid w:val="00AF788F"/>
    <w:rsid w:val="00AF7C08"/>
    <w:rsid w:val="00B0000A"/>
    <w:rsid w:val="00B00B16"/>
    <w:rsid w:val="00B02D9F"/>
    <w:rsid w:val="00B032BF"/>
    <w:rsid w:val="00B033D4"/>
    <w:rsid w:val="00B03DF3"/>
    <w:rsid w:val="00B042FE"/>
    <w:rsid w:val="00B04C16"/>
    <w:rsid w:val="00B04D2E"/>
    <w:rsid w:val="00B05110"/>
    <w:rsid w:val="00B05481"/>
    <w:rsid w:val="00B05507"/>
    <w:rsid w:val="00B05E20"/>
    <w:rsid w:val="00B11E54"/>
    <w:rsid w:val="00B132B9"/>
    <w:rsid w:val="00B1457A"/>
    <w:rsid w:val="00B14EEF"/>
    <w:rsid w:val="00B153FF"/>
    <w:rsid w:val="00B159FB"/>
    <w:rsid w:val="00B15E8B"/>
    <w:rsid w:val="00B1614A"/>
    <w:rsid w:val="00B17474"/>
    <w:rsid w:val="00B177C5"/>
    <w:rsid w:val="00B20A1A"/>
    <w:rsid w:val="00B2155A"/>
    <w:rsid w:val="00B220B5"/>
    <w:rsid w:val="00B22101"/>
    <w:rsid w:val="00B224C8"/>
    <w:rsid w:val="00B22ECD"/>
    <w:rsid w:val="00B23DAF"/>
    <w:rsid w:val="00B25F7E"/>
    <w:rsid w:val="00B26867"/>
    <w:rsid w:val="00B26C7F"/>
    <w:rsid w:val="00B26E9B"/>
    <w:rsid w:val="00B3002A"/>
    <w:rsid w:val="00B302EC"/>
    <w:rsid w:val="00B30364"/>
    <w:rsid w:val="00B307F9"/>
    <w:rsid w:val="00B318B8"/>
    <w:rsid w:val="00B31DA3"/>
    <w:rsid w:val="00B321CB"/>
    <w:rsid w:val="00B32F74"/>
    <w:rsid w:val="00B34656"/>
    <w:rsid w:val="00B35174"/>
    <w:rsid w:val="00B35941"/>
    <w:rsid w:val="00B35CFB"/>
    <w:rsid w:val="00B37FE6"/>
    <w:rsid w:val="00B40E21"/>
    <w:rsid w:val="00B41259"/>
    <w:rsid w:val="00B41C4D"/>
    <w:rsid w:val="00B42061"/>
    <w:rsid w:val="00B420E2"/>
    <w:rsid w:val="00B4234D"/>
    <w:rsid w:val="00B423BE"/>
    <w:rsid w:val="00B4258E"/>
    <w:rsid w:val="00B44361"/>
    <w:rsid w:val="00B453EF"/>
    <w:rsid w:val="00B455F3"/>
    <w:rsid w:val="00B460E7"/>
    <w:rsid w:val="00B464F3"/>
    <w:rsid w:val="00B46D1D"/>
    <w:rsid w:val="00B47D05"/>
    <w:rsid w:val="00B47DA9"/>
    <w:rsid w:val="00B50D3F"/>
    <w:rsid w:val="00B51926"/>
    <w:rsid w:val="00B51D8F"/>
    <w:rsid w:val="00B51EFB"/>
    <w:rsid w:val="00B5230D"/>
    <w:rsid w:val="00B52940"/>
    <w:rsid w:val="00B53FE9"/>
    <w:rsid w:val="00B54F5F"/>
    <w:rsid w:val="00B5690C"/>
    <w:rsid w:val="00B57199"/>
    <w:rsid w:val="00B576BD"/>
    <w:rsid w:val="00B57FAC"/>
    <w:rsid w:val="00B600B4"/>
    <w:rsid w:val="00B619B1"/>
    <w:rsid w:val="00B619B9"/>
    <w:rsid w:val="00B61AE9"/>
    <w:rsid w:val="00B620DC"/>
    <w:rsid w:val="00B62328"/>
    <w:rsid w:val="00B62389"/>
    <w:rsid w:val="00B63D61"/>
    <w:rsid w:val="00B64CD8"/>
    <w:rsid w:val="00B654DE"/>
    <w:rsid w:val="00B6573F"/>
    <w:rsid w:val="00B65FD8"/>
    <w:rsid w:val="00B679DE"/>
    <w:rsid w:val="00B71AE9"/>
    <w:rsid w:val="00B71F74"/>
    <w:rsid w:val="00B737C7"/>
    <w:rsid w:val="00B73FF1"/>
    <w:rsid w:val="00B75AD8"/>
    <w:rsid w:val="00B80A36"/>
    <w:rsid w:val="00B80CBB"/>
    <w:rsid w:val="00B80F64"/>
    <w:rsid w:val="00B8161D"/>
    <w:rsid w:val="00B843DA"/>
    <w:rsid w:val="00B859E2"/>
    <w:rsid w:val="00B868F6"/>
    <w:rsid w:val="00B8734C"/>
    <w:rsid w:val="00B907C4"/>
    <w:rsid w:val="00B91BD0"/>
    <w:rsid w:val="00B91D7C"/>
    <w:rsid w:val="00B922F2"/>
    <w:rsid w:val="00B92C69"/>
    <w:rsid w:val="00B9382F"/>
    <w:rsid w:val="00B93882"/>
    <w:rsid w:val="00B94F1C"/>
    <w:rsid w:val="00B95BD1"/>
    <w:rsid w:val="00B97547"/>
    <w:rsid w:val="00BA0786"/>
    <w:rsid w:val="00BA0B25"/>
    <w:rsid w:val="00BA1077"/>
    <w:rsid w:val="00BA1538"/>
    <w:rsid w:val="00BA31F7"/>
    <w:rsid w:val="00BA3C83"/>
    <w:rsid w:val="00BA3CBA"/>
    <w:rsid w:val="00BA3DAE"/>
    <w:rsid w:val="00BA3E1B"/>
    <w:rsid w:val="00BA4CE5"/>
    <w:rsid w:val="00BA4D94"/>
    <w:rsid w:val="00BA5CAE"/>
    <w:rsid w:val="00BA60AE"/>
    <w:rsid w:val="00BA62B4"/>
    <w:rsid w:val="00BA6578"/>
    <w:rsid w:val="00BA6898"/>
    <w:rsid w:val="00BB06F0"/>
    <w:rsid w:val="00BB0A96"/>
    <w:rsid w:val="00BB0D87"/>
    <w:rsid w:val="00BB268B"/>
    <w:rsid w:val="00BB3107"/>
    <w:rsid w:val="00BB38A5"/>
    <w:rsid w:val="00BB448A"/>
    <w:rsid w:val="00BB5DF2"/>
    <w:rsid w:val="00BB61B1"/>
    <w:rsid w:val="00BB6968"/>
    <w:rsid w:val="00BB6969"/>
    <w:rsid w:val="00BB7060"/>
    <w:rsid w:val="00BB7F1D"/>
    <w:rsid w:val="00BC0C11"/>
    <w:rsid w:val="00BC15CA"/>
    <w:rsid w:val="00BC1DBA"/>
    <w:rsid w:val="00BC1E37"/>
    <w:rsid w:val="00BC20EC"/>
    <w:rsid w:val="00BC39D6"/>
    <w:rsid w:val="00BC4692"/>
    <w:rsid w:val="00BC522F"/>
    <w:rsid w:val="00BC5BF0"/>
    <w:rsid w:val="00BC66EF"/>
    <w:rsid w:val="00BC69BC"/>
    <w:rsid w:val="00BC69FB"/>
    <w:rsid w:val="00BC6E65"/>
    <w:rsid w:val="00BC6EFB"/>
    <w:rsid w:val="00BC708E"/>
    <w:rsid w:val="00BD0C57"/>
    <w:rsid w:val="00BD1B1E"/>
    <w:rsid w:val="00BD1B4A"/>
    <w:rsid w:val="00BD1E7D"/>
    <w:rsid w:val="00BD3C59"/>
    <w:rsid w:val="00BD3E31"/>
    <w:rsid w:val="00BD400B"/>
    <w:rsid w:val="00BD48B6"/>
    <w:rsid w:val="00BD49E3"/>
    <w:rsid w:val="00BD4B62"/>
    <w:rsid w:val="00BD4FAA"/>
    <w:rsid w:val="00BD71D6"/>
    <w:rsid w:val="00BD7E82"/>
    <w:rsid w:val="00BE0D66"/>
    <w:rsid w:val="00BE2214"/>
    <w:rsid w:val="00BE22DA"/>
    <w:rsid w:val="00BE2380"/>
    <w:rsid w:val="00BE23AB"/>
    <w:rsid w:val="00BE259D"/>
    <w:rsid w:val="00BE25D8"/>
    <w:rsid w:val="00BE30A2"/>
    <w:rsid w:val="00BE3236"/>
    <w:rsid w:val="00BE4596"/>
    <w:rsid w:val="00BE4D4D"/>
    <w:rsid w:val="00BE596B"/>
    <w:rsid w:val="00BE6641"/>
    <w:rsid w:val="00BE6670"/>
    <w:rsid w:val="00BF0CB8"/>
    <w:rsid w:val="00BF0EEA"/>
    <w:rsid w:val="00BF158B"/>
    <w:rsid w:val="00BF166C"/>
    <w:rsid w:val="00BF300D"/>
    <w:rsid w:val="00BF4271"/>
    <w:rsid w:val="00BF4356"/>
    <w:rsid w:val="00BF5708"/>
    <w:rsid w:val="00BF6FC5"/>
    <w:rsid w:val="00BF7A10"/>
    <w:rsid w:val="00C002F6"/>
    <w:rsid w:val="00C003BB"/>
    <w:rsid w:val="00C01250"/>
    <w:rsid w:val="00C0128E"/>
    <w:rsid w:val="00C03709"/>
    <w:rsid w:val="00C0455A"/>
    <w:rsid w:val="00C067AA"/>
    <w:rsid w:val="00C06B86"/>
    <w:rsid w:val="00C06E46"/>
    <w:rsid w:val="00C07184"/>
    <w:rsid w:val="00C0730D"/>
    <w:rsid w:val="00C1010D"/>
    <w:rsid w:val="00C13501"/>
    <w:rsid w:val="00C13925"/>
    <w:rsid w:val="00C13DE2"/>
    <w:rsid w:val="00C13E4A"/>
    <w:rsid w:val="00C1441D"/>
    <w:rsid w:val="00C1554B"/>
    <w:rsid w:val="00C15CCE"/>
    <w:rsid w:val="00C175E2"/>
    <w:rsid w:val="00C17E12"/>
    <w:rsid w:val="00C200D2"/>
    <w:rsid w:val="00C20121"/>
    <w:rsid w:val="00C2019D"/>
    <w:rsid w:val="00C21345"/>
    <w:rsid w:val="00C21615"/>
    <w:rsid w:val="00C2182E"/>
    <w:rsid w:val="00C21982"/>
    <w:rsid w:val="00C21C0B"/>
    <w:rsid w:val="00C230DC"/>
    <w:rsid w:val="00C239AE"/>
    <w:rsid w:val="00C255FF"/>
    <w:rsid w:val="00C257C8"/>
    <w:rsid w:val="00C258C8"/>
    <w:rsid w:val="00C25FA7"/>
    <w:rsid w:val="00C26517"/>
    <w:rsid w:val="00C26E7E"/>
    <w:rsid w:val="00C27229"/>
    <w:rsid w:val="00C2723E"/>
    <w:rsid w:val="00C2760B"/>
    <w:rsid w:val="00C27708"/>
    <w:rsid w:val="00C27F13"/>
    <w:rsid w:val="00C30657"/>
    <w:rsid w:val="00C323F1"/>
    <w:rsid w:val="00C32BE7"/>
    <w:rsid w:val="00C32E85"/>
    <w:rsid w:val="00C33B9F"/>
    <w:rsid w:val="00C345BB"/>
    <w:rsid w:val="00C3466D"/>
    <w:rsid w:val="00C35C8A"/>
    <w:rsid w:val="00C374BB"/>
    <w:rsid w:val="00C37630"/>
    <w:rsid w:val="00C4005D"/>
    <w:rsid w:val="00C4033E"/>
    <w:rsid w:val="00C40A47"/>
    <w:rsid w:val="00C42461"/>
    <w:rsid w:val="00C44480"/>
    <w:rsid w:val="00C446E9"/>
    <w:rsid w:val="00C452CB"/>
    <w:rsid w:val="00C4542B"/>
    <w:rsid w:val="00C4584C"/>
    <w:rsid w:val="00C45F27"/>
    <w:rsid w:val="00C46235"/>
    <w:rsid w:val="00C4769F"/>
    <w:rsid w:val="00C47C04"/>
    <w:rsid w:val="00C50D49"/>
    <w:rsid w:val="00C51A72"/>
    <w:rsid w:val="00C51B66"/>
    <w:rsid w:val="00C529F7"/>
    <w:rsid w:val="00C52EA3"/>
    <w:rsid w:val="00C53DFC"/>
    <w:rsid w:val="00C5492D"/>
    <w:rsid w:val="00C54C14"/>
    <w:rsid w:val="00C550B6"/>
    <w:rsid w:val="00C56019"/>
    <w:rsid w:val="00C56A53"/>
    <w:rsid w:val="00C57A7F"/>
    <w:rsid w:val="00C60549"/>
    <w:rsid w:val="00C61293"/>
    <w:rsid w:val="00C62576"/>
    <w:rsid w:val="00C62809"/>
    <w:rsid w:val="00C62A32"/>
    <w:rsid w:val="00C6438B"/>
    <w:rsid w:val="00C6716F"/>
    <w:rsid w:val="00C6745B"/>
    <w:rsid w:val="00C7062D"/>
    <w:rsid w:val="00C70FEF"/>
    <w:rsid w:val="00C72DD8"/>
    <w:rsid w:val="00C73AAB"/>
    <w:rsid w:val="00C746F1"/>
    <w:rsid w:val="00C75027"/>
    <w:rsid w:val="00C7520E"/>
    <w:rsid w:val="00C75BCB"/>
    <w:rsid w:val="00C76B77"/>
    <w:rsid w:val="00C76C98"/>
    <w:rsid w:val="00C7790D"/>
    <w:rsid w:val="00C81199"/>
    <w:rsid w:val="00C81378"/>
    <w:rsid w:val="00C82A99"/>
    <w:rsid w:val="00C82CD5"/>
    <w:rsid w:val="00C83769"/>
    <w:rsid w:val="00C840A8"/>
    <w:rsid w:val="00C844F1"/>
    <w:rsid w:val="00C851F6"/>
    <w:rsid w:val="00C8520A"/>
    <w:rsid w:val="00C85568"/>
    <w:rsid w:val="00C8567A"/>
    <w:rsid w:val="00C871E4"/>
    <w:rsid w:val="00C87D92"/>
    <w:rsid w:val="00C90AF0"/>
    <w:rsid w:val="00C9293B"/>
    <w:rsid w:val="00C92C12"/>
    <w:rsid w:val="00C93114"/>
    <w:rsid w:val="00C935E2"/>
    <w:rsid w:val="00C93CE7"/>
    <w:rsid w:val="00C94072"/>
    <w:rsid w:val="00C95624"/>
    <w:rsid w:val="00C96522"/>
    <w:rsid w:val="00C97271"/>
    <w:rsid w:val="00CA04AC"/>
    <w:rsid w:val="00CA0783"/>
    <w:rsid w:val="00CA193B"/>
    <w:rsid w:val="00CA23F8"/>
    <w:rsid w:val="00CA36CE"/>
    <w:rsid w:val="00CA5235"/>
    <w:rsid w:val="00CA531A"/>
    <w:rsid w:val="00CA5474"/>
    <w:rsid w:val="00CA5579"/>
    <w:rsid w:val="00CA664D"/>
    <w:rsid w:val="00CA75A1"/>
    <w:rsid w:val="00CB03EA"/>
    <w:rsid w:val="00CB0CB0"/>
    <w:rsid w:val="00CB15E5"/>
    <w:rsid w:val="00CB17C8"/>
    <w:rsid w:val="00CB27F0"/>
    <w:rsid w:val="00CB2924"/>
    <w:rsid w:val="00CB2FE0"/>
    <w:rsid w:val="00CB4E21"/>
    <w:rsid w:val="00CB5395"/>
    <w:rsid w:val="00CB67C3"/>
    <w:rsid w:val="00CB7855"/>
    <w:rsid w:val="00CB793E"/>
    <w:rsid w:val="00CC1346"/>
    <w:rsid w:val="00CC14CB"/>
    <w:rsid w:val="00CC3E7D"/>
    <w:rsid w:val="00CC4BD0"/>
    <w:rsid w:val="00CC4CF8"/>
    <w:rsid w:val="00CC5097"/>
    <w:rsid w:val="00CC533E"/>
    <w:rsid w:val="00CC5783"/>
    <w:rsid w:val="00CC5BDF"/>
    <w:rsid w:val="00CC6A56"/>
    <w:rsid w:val="00CC6D49"/>
    <w:rsid w:val="00CC7C7D"/>
    <w:rsid w:val="00CC7E8D"/>
    <w:rsid w:val="00CD1444"/>
    <w:rsid w:val="00CD1D02"/>
    <w:rsid w:val="00CD29E3"/>
    <w:rsid w:val="00CD382C"/>
    <w:rsid w:val="00CD45A5"/>
    <w:rsid w:val="00CD4AA0"/>
    <w:rsid w:val="00CD6526"/>
    <w:rsid w:val="00CD7DFF"/>
    <w:rsid w:val="00CE00A8"/>
    <w:rsid w:val="00CE0EB5"/>
    <w:rsid w:val="00CE131A"/>
    <w:rsid w:val="00CE14FD"/>
    <w:rsid w:val="00CE1A43"/>
    <w:rsid w:val="00CE2320"/>
    <w:rsid w:val="00CE261B"/>
    <w:rsid w:val="00CE2649"/>
    <w:rsid w:val="00CE2AB8"/>
    <w:rsid w:val="00CE2B11"/>
    <w:rsid w:val="00CE2D90"/>
    <w:rsid w:val="00CE3306"/>
    <w:rsid w:val="00CE3C3D"/>
    <w:rsid w:val="00CE50A4"/>
    <w:rsid w:val="00CE59E6"/>
    <w:rsid w:val="00CE5C70"/>
    <w:rsid w:val="00CE6282"/>
    <w:rsid w:val="00CE71D6"/>
    <w:rsid w:val="00CF0047"/>
    <w:rsid w:val="00CF08B9"/>
    <w:rsid w:val="00CF1691"/>
    <w:rsid w:val="00CF18EA"/>
    <w:rsid w:val="00CF3228"/>
    <w:rsid w:val="00CF3768"/>
    <w:rsid w:val="00CF4070"/>
    <w:rsid w:val="00CF4091"/>
    <w:rsid w:val="00CF5077"/>
    <w:rsid w:val="00CF5159"/>
    <w:rsid w:val="00CF5EE9"/>
    <w:rsid w:val="00CF62A5"/>
    <w:rsid w:val="00CF667C"/>
    <w:rsid w:val="00D0046B"/>
    <w:rsid w:val="00D006DE"/>
    <w:rsid w:val="00D01E65"/>
    <w:rsid w:val="00D02474"/>
    <w:rsid w:val="00D02FC0"/>
    <w:rsid w:val="00D03EEA"/>
    <w:rsid w:val="00D04A7C"/>
    <w:rsid w:val="00D0505F"/>
    <w:rsid w:val="00D0535A"/>
    <w:rsid w:val="00D05D8F"/>
    <w:rsid w:val="00D1149D"/>
    <w:rsid w:val="00D119EB"/>
    <w:rsid w:val="00D11A9D"/>
    <w:rsid w:val="00D11CB3"/>
    <w:rsid w:val="00D1200B"/>
    <w:rsid w:val="00D129E5"/>
    <w:rsid w:val="00D12E94"/>
    <w:rsid w:val="00D13715"/>
    <w:rsid w:val="00D142B5"/>
    <w:rsid w:val="00D14D6E"/>
    <w:rsid w:val="00D153E4"/>
    <w:rsid w:val="00D15681"/>
    <w:rsid w:val="00D165A2"/>
    <w:rsid w:val="00D215BA"/>
    <w:rsid w:val="00D22E87"/>
    <w:rsid w:val="00D23662"/>
    <w:rsid w:val="00D23CF7"/>
    <w:rsid w:val="00D241FD"/>
    <w:rsid w:val="00D245D1"/>
    <w:rsid w:val="00D25C74"/>
    <w:rsid w:val="00D2603A"/>
    <w:rsid w:val="00D26D63"/>
    <w:rsid w:val="00D3176F"/>
    <w:rsid w:val="00D31876"/>
    <w:rsid w:val="00D318C9"/>
    <w:rsid w:val="00D32037"/>
    <w:rsid w:val="00D3353D"/>
    <w:rsid w:val="00D35026"/>
    <w:rsid w:val="00D36E44"/>
    <w:rsid w:val="00D37F7D"/>
    <w:rsid w:val="00D41010"/>
    <w:rsid w:val="00D41CC7"/>
    <w:rsid w:val="00D43F85"/>
    <w:rsid w:val="00D445D5"/>
    <w:rsid w:val="00D458BF"/>
    <w:rsid w:val="00D465EE"/>
    <w:rsid w:val="00D466AC"/>
    <w:rsid w:val="00D46774"/>
    <w:rsid w:val="00D47289"/>
    <w:rsid w:val="00D506A0"/>
    <w:rsid w:val="00D516F0"/>
    <w:rsid w:val="00D51FF4"/>
    <w:rsid w:val="00D527AA"/>
    <w:rsid w:val="00D52F01"/>
    <w:rsid w:val="00D5396C"/>
    <w:rsid w:val="00D53B58"/>
    <w:rsid w:val="00D55454"/>
    <w:rsid w:val="00D55A24"/>
    <w:rsid w:val="00D56B77"/>
    <w:rsid w:val="00D575D0"/>
    <w:rsid w:val="00D57AE2"/>
    <w:rsid w:val="00D61A7C"/>
    <w:rsid w:val="00D61F46"/>
    <w:rsid w:val="00D62059"/>
    <w:rsid w:val="00D62BD6"/>
    <w:rsid w:val="00D630D5"/>
    <w:rsid w:val="00D63CA4"/>
    <w:rsid w:val="00D65ADC"/>
    <w:rsid w:val="00D65D62"/>
    <w:rsid w:val="00D65FD0"/>
    <w:rsid w:val="00D65FDA"/>
    <w:rsid w:val="00D66956"/>
    <w:rsid w:val="00D674C1"/>
    <w:rsid w:val="00D67AA1"/>
    <w:rsid w:val="00D707B4"/>
    <w:rsid w:val="00D70D5D"/>
    <w:rsid w:val="00D71CA5"/>
    <w:rsid w:val="00D72071"/>
    <w:rsid w:val="00D7258E"/>
    <w:rsid w:val="00D72917"/>
    <w:rsid w:val="00D7330F"/>
    <w:rsid w:val="00D741A0"/>
    <w:rsid w:val="00D74349"/>
    <w:rsid w:val="00D74F68"/>
    <w:rsid w:val="00D7523F"/>
    <w:rsid w:val="00D75C1B"/>
    <w:rsid w:val="00D765BD"/>
    <w:rsid w:val="00D774EE"/>
    <w:rsid w:val="00D7756D"/>
    <w:rsid w:val="00D776F4"/>
    <w:rsid w:val="00D80B9E"/>
    <w:rsid w:val="00D80E93"/>
    <w:rsid w:val="00D81083"/>
    <w:rsid w:val="00D8177B"/>
    <w:rsid w:val="00D81FCC"/>
    <w:rsid w:val="00D82607"/>
    <w:rsid w:val="00D82F55"/>
    <w:rsid w:val="00D83A53"/>
    <w:rsid w:val="00D83C84"/>
    <w:rsid w:val="00D842A5"/>
    <w:rsid w:val="00D84EDA"/>
    <w:rsid w:val="00D850E6"/>
    <w:rsid w:val="00D85DAA"/>
    <w:rsid w:val="00D86C65"/>
    <w:rsid w:val="00D870B4"/>
    <w:rsid w:val="00D87396"/>
    <w:rsid w:val="00D874EB"/>
    <w:rsid w:val="00D90604"/>
    <w:rsid w:val="00D9177A"/>
    <w:rsid w:val="00D91F95"/>
    <w:rsid w:val="00D93981"/>
    <w:rsid w:val="00D93E40"/>
    <w:rsid w:val="00D94BDD"/>
    <w:rsid w:val="00D94F6C"/>
    <w:rsid w:val="00D9683E"/>
    <w:rsid w:val="00D96B4F"/>
    <w:rsid w:val="00D96BCF"/>
    <w:rsid w:val="00D97FBD"/>
    <w:rsid w:val="00DA00D2"/>
    <w:rsid w:val="00DA365E"/>
    <w:rsid w:val="00DA3D79"/>
    <w:rsid w:val="00DA4831"/>
    <w:rsid w:val="00DA4AF0"/>
    <w:rsid w:val="00DA5277"/>
    <w:rsid w:val="00DA5937"/>
    <w:rsid w:val="00DB1B23"/>
    <w:rsid w:val="00DB1ED3"/>
    <w:rsid w:val="00DB2A40"/>
    <w:rsid w:val="00DB39D6"/>
    <w:rsid w:val="00DB48AE"/>
    <w:rsid w:val="00DB6065"/>
    <w:rsid w:val="00DB7FC9"/>
    <w:rsid w:val="00DC148E"/>
    <w:rsid w:val="00DC1848"/>
    <w:rsid w:val="00DC2852"/>
    <w:rsid w:val="00DC2DD7"/>
    <w:rsid w:val="00DC343A"/>
    <w:rsid w:val="00DC3730"/>
    <w:rsid w:val="00DC685E"/>
    <w:rsid w:val="00DC6BA2"/>
    <w:rsid w:val="00DD31B0"/>
    <w:rsid w:val="00DD35AB"/>
    <w:rsid w:val="00DD3F01"/>
    <w:rsid w:val="00DD4177"/>
    <w:rsid w:val="00DD41B2"/>
    <w:rsid w:val="00DD75CF"/>
    <w:rsid w:val="00DD79B5"/>
    <w:rsid w:val="00DE0929"/>
    <w:rsid w:val="00DE193B"/>
    <w:rsid w:val="00DE24C6"/>
    <w:rsid w:val="00DE2EFC"/>
    <w:rsid w:val="00DE3AD1"/>
    <w:rsid w:val="00DE3EF5"/>
    <w:rsid w:val="00DE5285"/>
    <w:rsid w:val="00DE6366"/>
    <w:rsid w:val="00DE6540"/>
    <w:rsid w:val="00DE663F"/>
    <w:rsid w:val="00DE7D13"/>
    <w:rsid w:val="00DF1611"/>
    <w:rsid w:val="00DF1D01"/>
    <w:rsid w:val="00DF201D"/>
    <w:rsid w:val="00DF2241"/>
    <w:rsid w:val="00DF34BA"/>
    <w:rsid w:val="00DF445B"/>
    <w:rsid w:val="00DF48A3"/>
    <w:rsid w:val="00DF4F54"/>
    <w:rsid w:val="00DF6032"/>
    <w:rsid w:val="00DF6472"/>
    <w:rsid w:val="00DF72DD"/>
    <w:rsid w:val="00DF7E04"/>
    <w:rsid w:val="00E0053D"/>
    <w:rsid w:val="00E02082"/>
    <w:rsid w:val="00E02085"/>
    <w:rsid w:val="00E026A3"/>
    <w:rsid w:val="00E0366A"/>
    <w:rsid w:val="00E03D99"/>
    <w:rsid w:val="00E042A5"/>
    <w:rsid w:val="00E05193"/>
    <w:rsid w:val="00E051BA"/>
    <w:rsid w:val="00E0520F"/>
    <w:rsid w:val="00E06014"/>
    <w:rsid w:val="00E072D4"/>
    <w:rsid w:val="00E07627"/>
    <w:rsid w:val="00E102F3"/>
    <w:rsid w:val="00E116A1"/>
    <w:rsid w:val="00E11927"/>
    <w:rsid w:val="00E13B32"/>
    <w:rsid w:val="00E13D1F"/>
    <w:rsid w:val="00E1498D"/>
    <w:rsid w:val="00E14E50"/>
    <w:rsid w:val="00E150D0"/>
    <w:rsid w:val="00E15203"/>
    <w:rsid w:val="00E167C3"/>
    <w:rsid w:val="00E17504"/>
    <w:rsid w:val="00E17970"/>
    <w:rsid w:val="00E17D04"/>
    <w:rsid w:val="00E20387"/>
    <w:rsid w:val="00E20F8F"/>
    <w:rsid w:val="00E2182F"/>
    <w:rsid w:val="00E21E9D"/>
    <w:rsid w:val="00E231D5"/>
    <w:rsid w:val="00E2422D"/>
    <w:rsid w:val="00E25A92"/>
    <w:rsid w:val="00E263EC"/>
    <w:rsid w:val="00E26B21"/>
    <w:rsid w:val="00E27242"/>
    <w:rsid w:val="00E279BF"/>
    <w:rsid w:val="00E27B76"/>
    <w:rsid w:val="00E27BF7"/>
    <w:rsid w:val="00E27E42"/>
    <w:rsid w:val="00E30C87"/>
    <w:rsid w:val="00E316DA"/>
    <w:rsid w:val="00E31759"/>
    <w:rsid w:val="00E3194C"/>
    <w:rsid w:val="00E31F7B"/>
    <w:rsid w:val="00E331CF"/>
    <w:rsid w:val="00E336D8"/>
    <w:rsid w:val="00E338C4"/>
    <w:rsid w:val="00E35986"/>
    <w:rsid w:val="00E370F4"/>
    <w:rsid w:val="00E379F9"/>
    <w:rsid w:val="00E40016"/>
    <w:rsid w:val="00E40361"/>
    <w:rsid w:val="00E40467"/>
    <w:rsid w:val="00E41410"/>
    <w:rsid w:val="00E41AD4"/>
    <w:rsid w:val="00E41F5A"/>
    <w:rsid w:val="00E41F9D"/>
    <w:rsid w:val="00E42065"/>
    <w:rsid w:val="00E42A38"/>
    <w:rsid w:val="00E43A3A"/>
    <w:rsid w:val="00E44483"/>
    <w:rsid w:val="00E44506"/>
    <w:rsid w:val="00E45ABA"/>
    <w:rsid w:val="00E46756"/>
    <w:rsid w:val="00E47943"/>
    <w:rsid w:val="00E520D1"/>
    <w:rsid w:val="00E52F53"/>
    <w:rsid w:val="00E5320C"/>
    <w:rsid w:val="00E53FCD"/>
    <w:rsid w:val="00E555A6"/>
    <w:rsid w:val="00E5569F"/>
    <w:rsid w:val="00E56E73"/>
    <w:rsid w:val="00E600C2"/>
    <w:rsid w:val="00E61039"/>
    <w:rsid w:val="00E63554"/>
    <w:rsid w:val="00E635BD"/>
    <w:rsid w:val="00E63DC2"/>
    <w:rsid w:val="00E64450"/>
    <w:rsid w:val="00E64AA8"/>
    <w:rsid w:val="00E64D02"/>
    <w:rsid w:val="00E651AF"/>
    <w:rsid w:val="00E6525E"/>
    <w:rsid w:val="00E6570C"/>
    <w:rsid w:val="00E66036"/>
    <w:rsid w:val="00E66EB6"/>
    <w:rsid w:val="00E66F20"/>
    <w:rsid w:val="00E6707D"/>
    <w:rsid w:val="00E673AC"/>
    <w:rsid w:val="00E7003F"/>
    <w:rsid w:val="00E70986"/>
    <w:rsid w:val="00E71D38"/>
    <w:rsid w:val="00E73FB0"/>
    <w:rsid w:val="00E74172"/>
    <w:rsid w:val="00E7433B"/>
    <w:rsid w:val="00E755CD"/>
    <w:rsid w:val="00E757C7"/>
    <w:rsid w:val="00E76C8D"/>
    <w:rsid w:val="00E775AC"/>
    <w:rsid w:val="00E7770B"/>
    <w:rsid w:val="00E8026F"/>
    <w:rsid w:val="00E80BA7"/>
    <w:rsid w:val="00E812B1"/>
    <w:rsid w:val="00E81500"/>
    <w:rsid w:val="00E81B45"/>
    <w:rsid w:val="00E81CDA"/>
    <w:rsid w:val="00E81EBD"/>
    <w:rsid w:val="00E82F54"/>
    <w:rsid w:val="00E83D47"/>
    <w:rsid w:val="00E84490"/>
    <w:rsid w:val="00E8489D"/>
    <w:rsid w:val="00E84EEF"/>
    <w:rsid w:val="00E85454"/>
    <w:rsid w:val="00E857C2"/>
    <w:rsid w:val="00E87D02"/>
    <w:rsid w:val="00E90458"/>
    <w:rsid w:val="00E90563"/>
    <w:rsid w:val="00E90C57"/>
    <w:rsid w:val="00E90CFF"/>
    <w:rsid w:val="00E91559"/>
    <w:rsid w:val="00E9290D"/>
    <w:rsid w:val="00E92DE4"/>
    <w:rsid w:val="00E944DC"/>
    <w:rsid w:val="00E94735"/>
    <w:rsid w:val="00E96B22"/>
    <w:rsid w:val="00E97173"/>
    <w:rsid w:val="00EA0039"/>
    <w:rsid w:val="00EA0C8E"/>
    <w:rsid w:val="00EA0F49"/>
    <w:rsid w:val="00EA2254"/>
    <w:rsid w:val="00EA316C"/>
    <w:rsid w:val="00EA445F"/>
    <w:rsid w:val="00EA47C2"/>
    <w:rsid w:val="00EA4BF7"/>
    <w:rsid w:val="00EA51A1"/>
    <w:rsid w:val="00EA53EA"/>
    <w:rsid w:val="00EA5A7A"/>
    <w:rsid w:val="00EA5A9C"/>
    <w:rsid w:val="00EA5D8B"/>
    <w:rsid w:val="00EA65A0"/>
    <w:rsid w:val="00EA6733"/>
    <w:rsid w:val="00EA6AB6"/>
    <w:rsid w:val="00EB017C"/>
    <w:rsid w:val="00EB07D8"/>
    <w:rsid w:val="00EB10BC"/>
    <w:rsid w:val="00EB15F1"/>
    <w:rsid w:val="00EB1BD9"/>
    <w:rsid w:val="00EB3042"/>
    <w:rsid w:val="00EB3D40"/>
    <w:rsid w:val="00EB65B1"/>
    <w:rsid w:val="00EB6CDB"/>
    <w:rsid w:val="00EC0D0E"/>
    <w:rsid w:val="00EC1F64"/>
    <w:rsid w:val="00EC3C59"/>
    <w:rsid w:val="00EC47A9"/>
    <w:rsid w:val="00EC4ACA"/>
    <w:rsid w:val="00EC5051"/>
    <w:rsid w:val="00EC6696"/>
    <w:rsid w:val="00EC66EE"/>
    <w:rsid w:val="00ED1770"/>
    <w:rsid w:val="00ED1B8D"/>
    <w:rsid w:val="00ED21ED"/>
    <w:rsid w:val="00ED32AE"/>
    <w:rsid w:val="00ED36FC"/>
    <w:rsid w:val="00ED498A"/>
    <w:rsid w:val="00ED4A96"/>
    <w:rsid w:val="00ED4CFC"/>
    <w:rsid w:val="00ED697C"/>
    <w:rsid w:val="00ED7285"/>
    <w:rsid w:val="00ED7448"/>
    <w:rsid w:val="00ED75AA"/>
    <w:rsid w:val="00EE01F5"/>
    <w:rsid w:val="00EE03CC"/>
    <w:rsid w:val="00EE12B9"/>
    <w:rsid w:val="00EE14D6"/>
    <w:rsid w:val="00EE1574"/>
    <w:rsid w:val="00EE1FFA"/>
    <w:rsid w:val="00EE2185"/>
    <w:rsid w:val="00EE43B0"/>
    <w:rsid w:val="00EE66A4"/>
    <w:rsid w:val="00EE713D"/>
    <w:rsid w:val="00EE779F"/>
    <w:rsid w:val="00EE7B6C"/>
    <w:rsid w:val="00EF0874"/>
    <w:rsid w:val="00EF1708"/>
    <w:rsid w:val="00EF1FBC"/>
    <w:rsid w:val="00EF3649"/>
    <w:rsid w:val="00EF3A85"/>
    <w:rsid w:val="00EF425E"/>
    <w:rsid w:val="00EF4454"/>
    <w:rsid w:val="00EF485A"/>
    <w:rsid w:val="00EF560A"/>
    <w:rsid w:val="00EF5C5A"/>
    <w:rsid w:val="00EF5D19"/>
    <w:rsid w:val="00EF6058"/>
    <w:rsid w:val="00EF66D1"/>
    <w:rsid w:val="00EF72D6"/>
    <w:rsid w:val="00F030C9"/>
    <w:rsid w:val="00F04326"/>
    <w:rsid w:val="00F0683C"/>
    <w:rsid w:val="00F06B5B"/>
    <w:rsid w:val="00F06CD7"/>
    <w:rsid w:val="00F075E8"/>
    <w:rsid w:val="00F103C3"/>
    <w:rsid w:val="00F108C1"/>
    <w:rsid w:val="00F110B1"/>
    <w:rsid w:val="00F11413"/>
    <w:rsid w:val="00F1155D"/>
    <w:rsid w:val="00F11986"/>
    <w:rsid w:val="00F123C4"/>
    <w:rsid w:val="00F1279B"/>
    <w:rsid w:val="00F13BD8"/>
    <w:rsid w:val="00F1427A"/>
    <w:rsid w:val="00F14402"/>
    <w:rsid w:val="00F144D5"/>
    <w:rsid w:val="00F15691"/>
    <w:rsid w:val="00F15C87"/>
    <w:rsid w:val="00F1627A"/>
    <w:rsid w:val="00F21497"/>
    <w:rsid w:val="00F221B0"/>
    <w:rsid w:val="00F2238D"/>
    <w:rsid w:val="00F2273E"/>
    <w:rsid w:val="00F235E9"/>
    <w:rsid w:val="00F24CFB"/>
    <w:rsid w:val="00F254F0"/>
    <w:rsid w:val="00F25E4A"/>
    <w:rsid w:val="00F25F03"/>
    <w:rsid w:val="00F271F3"/>
    <w:rsid w:val="00F276B6"/>
    <w:rsid w:val="00F304D0"/>
    <w:rsid w:val="00F30E54"/>
    <w:rsid w:val="00F31FBA"/>
    <w:rsid w:val="00F325D3"/>
    <w:rsid w:val="00F33267"/>
    <w:rsid w:val="00F33B64"/>
    <w:rsid w:val="00F33D81"/>
    <w:rsid w:val="00F34669"/>
    <w:rsid w:val="00F34E15"/>
    <w:rsid w:val="00F35F80"/>
    <w:rsid w:val="00F36D56"/>
    <w:rsid w:val="00F3730E"/>
    <w:rsid w:val="00F40FB9"/>
    <w:rsid w:val="00F4137D"/>
    <w:rsid w:val="00F41487"/>
    <w:rsid w:val="00F417FD"/>
    <w:rsid w:val="00F42BD2"/>
    <w:rsid w:val="00F438A3"/>
    <w:rsid w:val="00F43AD0"/>
    <w:rsid w:val="00F442BC"/>
    <w:rsid w:val="00F44A5E"/>
    <w:rsid w:val="00F4545A"/>
    <w:rsid w:val="00F4609B"/>
    <w:rsid w:val="00F5157B"/>
    <w:rsid w:val="00F51C95"/>
    <w:rsid w:val="00F52165"/>
    <w:rsid w:val="00F523B4"/>
    <w:rsid w:val="00F52C1F"/>
    <w:rsid w:val="00F531AE"/>
    <w:rsid w:val="00F53674"/>
    <w:rsid w:val="00F53C64"/>
    <w:rsid w:val="00F54325"/>
    <w:rsid w:val="00F54865"/>
    <w:rsid w:val="00F56F64"/>
    <w:rsid w:val="00F5772F"/>
    <w:rsid w:val="00F60D30"/>
    <w:rsid w:val="00F6367C"/>
    <w:rsid w:val="00F63994"/>
    <w:rsid w:val="00F63D8B"/>
    <w:rsid w:val="00F63F35"/>
    <w:rsid w:val="00F641DD"/>
    <w:rsid w:val="00F65C5D"/>
    <w:rsid w:val="00F679BF"/>
    <w:rsid w:val="00F70CE2"/>
    <w:rsid w:val="00F71859"/>
    <w:rsid w:val="00F71AEC"/>
    <w:rsid w:val="00F723A8"/>
    <w:rsid w:val="00F723CC"/>
    <w:rsid w:val="00F7284B"/>
    <w:rsid w:val="00F73182"/>
    <w:rsid w:val="00F738C7"/>
    <w:rsid w:val="00F743EF"/>
    <w:rsid w:val="00F7515B"/>
    <w:rsid w:val="00F756C3"/>
    <w:rsid w:val="00F75ED8"/>
    <w:rsid w:val="00F76234"/>
    <w:rsid w:val="00F76483"/>
    <w:rsid w:val="00F777D4"/>
    <w:rsid w:val="00F77942"/>
    <w:rsid w:val="00F77FCF"/>
    <w:rsid w:val="00F80308"/>
    <w:rsid w:val="00F80554"/>
    <w:rsid w:val="00F80C2F"/>
    <w:rsid w:val="00F80C4C"/>
    <w:rsid w:val="00F81D0B"/>
    <w:rsid w:val="00F822B7"/>
    <w:rsid w:val="00F8422F"/>
    <w:rsid w:val="00F85040"/>
    <w:rsid w:val="00F85E3A"/>
    <w:rsid w:val="00F90893"/>
    <w:rsid w:val="00F914C9"/>
    <w:rsid w:val="00F91540"/>
    <w:rsid w:val="00F91AB8"/>
    <w:rsid w:val="00F92432"/>
    <w:rsid w:val="00F92975"/>
    <w:rsid w:val="00F92CC8"/>
    <w:rsid w:val="00F93105"/>
    <w:rsid w:val="00F9337D"/>
    <w:rsid w:val="00F936EB"/>
    <w:rsid w:val="00F93F4A"/>
    <w:rsid w:val="00F9416F"/>
    <w:rsid w:val="00F949CE"/>
    <w:rsid w:val="00F94A3E"/>
    <w:rsid w:val="00F959F9"/>
    <w:rsid w:val="00F95ACD"/>
    <w:rsid w:val="00F95CAE"/>
    <w:rsid w:val="00F964B4"/>
    <w:rsid w:val="00F96F33"/>
    <w:rsid w:val="00F97569"/>
    <w:rsid w:val="00F97D04"/>
    <w:rsid w:val="00FA06FC"/>
    <w:rsid w:val="00FA39F4"/>
    <w:rsid w:val="00FA4937"/>
    <w:rsid w:val="00FA5EA2"/>
    <w:rsid w:val="00FA610A"/>
    <w:rsid w:val="00FA6199"/>
    <w:rsid w:val="00FA7129"/>
    <w:rsid w:val="00FB0151"/>
    <w:rsid w:val="00FB065F"/>
    <w:rsid w:val="00FB10B0"/>
    <w:rsid w:val="00FB132A"/>
    <w:rsid w:val="00FB2FD9"/>
    <w:rsid w:val="00FB56DA"/>
    <w:rsid w:val="00FB5A7D"/>
    <w:rsid w:val="00FB660E"/>
    <w:rsid w:val="00FB7A44"/>
    <w:rsid w:val="00FC01BE"/>
    <w:rsid w:val="00FC03DA"/>
    <w:rsid w:val="00FC12C5"/>
    <w:rsid w:val="00FC147E"/>
    <w:rsid w:val="00FC18A1"/>
    <w:rsid w:val="00FC19AD"/>
    <w:rsid w:val="00FC1EDF"/>
    <w:rsid w:val="00FC2539"/>
    <w:rsid w:val="00FC2A29"/>
    <w:rsid w:val="00FC2A7D"/>
    <w:rsid w:val="00FC4050"/>
    <w:rsid w:val="00FC5014"/>
    <w:rsid w:val="00FC5CF5"/>
    <w:rsid w:val="00FC6481"/>
    <w:rsid w:val="00FC67C4"/>
    <w:rsid w:val="00FC776D"/>
    <w:rsid w:val="00FC7D7E"/>
    <w:rsid w:val="00FD00D8"/>
    <w:rsid w:val="00FD1845"/>
    <w:rsid w:val="00FD2058"/>
    <w:rsid w:val="00FD40A5"/>
    <w:rsid w:val="00FD4831"/>
    <w:rsid w:val="00FD52BE"/>
    <w:rsid w:val="00FD5959"/>
    <w:rsid w:val="00FD5EF8"/>
    <w:rsid w:val="00FD611A"/>
    <w:rsid w:val="00FD6E87"/>
    <w:rsid w:val="00FD7E7B"/>
    <w:rsid w:val="00FE07C8"/>
    <w:rsid w:val="00FE0D92"/>
    <w:rsid w:val="00FE1196"/>
    <w:rsid w:val="00FE1BD5"/>
    <w:rsid w:val="00FE1E4A"/>
    <w:rsid w:val="00FE28CC"/>
    <w:rsid w:val="00FE37B3"/>
    <w:rsid w:val="00FE3950"/>
    <w:rsid w:val="00FE3AF9"/>
    <w:rsid w:val="00FE5066"/>
    <w:rsid w:val="00FE50DD"/>
    <w:rsid w:val="00FE524D"/>
    <w:rsid w:val="00FE69E1"/>
    <w:rsid w:val="00FE6B63"/>
    <w:rsid w:val="00FE71B0"/>
    <w:rsid w:val="00FE7DD2"/>
    <w:rsid w:val="00FF08E2"/>
    <w:rsid w:val="00FF0D8E"/>
    <w:rsid w:val="00FF141C"/>
    <w:rsid w:val="00FF1657"/>
    <w:rsid w:val="00FF1D28"/>
    <w:rsid w:val="00FF372C"/>
    <w:rsid w:val="00FF376A"/>
    <w:rsid w:val="00FF3931"/>
    <w:rsid w:val="00FF3C2F"/>
    <w:rsid w:val="00FF5392"/>
    <w:rsid w:val="00FF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4F4A53"/>
  <w15:docId w15:val="{6DB11FD6-662D-4D68-8175-6198D530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 w:after="120"/>
        <w:ind w:left="1928" w:hanging="425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B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D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0D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D4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A1D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1D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36D56"/>
    <w:pPr>
      <w:bidi w:val="0"/>
      <w:spacing w:before="100" w:beforeAutospacing="1" w:after="100" w:afterAutospacing="1" w:line="384" w:lineRule="atLeast"/>
      <w:ind w:left="0" w:firstLine="0"/>
      <w:jc w:val="left"/>
    </w:pPr>
  </w:style>
  <w:style w:type="character" w:customStyle="1" w:styleId="FootnoteTextChar">
    <w:name w:val="Footnote Text Char"/>
    <w:aliases w:val="Char Char, Char Char"/>
    <w:basedOn w:val="DefaultParagraphFont"/>
    <w:link w:val="FootnoteText"/>
    <w:locked/>
    <w:rsid w:val="00F36D56"/>
    <w:rPr>
      <w:szCs w:val="24"/>
    </w:rPr>
  </w:style>
  <w:style w:type="paragraph" w:styleId="FootnoteText">
    <w:name w:val="footnote text"/>
    <w:aliases w:val="Char, Char"/>
    <w:basedOn w:val="Normal"/>
    <w:link w:val="FootnoteTextChar"/>
    <w:unhideWhenUsed/>
    <w:rsid w:val="00F36D56"/>
    <w:pPr>
      <w:spacing w:before="0" w:after="0"/>
      <w:ind w:left="0" w:firstLine="0"/>
      <w:jc w:val="left"/>
    </w:pPr>
    <w:rPr>
      <w:sz w:val="20"/>
    </w:rPr>
  </w:style>
  <w:style w:type="character" w:customStyle="1" w:styleId="Char1">
    <w:name w:val="نص حاشية سفلية Char1"/>
    <w:basedOn w:val="DefaultParagraphFont"/>
    <w:rsid w:val="00F36D56"/>
  </w:style>
  <w:style w:type="character" w:styleId="FootnoteReference">
    <w:name w:val="footnote reference"/>
    <w:uiPriority w:val="99"/>
    <w:unhideWhenUsed/>
    <w:rsid w:val="00F36D56"/>
    <w:rPr>
      <w:vertAlign w:val="superscript"/>
    </w:rPr>
  </w:style>
  <w:style w:type="character" w:customStyle="1" w:styleId="text-green1">
    <w:name w:val="text-green1"/>
    <w:rsid w:val="00F36D56"/>
    <w:rPr>
      <w:rFonts w:ascii="Arial" w:hAnsi="Arial" w:cs="Arial" w:hint="default"/>
      <w:color w:val="009900"/>
      <w:sz w:val="23"/>
      <w:szCs w:val="23"/>
    </w:rPr>
  </w:style>
  <w:style w:type="character" w:customStyle="1" w:styleId="sora1">
    <w:name w:val="sora1"/>
    <w:rsid w:val="00483014"/>
    <w:rPr>
      <w:rFonts w:cs="Traditional Arabic" w:hint="cs"/>
      <w:b w:val="0"/>
      <w:bCs w:val="0"/>
      <w:color w:val="008000"/>
      <w:sz w:val="44"/>
      <w:szCs w:val="44"/>
    </w:rPr>
  </w:style>
  <w:style w:type="character" w:customStyle="1" w:styleId="style11">
    <w:name w:val="style11"/>
    <w:rsid w:val="00DF72DD"/>
    <w:rPr>
      <w:rFonts w:cs="Traditional Arabic" w:hint="cs"/>
      <w:b w:val="0"/>
      <w:bCs w:val="0"/>
      <w:color w:val="000000"/>
      <w:sz w:val="44"/>
      <w:szCs w:val="44"/>
    </w:rPr>
  </w:style>
  <w:style w:type="paragraph" w:styleId="ListParagraph">
    <w:name w:val="List Paragraph"/>
    <w:basedOn w:val="Normal"/>
    <w:qFormat/>
    <w:rsid w:val="00DF72DD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54BDF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54BD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54BDF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354BDF"/>
    <w:rPr>
      <w:sz w:val="24"/>
      <w:szCs w:val="24"/>
    </w:rPr>
  </w:style>
  <w:style w:type="paragraph" w:styleId="Revision">
    <w:name w:val="Revision"/>
    <w:hidden/>
    <w:uiPriority w:val="99"/>
    <w:semiHidden/>
    <w:rsid w:val="002C1232"/>
    <w:pPr>
      <w:spacing w:before="0" w:after="0"/>
      <w:ind w:left="0" w:firstLine="0"/>
      <w:jc w:val="left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279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279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792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7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7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id.net/kut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jumah_serm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42F24-B439-4785-96F0-11E4FBE9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ماجد .</cp:lastModifiedBy>
  <cp:revision>48</cp:revision>
  <cp:lastPrinted>2020-11-05T13:50:00Z</cp:lastPrinted>
  <dcterms:created xsi:type="dcterms:W3CDTF">2021-01-03T10:22:00Z</dcterms:created>
  <dcterms:modified xsi:type="dcterms:W3CDTF">2023-07-09T14:39:00Z</dcterms:modified>
</cp:coreProperties>
</file>