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FB" w:rsidRPr="00C33C1D" w:rsidRDefault="006C1EFB" w:rsidP="006C1EFB">
      <w:pPr>
        <w:widowControl w:val="0"/>
        <w:bidi/>
        <w:spacing w:after="120" w:line="240" w:lineRule="auto"/>
        <w:jc w:val="center"/>
        <w:rPr>
          <w:rFonts w:ascii="Sakkal Majalla" w:hAnsi="Sakkal Majalla" w:cs="PT Bold Heading"/>
          <w:sz w:val="40"/>
          <w:szCs w:val="40"/>
        </w:rPr>
      </w:pPr>
      <w:r w:rsidRPr="00C33C1D">
        <w:rPr>
          <w:rFonts w:ascii="Sakkal Majalla" w:hAnsi="Sakkal Majalla" w:cs="PT Bold Heading"/>
          <w:sz w:val="40"/>
          <w:szCs w:val="40"/>
          <w:rtl/>
        </w:rPr>
        <w:t>نتائج اختبارات الدنيا</w:t>
      </w:r>
      <w:r w:rsidRPr="00C33C1D">
        <w:rPr>
          <w:rFonts w:ascii="Sakkal Majalla" w:hAnsi="Sakkal Majalla" w:cs="PT Bold Heading" w:hint="cs"/>
          <w:sz w:val="40"/>
          <w:szCs w:val="40"/>
          <w:rtl/>
        </w:rPr>
        <w:t xml:space="preserve">.. </w:t>
      </w:r>
      <w:r w:rsidRPr="00C33C1D">
        <w:rPr>
          <w:rFonts w:ascii="Sakkal Majalla" w:hAnsi="Sakkal Majalla" w:cs="PT Bold Heading"/>
          <w:sz w:val="40"/>
          <w:szCs w:val="40"/>
          <w:rtl/>
        </w:rPr>
        <w:t>ونتائج اختبارات الآخرة</w:t>
      </w:r>
    </w:p>
    <w:p w:rsidR="006C1EFB" w:rsidRPr="00C33C1D" w:rsidRDefault="006C1EFB" w:rsidP="006C1EFB">
      <w:pPr>
        <w:widowControl w:val="0"/>
        <w:bidi/>
        <w:spacing w:after="0" w:line="240" w:lineRule="auto"/>
        <w:ind w:firstLine="397"/>
        <w:jc w:val="lowKashida"/>
        <w:rPr>
          <w:rFonts w:ascii="Sakkal Majalla" w:hAnsi="Sakkal Majalla" w:cs="mohammad bold art"/>
          <w:sz w:val="40"/>
          <w:szCs w:val="40"/>
        </w:rPr>
      </w:pPr>
      <w:r w:rsidRPr="00C33C1D">
        <w:rPr>
          <w:rFonts w:ascii="Sakkal Majalla" w:hAnsi="Sakkal Majalla" w:cs="mohammad bold art"/>
          <w:sz w:val="40"/>
          <w:szCs w:val="40"/>
          <w:rtl/>
        </w:rPr>
        <w:t>أيها المسلمون:</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بعد أيام قلائل سوف ينتظر الطلابُ نتائج امتحاناتهم، بين الآمال والمخاوف، والترقب والحذر، وهذا الانتظار للنتائج يذكرنا بانتظار النتيجة الكبرى، لكل إنسان يوم العرض على الله، فالإنسان ما دام حيًا فهو في امتحان، ولكن هذا الامتحان لا يحده زمان ولا مكان؛ وإذا كان الاهتمام بنتيجة اختبار الأبناء واردة، فكذلك نتيجة الاختبار في الآخرة يجب أن نهتم بها.</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تصور أيها المسلم الكريم، الناسَ وهم على أرض المحشر، ينتظرون الفصل والقضاء، والأمر مجهول، والمصير إلى إحدى الدارين فلا ثالث لهما؛ إن الناس يخرجون من قبورهم حفاةً بلا أحذية، وعراة بلا ملابس، وغرلًا، (لم يختتنوا) الرجال والنساء، الأغنياء والفقراء، الكبار والصغار، الرؤساء والمرؤوسون، روى الإمام أحمد </w:t>
      </w:r>
      <w:r w:rsidRPr="00C33C1D">
        <w:rPr>
          <w:rFonts w:ascii="AAAGoldenLotus Stg1_Ver1" w:hAnsi="AAAGoldenLotus Stg1_Ver1" w:cs="AAAGoldenLotus Stg1_Ver1"/>
          <w:sz w:val="40"/>
          <w:szCs w:val="40"/>
          <w:rtl/>
        </w:rPr>
        <w:t>‘</w:t>
      </w:r>
      <w:r w:rsidRPr="00C33C1D">
        <w:rPr>
          <w:rFonts w:ascii="Sakkal Majalla" w:hAnsi="Sakkal Majalla" w:cs="Traditional Naskh"/>
          <w:sz w:val="40"/>
          <w:szCs w:val="40"/>
          <w:rtl/>
        </w:rPr>
        <w:t xml:space="preserve"> عن عائشة </w:t>
      </w:r>
      <w:r w:rsidRPr="00C33C1D">
        <w:rPr>
          <w:rFonts w:ascii="adwa-assalaf" w:hAnsi="adwa-assalaf" w:cs="adwa-assalaf"/>
          <w:sz w:val="40"/>
          <w:szCs w:val="40"/>
          <w:rtl/>
        </w:rPr>
        <w:t>ڤ</w:t>
      </w:r>
      <w:r w:rsidRPr="00C33C1D">
        <w:rPr>
          <w:rFonts w:ascii="Sakkal Majalla" w:hAnsi="Sakkal Majalla" w:cs="Traditional Naskh"/>
          <w:sz w:val="40"/>
          <w:szCs w:val="40"/>
          <w:rtl/>
        </w:rPr>
        <w:t xml:space="preserve"> أنها ذكرت النار فبكت، فقال رسول الله </w:t>
      </w:r>
      <w:r w:rsidRPr="00C33C1D">
        <w:rPr>
          <w:rFonts w:ascii="adwa-assalaf" w:hAnsi="adwa-assalaf" w:cs="adwa-assalaf"/>
          <w:sz w:val="40"/>
          <w:szCs w:val="40"/>
          <w:rtl/>
        </w:rPr>
        <w:t>ﷺ</w:t>
      </w:r>
      <w:r w:rsidRPr="00C33C1D">
        <w:rPr>
          <w:rFonts w:ascii="Sakkal Majalla" w:hAnsi="Sakkal Majalla" w:cs="Traditional Naskh"/>
          <w:sz w:val="40"/>
          <w:szCs w:val="40"/>
          <w:rtl/>
        </w:rPr>
        <w:t xml:space="preserve">: (ما يبكيك؟) قالت: ذكرت النار فبكيتُ فهل تذكرون أهليكم يومَ القيامة؟ فقال رسول الله </w:t>
      </w:r>
      <w:r w:rsidRPr="00C33C1D">
        <w:rPr>
          <w:rFonts w:ascii="adwa-assalaf" w:hAnsi="adwa-assalaf" w:cs="adwa-assalaf"/>
          <w:sz w:val="40"/>
          <w:szCs w:val="40"/>
          <w:rtl/>
        </w:rPr>
        <w:t>ﷺ</w:t>
      </w:r>
      <w:r w:rsidRPr="00C33C1D">
        <w:rPr>
          <w:rFonts w:ascii="Sakkal Majalla" w:hAnsi="Sakkal Majalla" w:cs="Traditional Naskh"/>
          <w:sz w:val="40"/>
          <w:szCs w:val="40"/>
          <w:rtl/>
        </w:rPr>
        <w:t xml:space="preserve">: (أما في ثلاثة مواطن فلا يذكر أحدٌ أحدًا: عند الميزان </w:t>
      </w:r>
      <w:proofErr w:type="spellStart"/>
      <w:r w:rsidRPr="00C33C1D">
        <w:rPr>
          <w:rFonts w:ascii="Sakkal Majalla" w:hAnsi="Sakkal Majalla" w:cs="Traditional Naskh"/>
          <w:sz w:val="40"/>
          <w:szCs w:val="40"/>
          <w:rtl/>
        </w:rPr>
        <w:t>حتی</w:t>
      </w:r>
      <w:proofErr w:type="spellEnd"/>
      <w:r w:rsidRPr="00C33C1D">
        <w:rPr>
          <w:rFonts w:ascii="Sakkal Majalla" w:hAnsi="Sakkal Majalla" w:cs="Traditional Naskh"/>
          <w:sz w:val="40"/>
          <w:szCs w:val="40"/>
          <w:rtl/>
        </w:rPr>
        <w:t xml:space="preserve"> يعلم أيخفُّ </w:t>
      </w:r>
      <w:proofErr w:type="spellStart"/>
      <w:r w:rsidRPr="00C33C1D">
        <w:rPr>
          <w:rFonts w:ascii="Sakkal Majalla" w:hAnsi="Sakkal Majalla" w:cs="Traditional Naskh"/>
          <w:sz w:val="40"/>
          <w:szCs w:val="40"/>
          <w:rtl/>
        </w:rPr>
        <w:t>میزانه</w:t>
      </w:r>
      <w:proofErr w:type="spellEnd"/>
      <w:r w:rsidRPr="00C33C1D">
        <w:rPr>
          <w:rFonts w:ascii="Sakkal Majalla" w:hAnsi="Sakkal Majalla" w:cs="Traditional Naskh"/>
          <w:sz w:val="40"/>
          <w:szCs w:val="40"/>
          <w:rtl/>
        </w:rPr>
        <w:t xml:space="preserve"> أو يثقل، وعند الكتاب حين يقول: هاؤم اقرؤوا كتابيه، حتى يعلم أين يقعُ كتابه أفي يمينه، أم في شماله، أم من وراء ظهره، وعند الصراط إذا وُضع بين يدي جهنم).</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lastRenderedPageBreak/>
        <w:t xml:space="preserve">وعندما سمعت عائشة </w:t>
      </w:r>
      <w:r w:rsidRPr="00C33C1D">
        <w:rPr>
          <w:rFonts w:ascii="adwa-assalaf" w:hAnsi="adwa-assalaf" w:cs="adwa-assalaf"/>
          <w:sz w:val="40"/>
          <w:szCs w:val="40"/>
          <w:rtl/>
        </w:rPr>
        <w:t>ڤ</w:t>
      </w:r>
      <w:r w:rsidRPr="00C33C1D">
        <w:rPr>
          <w:rFonts w:ascii="Sakkal Majalla" w:hAnsi="Sakkal Majalla" w:cs="Traditional Naskh"/>
          <w:sz w:val="40"/>
          <w:szCs w:val="40"/>
          <w:rtl/>
        </w:rPr>
        <w:t xml:space="preserve"> رسول الله </w:t>
      </w:r>
      <w:r w:rsidRPr="00C33C1D">
        <w:rPr>
          <w:rFonts w:ascii="adwa-assalaf" w:hAnsi="adwa-assalaf" w:cs="adwa-assalaf"/>
          <w:sz w:val="40"/>
          <w:szCs w:val="40"/>
          <w:rtl/>
        </w:rPr>
        <w:t>ﷺ</w:t>
      </w:r>
      <w:r w:rsidRPr="00C33C1D">
        <w:rPr>
          <w:rFonts w:ascii="Sakkal Majalla" w:hAnsi="Sakkal Majalla" w:cs="Traditional Naskh"/>
          <w:sz w:val="40"/>
          <w:szCs w:val="40"/>
          <w:rtl/>
        </w:rPr>
        <w:t xml:space="preserve"> يقول: (</w:t>
      </w:r>
      <w:proofErr w:type="spellStart"/>
      <w:r w:rsidRPr="00C33C1D">
        <w:rPr>
          <w:rFonts w:ascii="Sakkal Majalla" w:hAnsi="Sakkal Majalla" w:cs="Traditional Naskh"/>
          <w:sz w:val="40"/>
          <w:szCs w:val="40"/>
          <w:rtl/>
        </w:rPr>
        <w:t>یحشر</w:t>
      </w:r>
      <w:proofErr w:type="spellEnd"/>
      <w:r w:rsidRPr="00C33C1D">
        <w:rPr>
          <w:rFonts w:ascii="Sakkal Majalla" w:hAnsi="Sakkal Majalla" w:cs="Traditional Naskh"/>
          <w:sz w:val="40"/>
          <w:szCs w:val="40"/>
          <w:rtl/>
        </w:rPr>
        <w:t xml:space="preserve"> الناس يوم القيامة حفاة عراة غرلًا)؛ قالت: يا رسول الله الرجال والنساء جميعًا، ينظر بعضهم إلى بعض؟ قال: (يا عائشة، الأمر أشد من أن ينظر بعضهم إلى بعض) رواه البخاري ومسلم.</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وقد ذكر بعض العلماء: أن أهل الجنة إذا وافوا الموقف يكونون عراةً ثم يلبسون من ثياب الجنة.</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وروى البخاري </w:t>
      </w:r>
      <w:r w:rsidRPr="00C33C1D">
        <w:rPr>
          <w:rFonts w:ascii="Sakkal Majalla" w:hAnsi="Sakkal Majalla" w:cs="Traditional Naskh" w:hint="cs"/>
          <w:sz w:val="40"/>
          <w:szCs w:val="40"/>
          <w:rtl/>
        </w:rPr>
        <w:t>أ</w:t>
      </w:r>
      <w:r w:rsidRPr="00C33C1D">
        <w:rPr>
          <w:rFonts w:ascii="Sakkal Majalla" w:hAnsi="Sakkal Majalla" w:cs="Traditional Naskh"/>
          <w:sz w:val="40"/>
          <w:szCs w:val="40"/>
          <w:rtl/>
        </w:rPr>
        <w:t xml:space="preserve">ن النبي </w:t>
      </w:r>
      <w:r w:rsidRPr="00C33C1D">
        <w:rPr>
          <w:rFonts w:ascii="adwa-assalaf" w:hAnsi="adwa-assalaf" w:cs="adwa-assalaf"/>
          <w:sz w:val="40"/>
          <w:szCs w:val="40"/>
          <w:rtl/>
        </w:rPr>
        <w:t>ﷺ</w:t>
      </w:r>
      <w:r w:rsidRPr="00C33C1D">
        <w:rPr>
          <w:rFonts w:ascii="Sakkal Majalla" w:hAnsi="Sakkal Majalla" w:cs="Traditional Naskh"/>
          <w:sz w:val="40"/>
          <w:szCs w:val="40"/>
          <w:rtl/>
        </w:rPr>
        <w:t xml:space="preserve"> قال: (إن أول الخلائق </w:t>
      </w:r>
      <w:proofErr w:type="spellStart"/>
      <w:r w:rsidRPr="00C33C1D">
        <w:rPr>
          <w:rFonts w:ascii="Sakkal Majalla" w:hAnsi="Sakkal Majalla" w:cs="Traditional Naskh"/>
          <w:sz w:val="40"/>
          <w:szCs w:val="40"/>
          <w:rtl/>
        </w:rPr>
        <w:t>يکسی</w:t>
      </w:r>
      <w:proofErr w:type="spellEnd"/>
      <w:r w:rsidRPr="00C33C1D">
        <w:rPr>
          <w:rFonts w:ascii="Sakkal Majalla" w:hAnsi="Sakkal Majalla" w:cs="Traditional Naskh"/>
          <w:sz w:val="40"/>
          <w:szCs w:val="40"/>
          <w:rtl/>
        </w:rPr>
        <w:t xml:space="preserve"> </w:t>
      </w:r>
      <w:proofErr w:type="spellStart"/>
      <w:r w:rsidRPr="00C33C1D">
        <w:rPr>
          <w:rFonts w:ascii="Sakkal Majalla" w:hAnsi="Sakkal Majalla" w:cs="Traditional Naskh"/>
          <w:sz w:val="40"/>
          <w:szCs w:val="40"/>
          <w:rtl/>
        </w:rPr>
        <w:t>یوم</w:t>
      </w:r>
      <w:proofErr w:type="spellEnd"/>
      <w:r w:rsidRPr="00C33C1D">
        <w:rPr>
          <w:rFonts w:ascii="Sakkal Majalla" w:hAnsi="Sakkal Majalla" w:cs="Traditional Naskh"/>
          <w:sz w:val="40"/>
          <w:szCs w:val="40"/>
          <w:rtl/>
        </w:rPr>
        <w:t xml:space="preserve"> القيامة إبراهيم الخليل). قال بعض المحققين:</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يحتمل أن يكون الذين ألقوه في النار جردوه، ونزعوا ثيابه أمام أعين الناس، فجوزي </w:t>
      </w:r>
      <w:proofErr w:type="spellStart"/>
      <w:r w:rsidRPr="00C33C1D">
        <w:rPr>
          <w:rFonts w:ascii="Sakkal Majalla" w:hAnsi="Sakkal Majalla" w:cs="Traditional Naskh"/>
          <w:sz w:val="40"/>
          <w:szCs w:val="40"/>
          <w:rtl/>
        </w:rPr>
        <w:t>بکسوته</w:t>
      </w:r>
      <w:proofErr w:type="spellEnd"/>
      <w:r w:rsidRPr="00C33C1D">
        <w:rPr>
          <w:rFonts w:ascii="Sakkal Majalla" w:hAnsi="Sakkal Majalla" w:cs="Traditional Naskh"/>
          <w:sz w:val="40"/>
          <w:szCs w:val="40"/>
          <w:rtl/>
        </w:rPr>
        <w:t xml:space="preserve"> يوم القيامة أول الناس على رؤوس الأشهاد).</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وهكذا معشر المسلمين: فانتظار نتائج امتحان الأبناء، يذكّر المسلم ساعة تطاير الصحف، والناس بين آخذ كتابه بيمينه، أو بشماله، أو من وراء ظهره، كما جاء في الحديث.</w:t>
      </w:r>
    </w:p>
    <w:p w:rsidR="006C1EFB" w:rsidRPr="00C33C1D" w:rsidRDefault="006C1EFB" w:rsidP="003842F5">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إن انقسام الطلاب إلى فريقين بعد إعلان النتائج بين الفرح بالنجاح، والحزن بسبب الإخفاق، بين الراحة والهناء، بين الربح والخسران، والقلق والاطمئنان، ليذكر بانقسام الناس بعد تطاير الصحف إلى فرح مسرور، مستبشر هانئ، ناس كل </w:t>
      </w:r>
      <w:r w:rsidRPr="00C33C1D">
        <w:rPr>
          <w:rFonts w:ascii="Sakkal Majalla" w:hAnsi="Sakkal Majalla" w:cs="Traditional Naskh" w:hint="cs"/>
          <w:sz w:val="40"/>
          <w:szCs w:val="40"/>
          <w:rtl/>
        </w:rPr>
        <w:t>آ</w:t>
      </w:r>
      <w:r w:rsidRPr="00C33C1D">
        <w:rPr>
          <w:rFonts w:ascii="Sakkal Majalla" w:hAnsi="Sakkal Majalla" w:cs="Traditional Naskh"/>
          <w:sz w:val="40"/>
          <w:szCs w:val="40"/>
          <w:rtl/>
        </w:rPr>
        <w:t xml:space="preserve">لام الدنيا قائل من شدة الفرح: </w:t>
      </w:r>
      <w:r w:rsidR="003842F5" w:rsidRPr="00C33C1D">
        <w:rPr>
          <w:rFonts w:ascii="QCF_BSML" w:eastAsia="Times New Roman" w:hAnsi="QCF_BSML" w:cs="QCF_BSML"/>
          <w:sz w:val="40"/>
          <w:szCs w:val="40"/>
          <w:rtl/>
        </w:rPr>
        <w:t>ﮋ</w:t>
      </w:r>
      <w:r w:rsidR="003842F5" w:rsidRPr="00C33C1D">
        <w:rPr>
          <w:rFonts w:ascii="KFGQPC Uthman Taha Naskh" w:eastAsiaTheme="minorHAnsi" w:hAnsiTheme="minorHAnsi" w:cs="KFGQPC Uthman Taha Naskh" w:hint="eastAsia"/>
          <w:b/>
          <w:bCs/>
          <w:sz w:val="40"/>
          <w:szCs w:val="40"/>
          <w:rtl/>
        </w:rPr>
        <w:t xml:space="preserve"> </w:t>
      </w:r>
      <w:r w:rsidR="003842F5" w:rsidRPr="00C33C1D">
        <w:rPr>
          <w:rFonts w:ascii="KFGQPC Uthman Taha Naskh" w:eastAsiaTheme="minorHAnsi" w:hAnsiTheme="minorHAnsi" w:cs="KFGQPC Uthman Taha Naskh" w:hint="eastAsia"/>
          <w:sz w:val="40"/>
          <w:szCs w:val="40"/>
          <w:rtl/>
        </w:rPr>
        <w:t>هَاؤُمُ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اقْرَءُوا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كِتَابِيَهْ</w:t>
      </w:r>
      <w:r w:rsidR="003842F5" w:rsidRPr="00C33C1D">
        <w:rPr>
          <w:rFonts w:ascii="KFGQPC Uthman Taha Naskh" w:eastAsiaTheme="minorHAnsi" w:hAnsiTheme="minorHAnsi" w:cs="KFGQPC Uthman Taha Naskh"/>
          <w:sz w:val="40"/>
          <w:szCs w:val="40"/>
          <w:rtl/>
        </w:rPr>
        <w:t xml:space="preserve"> (19) </w:t>
      </w:r>
      <w:r w:rsidR="003842F5" w:rsidRPr="00C33C1D">
        <w:rPr>
          <w:rFonts w:ascii="KFGQPC Uthman Taha Naskh" w:eastAsiaTheme="minorHAnsi" w:hAnsiTheme="minorHAnsi" w:cs="KFGQPC Uthman Taha Naskh" w:hint="eastAsia"/>
          <w:sz w:val="40"/>
          <w:szCs w:val="40"/>
          <w:rtl/>
        </w:rPr>
        <w:t>إِنِّي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ظَنَنْتُ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أَنِّي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مُلَاقٍ</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حِسَابِيَهْ</w:t>
      </w:r>
      <w:r w:rsidR="003842F5" w:rsidRPr="00C33C1D">
        <w:rPr>
          <w:rFonts w:ascii="KFGQPC Uthman Taha Naskh" w:eastAsiaTheme="minorHAnsi" w:hAnsiTheme="minorHAnsi" w:cs="KFGQPC Uthman Taha Naskh"/>
          <w:sz w:val="40"/>
          <w:szCs w:val="40"/>
          <w:rtl/>
        </w:rPr>
        <w:t xml:space="preserve"> (20)</w:t>
      </w:r>
      <w:r w:rsidR="003842F5" w:rsidRPr="00C33C1D">
        <w:rPr>
          <w:rFonts w:ascii="QCF_BSML" w:eastAsia="Times New Roman" w:hAnsi="QCF_BSML" w:cs="QCF_BSML"/>
          <w:sz w:val="40"/>
          <w:szCs w:val="40"/>
          <w:rtl/>
        </w:rPr>
        <w:t xml:space="preserve"> 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xml:space="preserve">[ الحاقة: </w:t>
      </w:r>
      <w:r w:rsidRPr="00C33C1D">
        <w:rPr>
          <w:rFonts w:ascii="Sakkal Majalla" w:hAnsi="Sakkal Majalla" w:cs="Sakkal Majalla"/>
          <w:sz w:val="40"/>
          <w:szCs w:val="40"/>
          <w:rtl/>
          <w:lang w:bidi="fa-IR"/>
        </w:rPr>
        <w:t>۱۹</w:t>
      </w:r>
      <w:r w:rsidRPr="00C33C1D">
        <w:rPr>
          <w:rFonts w:ascii="Sakkal Majalla" w:hAnsi="Sakkal Majalla" w:cs="Traditional Naskh"/>
          <w:sz w:val="40"/>
          <w:szCs w:val="40"/>
          <w:rtl/>
          <w:lang w:bidi="fa-IR"/>
        </w:rPr>
        <w:t>-</w:t>
      </w:r>
      <w:r w:rsidRPr="00C33C1D">
        <w:rPr>
          <w:rFonts w:ascii="Sakkal Majalla" w:hAnsi="Sakkal Majalla" w:cs="Sakkal Majalla"/>
          <w:sz w:val="40"/>
          <w:szCs w:val="40"/>
          <w:rtl/>
          <w:lang w:bidi="fa-IR"/>
        </w:rPr>
        <w:t>۲۰</w:t>
      </w:r>
      <w:r w:rsidRPr="00C33C1D">
        <w:rPr>
          <w:rFonts w:ascii="Sakkal Majalla" w:hAnsi="Sakkal Majalla" w:cs="Traditional Naskh"/>
          <w:sz w:val="40"/>
          <w:szCs w:val="40"/>
          <w:rtl/>
          <w:lang w:bidi="fa-IR"/>
        </w:rPr>
        <w:t xml:space="preserve"> ]</w:t>
      </w:r>
      <w:r w:rsidRPr="00C33C1D">
        <w:rPr>
          <w:rFonts w:ascii="Sakkal Majalla" w:hAnsi="Sakkal Majalla" w:cs="Traditional Naskh"/>
          <w:sz w:val="40"/>
          <w:szCs w:val="40"/>
          <w:rtl/>
        </w:rPr>
        <w:t xml:space="preserve">، وإلى شقي متألم نادم حزين، </w:t>
      </w:r>
      <w:r w:rsidRPr="00C33C1D">
        <w:rPr>
          <w:rFonts w:ascii="Sakkal Majalla" w:hAnsi="Sakkal Majalla" w:cs="Traditional Naskh"/>
          <w:sz w:val="40"/>
          <w:szCs w:val="40"/>
          <w:rtl/>
        </w:rPr>
        <w:lastRenderedPageBreak/>
        <w:t xml:space="preserve">يقول إذا تناول كتابه: </w:t>
      </w:r>
    </w:p>
    <w:p w:rsidR="006C1EFB" w:rsidRPr="00C33C1D" w:rsidRDefault="006C1EFB" w:rsidP="003842F5">
      <w:pPr>
        <w:widowControl w:val="0"/>
        <w:bidi/>
        <w:spacing w:after="0" w:line="228" w:lineRule="auto"/>
        <w:ind w:firstLine="397"/>
        <w:jc w:val="both"/>
        <w:rPr>
          <w:rFonts w:ascii="Sakkal Majalla" w:hAnsi="Sakkal Majalla" w:cs="Traditional Naskh"/>
          <w:sz w:val="40"/>
          <w:szCs w:val="40"/>
        </w:rPr>
      </w:pPr>
      <w:r w:rsidRPr="00C33C1D">
        <w:rPr>
          <w:rFonts w:ascii="QCF_BSML" w:eastAsia="Times New Roman" w:hAnsi="QCF_BSML" w:cs="QCF_BSML"/>
          <w:sz w:val="40"/>
          <w:szCs w:val="40"/>
          <w:rtl/>
        </w:rPr>
        <w:t xml:space="preserve">ﮋ </w:t>
      </w:r>
      <w:proofErr w:type="spellStart"/>
      <w:r w:rsidR="003842F5" w:rsidRPr="00C33C1D">
        <w:rPr>
          <w:rFonts w:ascii="KFGQPC Uthman Taha Naskh" w:eastAsiaTheme="minorHAnsi" w:hAnsiTheme="minorHAnsi" w:cs="KFGQPC Uthman Taha Naskh" w:hint="eastAsia"/>
          <w:sz w:val="40"/>
          <w:szCs w:val="40"/>
          <w:rtl/>
        </w:rPr>
        <w:t>يَالَيْتَنِي</w:t>
      </w:r>
      <w:proofErr w:type="spellEnd"/>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لَمْ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أُوتَ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كِتَابِيَهْ</w:t>
      </w:r>
      <w:r w:rsidR="003842F5" w:rsidRPr="00C33C1D">
        <w:rPr>
          <w:rFonts w:ascii="KFGQPC Uthman Taha Naskh" w:eastAsiaTheme="minorHAnsi" w:hAnsiTheme="minorHAnsi" w:cs="KFGQPC Uthman Taha Naskh"/>
          <w:sz w:val="40"/>
          <w:szCs w:val="40"/>
          <w:rtl/>
        </w:rPr>
        <w:t xml:space="preserve"> (25) </w:t>
      </w:r>
      <w:r w:rsidR="003842F5" w:rsidRPr="00C33C1D">
        <w:rPr>
          <w:rFonts w:ascii="KFGQPC Uthman Taha Naskh" w:eastAsiaTheme="minorHAnsi" w:hAnsiTheme="minorHAnsi" w:cs="KFGQPC Uthman Taha Naskh" w:hint="eastAsia"/>
          <w:sz w:val="40"/>
          <w:szCs w:val="40"/>
          <w:rtl/>
        </w:rPr>
        <w:t>وَلَمْ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أَدْرِ</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حِسَابِيَهْ</w:t>
      </w:r>
      <w:r w:rsidR="003842F5" w:rsidRPr="00C33C1D">
        <w:rPr>
          <w:rFonts w:ascii="KFGQPC Uthman Taha Naskh" w:eastAsiaTheme="minorHAnsi" w:hAnsiTheme="minorHAnsi" w:cs="KFGQPC Uthman Taha Naskh"/>
          <w:sz w:val="40"/>
          <w:szCs w:val="40"/>
          <w:rtl/>
        </w:rPr>
        <w:t xml:space="preserve"> (26) </w:t>
      </w:r>
      <w:proofErr w:type="spellStart"/>
      <w:r w:rsidR="003842F5" w:rsidRPr="00C33C1D">
        <w:rPr>
          <w:rFonts w:ascii="KFGQPC Uthman Taha Naskh" w:eastAsiaTheme="minorHAnsi" w:hAnsiTheme="minorHAnsi" w:cs="KFGQPC Uthman Taha Naskh" w:hint="eastAsia"/>
          <w:sz w:val="40"/>
          <w:szCs w:val="40"/>
          <w:rtl/>
        </w:rPr>
        <w:t>يَالَيْتَهَا</w:t>
      </w:r>
      <w:proofErr w:type="spellEnd"/>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كَانَتِ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الْقَاضِيَةَ</w:t>
      </w:r>
      <w:r w:rsidR="003842F5" w:rsidRPr="00C33C1D">
        <w:rPr>
          <w:rFonts w:ascii="KFGQPC Uthman Taha Naskh" w:eastAsiaTheme="minorHAnsi" w:hAnsiTheme="minorHAnsi" w:cs="KFGQPC Uthman Taha Naskh"/>
          <w:sz w:val="40"/>
          <w:szCs w:val="40"/>
          <w:rtl/>
        </w:rPr>
        <w:t xml:space="preserve"> (27) </w:t>
      </w:r>
      <w:r w:rsidR="003842F5" w:rsidRPr="00C33C1D">
        <w:rPr>
          <w:rFonts w:ascii="KFGQPC Uthman Taha Naskh" w:eastAsiaTheme="minorHAnsi" w:hAnsiTheme="minorHAnsi" w:cs="KFGQPC Uthman Taha Naskh" w:hint="eastAsia"/>
          <w:sz w:val="40"/>
          <w:szCs w:val="40"/>
          <w:rtl/>
        </w:rPr>
        <w:t>مَا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أَغْنَى</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عَنِّي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مَالِيَهْ</w:t>
      </w:r>
      <w:r w:rsidR="003842F5" w:rsidRPr="00C33C1D">
        <w:rPr>
          <w:rFonts w:ascii="KFGQPC Uthman Taha Naskh" w:eastAsiaTheme="minorHAnsi" w:hAnsiTheme="minorHAnsi" w:cs="KFGQPC Uthman Taha Naskh"/>
          <w:sz w:val="40"/>
          <w:szCs w:val="40"/>
          <w:rtl/>
        </w:rPr>
        <w:t xml:space="preserve"> (28) </w:t>
      </w:r>
      <w:r w:rsidR="003842F5" w:rsidRPr="00C33C1D">
        <w:rPr>
          <w:rFonts w:ascii="KFGQPC Uthman Taha Naskh" w:eastAsiaTheme="minorHAnsi" w:hAnsiTheme="minorHAnsi" w:cs="KFGQPC Uthman Taha Naskh" w:hint="eastAsia"/>
          <w:sz w:val="40"/>
          <w:szCs w:val="40"/>
          <w:rtl/>
        </w:rPr>
        <w:t>هَلَكَ</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عَنِّي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سُلْطَانِيَهْ</w:t>
      </w:r>
      <w:r w:rsidR="003842F5" w:rsidRPr="00C33C1D">
        <w:rPr>
          <w:rFonts w:ascii="KFGQPC Uthman Taha Naskh" w:eastAsiaTheme="minorHAnsi" w:hAnsiTheme="minorHAnsi" w:cs="KFGQPC Uthman Taha Naskh"/>
          <w:sz w:val="40"/>
          <w:szCs w:val="40"/>
          <w:rtl/>
        </w:rPr>
        <w:t xml:space="preserve"> (29)</w:t>
      </w:r>
      <w:r w:rsidR="003842F5" w:rsidRPr="00C33C1D">
        <w:rPr>
          <w:rFonts w:ascii="KFGQPC Uthman Taha Naskh" w:eastAsiaTheme="minorHAnsi" w:hAnsiTheme="minorHAnsi" w:cs="KFGQPC Uthman Taha Naskh"/>
          <w:b/>
          <w:bCs/>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xml:space="preserve">[ الحاقة: </w:t>
      </w:r>
      <w:r w:rsidRPr="00C33C1D">
        <w:rPr>
          <w:rFonts w:ascii="Sakkal Majalla" w:hAnsi="Sakkal Majalla" w:cs="Sakkal Majalla" w:hint="cs"/>
          <w:sz w:val="40"/>
          <w:szCs w:val="40"/>
          <w:rtl/>
          <w:lang w:bidi="fa-IR"/>
        </w:rPr>
        <w:t>25</w:t>
      </w:r>
      <w:r w:rsidRPr="00C33C1D">
        <w:rPr>
          <w:rFonts w:ascii="Sakkal Majalla" w:hAnsi="Sakkal Majalla" w:cs="Traditional Naskh"/>
          <w:sz w:val="40"/>
          <w:szCs w:val="40"/>
          <w:rtl/>
          <w:lang w:bidi="fa-IR"/>
        </w:rPr>
        <w:t>-</w:t>
      </w:r>
      <w:r w:rsidRPr="00C33C1D">
        <w:rPr>
          <w:rFonts w:ascii="Sakkal Majalla" w:hAnsi="Sakkal Majalla" w:cs="Sakkal Majalla" w:hint="cs"/>
          <w:sz w:val="40"/>
          <w:szCs w:val="40"/>
          <w:rtl/>
          <w:lang w:bidi="fa-IR"/>
        </w:rPr>
        <w:t>29</w:t>
      </w:r>
      <w:r w:rsidRPr="00C33C1D">
        <w:rPr>
          <w:rFonts w:ascii="Sakkal Majalla" w:hAnsi="Sakkal Majalla" w:cs="Traditional Naskh"/>
          <w:sz w:val="40"/>
          <w:szCs w:val="40"/>
          <w:rtl/>
          <w:lang w:bidi="fa-IR"/>
        </w:rPr>
        <w:t xml:space="preserve"> ].</w:t>
      </w:r>
    </w:p>
    <w:p w:rsidR="006C1EFB" w:rsidRPr="00C33C1D" w:rsidRDefault="006C1EFB" w:rsidP="006C1EFB">
      <w:pPr>
        <w:widowControl w:val="0"/>
        <w:bidi/>
        <w:spacing w:after="0" w:line="228"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إن الله </w:t>
      </w:r>
      <w:r w:rsidRPr="00C33C1D">
        <w:rPr>
          <w:rFonts w:ascii="adwa-assalaf" w:hAnsi="adwa-assalaf" w:cs="adwa-assalaf"/>
          <w:sz w:val="40"/>
          <w:szCs w:val="40"/>
          <w:rtl/>
        </w:rPr>
        <w:t>۵</w:t>
      </w:r>
      <w:r w:rsidRPr="00C33C1D">
        <w:rPr>
          <w:rFonts w:ascii="Sakkal Majalla" w:hAnsi="Sakkal Majalla" w:cs="Traditional Naskh"/>
          <w:sz w:val="40"/>
          <w:szCs w:val="40"/>
          <w:rtl/>
        </w:rPr>
        <w:t xml:space="preserve"> يذكر لنا مصير كل فريق، وما ينتظره في الآخرة؛ قال تعالى عن الفائز الذي يأخذ كتابه بيمينه:</w:t>
      </w:r>
    </w:p>
    <w:p w:rsidR="006C1EFB" w:rsidRPr="00C33C1D" w:rsidRDefault="006C1EFB" w:rsidP="00C33C1D">
      <w:pPr>
        <w:autoSpaceDE w:val="0"/>
        <w:autoSpaceDN w:val="0"/>
        <w:bidi/>
        <w:adjustRightInd w:val="0"/>
        <w:spacing w:after="0" w:line="240" w:lineRule="auto"/>
        <w:rPr>
          <w:rFonts w:ascii="Sakkal Majalla" w:hAnsi="Sakkal Majalla" w:cs="Traditional Naskh"/>
          <w:sz w:val="40"/>
          <w:szCs w:val="40"/>
        </w:rPr>
      </w:pPr>
      <w:r w:rsidRPr="00C33C1D">
        <w:rPr>
          <w:rFonts w:ascii="QCF_BSML" w:eastAsia="Times New Roman" w:hAnsi="QCF_BSML" w:cs="QCF_BSML"/>
          <w:sz w:val="40"/>
          <w:szCs w:val="40"/>
          <w:rtl/>
        </w:rPr>
        <w:t xml:space="preserve">ﮋ </w:t>
      </w:r>
      <w:r w:rsidR="003842F5" w:rsidRPr="00C33C1D">
        <w:rPr>
          <w:rFonts w:ascii="KFGQPC Uthman Taha Naskh" w:eastAsiaTheme="minorHAnsi" w:hAnsiTheme="minorHAnsi" w:cs="KFGQPC Uthman Taha Naskh" w:hint="eastAsia"/>
          <w:sz w:val="40"/>
          <w:szCs w:val="40"/>
          <w:rtl/>
        </w:rPr>
        <w:t>فَهُوَ</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عِيشَةٍ</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رَاضِيَةٍ</w:t>
      </w:r>
      <w:r w:rsidR="003842F5" w:rsidRPr="00C33C1D">
        <w:rPr>
          <w:rFonts w:ascii="KFGQPC Uthman Taha Naskh" w:eastAsiaTheme="minorHAnsi" w:hAnsiTheme="minorHAnsi" w:cs="KFGQPC Uthman Taha Naskh"/>
          <w:sz w:val="40"/>
          <w:szCs w:val="40"/>
          <w:rtl/>
        </w:rPr>
        <w:t xml:space="preserve"> (21)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جَنَّةٍ</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عَالِيَةٍ</w:t>
      </w:r>
      <w:r w:rsidR="003842F5" w:rsidRPr="00C33C1D">
        <w:rPr>
          <w:rFonts w:ascii="KFGQPC Uthman Taha Naskh" w:eastAsiaTheme="minorHAnsi" w:hAnsiTheme="minorHAnsi" w:cs="KFGQPC Uthman Taha Naskh"/>
          <w:sz w:val="40"/>
          <w:szCs w:val="40"/>
          <w:rtl/>
        </w:rPr>
        <w:t xml:space="preserve"> (22) </w:t>
      </w:r>
      <w:r w:rsidR="003842F5" w:rsidRPr="00C33C1D">
        <w:rPr>
          <w:rFonts w:ascii="KFGQPC Uthman Taha Naskh" w:eastAsiaTheme="minorHAnsi" w:hAnsiTheme="minorHAnsi" w:cs="KFGQPC Uthman Taha Naskh" w:hint="eastAsia"/>
          <w:sz w:val="40"/>
          <w:szCs w:val="40"/>
          <w:rtl/>
        </w:rPr>
        <w:t>قُطُوفُهَا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دَانِيَةٌ</w:t>
      </w:r>
      <w:r w:rsidR="003842F5" w:rsidRPr="00C33C1D">
        <w:rPr>
          <w:rFonts w:ascii="KFGQPC Uthman Taha Naskh" w:eastAsiaTheme="minorHAnsi" w:hAnsiTheme="minorHAnsi" w:cs="KFGQPC Uthman Taha Naskh"/>
          <w:sz w:val="40"/>
          <w:szCs w:val="40"/>
          <w:rtl/>
        </w:rPr>
        <w:t xml:space="preserve"> (23) </w:t>
      </w:r>
      <w:r w:rsidR="003842F5" w:rsidRPr="00C33C1D">
        <w:rPr>
          <w:rFonts w:ascii="KFGQPC Uthman Taha Naskh" w:eastAsiaTheme="minorHAnsi" w:hAnsiTheme="minorHAnsi" w:cs="KFGQPC Uthman Taha Naskh" w:hint="eastAsia"/>
          <w:sz w:val="40"/>
          <w:szCs w:val="40"/>
          <w:rtl/>
        </w:rPr>
        <w:t>كُلُوا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وَاشْرَبُوا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هَنِيئًا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بِمَا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أَسْلَفْتُمْ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الْأَيَّامِ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الْخَالِيَةِ</w:t>
      </w:r>
      <w:r w:rsidR="003842F5" w:rsidRPr="00C33C1D">
        <w:rPr>
          <w:rFonts w:ascii="KFGQPC Uthman Taha Naskh" w:eastAsiaTheme="minorHAnsi" w:hAnsiTheme="minorHAnsi" w:cs="KFGQPC Uthman Taha Naskh"/>
          <w:sz w:val="40"/>
          <w:szCs w:val="40"/>
          <w:rtl/>
        </w:rPr>
        <w:t xml:space="preserve"> (24)</w:t>
      </w:r>
      <w:r w:rsidR="003842F5" w:rsidRPr="00C33C1D">
        <w:rPr>
          <w:rFonts w:ascii="KFGQPC Uthman Taha Naskh" w:eastAsiaTheme="minorHAnsi" w:hAnsiTheme="minorHAnsi" w:cs="KFGQPC Uthman Taha Naskh"/>
          <w:b/>
          <w:bCs/>
          <w:sz w:val="40"/>
          <w:szCs w:val="40"/>
          <w:rtl/>
        </w:rPr>
        <w:t xml:space="preserve"> </w:t>
      </w:r>
      <w:r w:rsidR="003842F5" w:rsidRPr="00C33C1D">
        <w:rPr>
          <w:rFonts w:ascii="QCF_BSML" w:eastAsia="Times New Roman" w:hAnsi="QCF_BSML" w:cs="QCF_BSML"/>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الحاقة: ٢١_٢٤ ].</w:t>
      </w:r>
    </w:p>
    <w:p w:rsidR="006C1EFB" w:rsidRPr="00C33C1D" w:rsidRDefault="006C1EFB" w:rsidP="006C1EFB">
      <w:pPr>
        <w:widowControl w:val="0"/>
        <w:bidi/>
        <w:spacing w:after="0" w:line="228"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وقال عن الفريق الذي يأخذ كتابه بشماله نسأل الله العافية:</w:t>
      </w:r>
    </w:p>
    <w:p w:rsidR="006C1EFB" w:rsidRPr="00C33C1D" w:rsidRDefault="006C1EFB" w:rsidP="003842F5">
      <w:pPr>
        <w:widowControl w:val="0"/>
        <w:bidi/>
        <w:spacing w:after="0" w:line="228" w:lineRule="auto"/>
        <w:ind w:firstLine="397"/>
        <w:jc w:val="both"/>
        <w:rPr>
          <w:rFonts w:ascii="Sakkal Majalla" w:hAnsi="Sakkal Majalla" w:cs="Traditional Naskh"/>
          <w:sz w:val="40"/>
          <w:szCs w:val="40"/>
        </w:rPr>
      </w:pPr>
      <w:r w:rsidRPr="00C33C1D">
        <w:rPr>
          <w:rFonts w:ascii="QCF_BSML" w:eastAsia="Times New Roman" w:hAnsi="QCF_BSML" w:cs="QCF_BSML"/>
          <w:sz w:val="40"/>
          <w:szCs w:val="40"/>
          <w:rtl/>
        </w:rPr>
        <w:t xml:space="preserve">ﮋ </w:t>
      </w:r>
      <w:proofErr w:type="spellStart"/>
      <w:r w:rsidR="003842F5" w:rsidRPr="00C33C1D">
        <w:rPr>
          <w:rFonts w:ascii="KFGQPC Uthman Taha Naskh" w:eastAsiaTheme="minorHAnsi" w:hAnsiTheme="minorHAnsi" w:cs="KFGQPC Uthman Taha Naskh" w:hint="eastAsia"/>
          <w:sz w:val="40"/>
          <w:szCs w:val="40"/>
          <w:rtl/>
        </w:rPr>
        <w:t>خُذُوهُ</w:t>
      </w:r>
      <w:proofErr w:type="spellEnd"/>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فَغُلُّوهُ</w:t>
      </w:r>
      <w:r w:rsidR="003842F5" w:rsidRPr="00C33C1D">
        <w:rPr>
          <w:rFonts w:ascii="KFGQPC Uthman Taha Naskh" w:eastAsiaTheme="minorHAnsi" w:hAnsiTheme="minorHAnsi" w:cs="KFGQPC Uthman Taha Naskh"/>
          <w:sz w:val="40"/>
          <w:szCs w:val="40"/>
          <w:rtl/>
        </w:rPr>
        <w:t xml:space="preserve"> (30) </w:t>
      </w:r>
      <w:r w:rsidR="003842F5" w:rsidRPr="00C33C1D">
        <w:rPr>
          <w:rFonts w:ascii="KFGQPC Uthman Taha Naskh" w:eastAsiaTheme="minorHAnsi" w:hAnsiTheme="minorHAnsi" w:cs="KFGQPC Uthman Taha Naskh" w:hint="eastAsia"/>
          <w:sz w:val="40"/>
          <w:szCs w:val="40"/>
          <w:rtl/>
        </w:rPr>
        <w:t>ثُمَّ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الْجَحِيمَ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صَلُّوهُ</w:t>
      </w:r>
      <w:r w:rsidR="003842F5" w:rsidRPr="00C33C1D">
        <w:rPr>
          <w:rFonts w:ascii="KFGQPC Uthman Taha Naskh" w:eastAsiaTheme="minorHAnsi" w:hAnsiTheme="minorHAnsi" w:cs="KFGQPC Uthman Taha Naskh"/>
          <w:sz w:val="40"/>
          <w:szCs w:val="40"/>
          <w:rtl/>
        </w:rPr>
        <w:t xml:space="preserve"> (31) </w:t>
      </w:r>
      <w:r w:rsidR="003842F5" w:rsidRPr="00C33C1D">
        <w:rPr>
          <w:rFonts w:ascii="KFGQPC Uthman Taha Naskh" w:eastAsiaTheme="minorHAnsi" w:hAnsiTheme="minorHAnsi" w:cs="KFGQPC Uthman Taha Naskh" w:hint="eastAsia"/>
          <w:sz w:val="40"/>
          <w:szCs w:val="40"/>
          <w:rtl/>
        </w:rPr>
        <w:t>ثُمَّ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سِلْسِلَةٍ</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ذَرْعُهَا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سَبْعُونَ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ذِرَاعًا</w:t>
      </w:r>
      <w:r w:rsidR="003842F5" w:rsidRPr="00C33C1D">
        <w:rPr>
          <w:rFonts w:ascii="KFGQPC Uthman Taha Naskh" w:eastAsiaTheme="minorHAnsi" w:hAnsiTheme="minorHAnsi" w:cs="KFGQPC Uthman Taha Naskh"/>
          <w:sz w:val="40"/>
          <w:szCs w:val="40"/>
          <w:rtl/>
        </w:rPr>
        <w:t xml:space="preserve"> </w:t>
      </w:r>
      <w:proofErr w:type="spellStart"/>
      <w:r w:rsidR="003842F5" w:rsidRPr="00C33C1D">
        <w:rPr>
          <w:rFonts w:ascii="KFGQPC Uthman Taha Naskh" w:eastAsiaTheme="minorHAnsi" w:hAnsiTheme="minorHAnsi" w:cs="KFGQPC Uthman Taha Naskh" w:hint="eastAsia"/>
          <w:sz w:val="40"/>
          <w:szCs w:val="40"/>
          <w:rtl/>
        </w:rPr>
        <w:t>فَاسْلُكُوهُ</w:t>
      </w:r>
      <w:proofErr w:type="spellEnd"/>
      <w:r w:rsidR="003842F5" w:rsidRPr="00C33C1D">
        <w:rPr>
          <w:rFonts w:ascii="KFGQPC Uthman Taha Naskh" w:eastAsiaTheme="minorHAnsi" w:hAnsiTheme="minorHAnsi" w:cs="KFGQPC Uthman Taha Naskh"/>
          <w:sz w:val="40"/>
          <w:szCs w:val="40"/>
          <w:rtl/>
        </w:rPr>
        <w:t xml:space="preserve"> (32)</w:t>
      </w:r>
      <w:r w:rsidR="003842F5" w:rsidRPr="00C33C1D">
        <w:rPr>
          <w:rFonts w:ascii="QCF_BSML" w:eastAsia="Times New Roman" w:hAnsi="QCF_BSML" w:cs="QCF_BSML"/>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xml:space="preserve">[الحاقة: </w:t>
      </w:r>
      <w:r w:rsidRPr="00C33C1D">
        <w:rPr>
          <w:rFonts w:ascii="Sakkal Majalla" w:hAnsi="Sakkal Majalla" w:cs="Sakkal Majalla"/>
          <w:sz w:val="40"/>
          <w:szCs w:val="40"/>
          <w:rtl/>
          <w:lang w:bidi="fa-IR"/>
        </w:rPr>
        <w:t>۳۰</w:t>
      </w:r>
      <w:r w:rsidRPr="00C33C1D">
        <w:rPr>
          <w:rFonts w:ascii="Sakkal Majalla" w:hAnsi="Sakkal Majalla" w:cs="Traditional Naskh"/>
          <w:sz w:val="40"/>
          <w:szCs w:val="40"/>
          <w:rtl/>
          <w:lang w:bidi="fa-IR"/>
        </w:rPr>
        <w:t>-</w:t>
      </w:r>
      <w:r w:rsidRPr="00C33C1D">
        <w:rPr>
          <w:rFonts w:ascii="Sakkal Majalla" w:hAnsi="Sakkal Majalla" w:cs="Sakkal Majalla"/>
          <w:sz w:val="40"/>
          <w:szCs w:val="40"/>
          <w:rtl/>
          <w:lang w:bidi="fa-IR"/>
        </w:rPr>
        <w:t>۳۲</w:t>
      </w:r>
      <w:r w:rsidRPr="00C33C1D">
        <w:rPr>
          <w:rFonts w:ascii="Sakkal Majalla" w:hAnsi="Sakkal Majalla" w:cs="Traditional Naskh"/>
          <w:sz w:val="40"/>
          <w:szCs w:val="40"/>
          <w:rtl/>
          <w:lang w:bidi="fa-IR"/>
        </w:rPr>
        <w:t xml:space="preserve"> ].</w:t>
      </w:r>
    </w:p>
    <w:p w:rsidR="006C1EFB" w:rsidRPr="00C33C1D" w:rsidRDefault="006C1EFB" w:rsidP="006C1EFB">
      <w:pPr>
        <w:widowControl w:val="0"/>
        <w:bidi/>
        <w:spacing w:after="0" w:line="228" w:lineRule="auto"/>
        <w:ind w:firstLine="397"/>
        <w:jc w:val="lowKashida"/>
        <w:rPr>
          <w:rFonts w:ascii="Sakkal Majalla" w:hAnsi="Sakkal Majalla" w:cs="mohammad bold art"/>
          <w:sz w:val="40"/>
          <w:szCs w:val="40"/>
        </w:rPr>
      </w:pPr>
      <w:r w:rsidRPr="00C33C1D">
        <w:rPr>
          <w:rFonts w:ascii="Sakkal Majalla" w:hAnsi="Sakkal Majalla" w:cs="mohammad bold art"/>
          <w:sz w:val="40"/>
          <w:szCs w:val="40"/>
          <w:rtl/>
        </w:rPr>
        <w:t>أيها المسلمون:</w:t>
      </w:r>
    </w:p>
    <w:p w:rsidR="006C1EFB" w:rsidRPr="00C33C1D" w:rsidRDefault="006C1EFB" w:rsidP="006C1EFB">
      <w:pPr>
        <w:widowControl w:val="0"/>
        <w:bidi/>
        <w:spacing w:after="0" w:line="228"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إن اللحظات التي نمر بها، ولا نستغلها بالطاعة والعمل الصالح، تعدُّ اختبارًا، وامتحانًا فما أجمل أن يجتهد الإنسان على قدر استطاعته؛ ليجتاز ذلك الاختبار بنجاح وكفاءة ! إن كل شيء في حياتنا اختبارٌ لنا، حتى النية في الصدر وما يسر الضمير.</w:t>
      </w:r>
    </w:p>
    <w:p w:rsidR="006C1EFB" w:rsidRPr="00C33C1D" w:rsidRDefault="006C1EFB" w:rsidP="003842F5">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قال الله - تعالى -: </w:t>
      </w:r>
      <w:r w:rsidRPr="00C33C1D">
        <w:rPr>
          <w:rFonts w:ascii="QCF_BSML" w:eastAsia="Times New Roman" w:hAnsi="QCF_BSML" w:cs="QCF_BSML"/>
          <w:sz w:val="40"/>
          <w:szCs w:val="40"/>
          <w:rtl/>
        </w:rPr>
        <w:t xml:space="preserve">ﮋ </w:t>
      </w:r>
      <w:r w:rsidR="003842F5" w:rsidRPr="00C33C1D">
        <w:rPr>
          <w:rFonts w:ascii="KFGQPC Uthman Taha Naskh" w:eastAsiaTheme="minorHAnsi" w:hAnsiTheme="minorHAnsi" w:cs="KFGQPC Uthman Taha Naskh" w:hint="eastAsia"/>
          <w:sz w:val="40"/>
          <w:szCs w:val="40"/>
          <w:rtl/>
        </w:rPr>
        <w:t>الَّذِي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خَلَقَ</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الْمَوْتَ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وَالْحَيَاةَ</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لِيَبْلُوَكُمْ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أَيُّكُمْ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أَحْسَنُ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عَمَلًا</w:t>
      </w:r>
      <w:r w:rsidRPr="00C33C1D">
        <w:rPr>
          <w:rFonts w:ascii="QCF_P562" w:eastAsia="Times New Roman" w:hAnsi="QCF_P562" w:cs="QCF_P562"/>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[الملك: ٢ ]، أي: (ليختبركم).</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كم من إنسان تنقص ميزان حسناته ابتسامةٌ لن تضره فرط بها ولم </w:t>
      </w:r>
      <w:r w:rsidRPr="00C33C1D">
        <w:rPr>
          <w:rFonts w:ascii="Sakkal Majalla" w:hAnsi="Sakkal Majalla" w:cs="Traditional Naskh"/>
          <w:sz w:val="40"/>
          <w:szCs w:val="40"/>
          <w:rtl/>
        </w:rPr>
        <w:lastRenderedPageBreak/>
        <w:t>يفكر في نتائجها! وكم من إنسان يقع في خسارة كبيرة؛ بسبب كلمة تفوّه بها لم يفكر في نتائجها، أو بسبب ظلم وقع منه! ألم تدخل النار امرأة بسبب هرة حبستها؟! فلا</w:t>
      </w:r>
      <w:r w:rsidRPr="00C33C1D">
        <w:rPr>
          <w:rFonts w:ascii="Sakkal Majalla" w:hAnsi="Sakkal Majalla" w:cs="Traditional Naskh" w:hint="cs"/>
          <w:sz w:val="40"/>
          <w:szCs w:val="40"/>
          <w:rtl/>
        </w:rPr>
        <w:t xml:space="preserve"> هي</w:t>
      </w:r>
      <w:r w:rsidRPr="00C33C1D">
        <w:rPr>
          <w:rFonts w:ascii="Sakkal Majalla" w:hAnsi="Sakkal Majalla" w:cs="Traditional Naskh"/>
          <w:sz w:val="40"/>
          <w:szCs w:val="40"/>
          <w:rtl/>
        </w:rPr>
        <w:t xml:space="preserve"> أطعمتها، ولا هي تركتها تأكل من خشاش الأرض.</w:t>
      </w:r>
    </w:p>
    <w:p w:rsidR="006C1EFB" w:rsidRPr="00C33C1D" w:rsidRDefault="006C1EFB" w:rsidP="006C1EFB">
      <w:pPr>
        <w:widowControl w:val="0"/>
        <w:bidi/>
        <w:spacing w:after="0" w:line="240" w:lineRule="auto"/>
        <w:ind w:firstLine="397"/>
        <w:jc w:val="lowKashida"/>
        <w:rPr>
          <w:rFonts w:ascii="Sakkal Majalla" w:hAnsi="Sakkal Majalla" w:cs="Traditional Naskh"/>
          <w:spacing w:val="-4"/>
          <w:sz w:val="40"/>
          <w:szCs w:val="40"/>
        </w:rPr>
      </w:pPr>
      <w:r w:rsidRPr="00C33C1D">
        <w:rPr>
          <w:rFonts w:ascii="Sakkal Majalla" w:hAnsi="Sakkal Majalla" w:cs="Traditional Naskh"/>
          <w:spacing w:val="-4"/>
          <w:sz w:val="40"/>
          <w:szCs w:val="40"/>
          <w:rtl/>
        </w:rPr>
        <w:t>ألا فليجتهد كلُّ إنسان في اختبار، تكون نتيجته بين يدي الله - تعالى - وعلى رؤوس الخلائق أجمعين، يشهدها الأنبياء والمرسلون، والبشر أجمعون الأولون والآخرون، فإما أن يقال: سعد فلان بن فلان سعادة لا يشقى بعدها أبدًا، أو يقال: شقي فلان بن فلان شقاوة لا يسعد بعدها أبدًا.</w:t>
      </w:r>
    </w:p>
    <w:p w:rsidR="006C1EFB" w:rsidRPr="00C33C1D" w:rsidRDefault="006C1EFB" w:rsidP="00C33C1D">
      <w:pPr>
        <w:autoSpaceDE w:val="0"/>
        <w:autoSpaceDN w:val="0"/>
        <w:bidi/>
        <w:adjustRightInd w:val="0"/>
        <w:spacing w:after="0" w:line="240" w:lineRule="auto"/>
        <w:rPr>
          <w:rFonts w:ascii="Sakkal Majalla" w:hAnsi="Sakkal Majalla" w:cs="Traditional Naskh"/>
          <w:sz w:val="40"/>
          <w:szCs w:val="40"/>
        </w:rPr>
      </w:pPr>
      <w:r w:rsidRPr="00C33C1D">
        <w:rPr>
          <w:rFonts w:ascii="Sakkal Majalla" w:hAnsi="Sakkal Majalla" w:cs="Traditional Naskh"/>
          <w:spacing w:val="-6"/>
          <w:sz w:val="40"/>
          <w:szCs w:val="40"/>
          <w:rtl/>
        </w:rPr>
        <w:t xml:space="preserve">قال الله - تعالى -: </w:t>
      </w:r>
      <w:r w:rsidRPr="00C33C1D">
        <w:rPr>
          <w:rFonts w:ascii="QCF_BSML" w:eastAsia="Times New Roman" w:hAnsi="QCF_BSML" w:cs="QCF_BSML"/>
          <w:spacing w:val="-6"/>
          <w:sz w:val="40"/>
          <w:szCs w:val="40"/>
          <w:rtl/>
        </w:rPr>
        <w:t xml:space="preserve">ﮋ </w:t>
      </w:r>
      <w:r w:rsidR="003842F5" w:rsidRPr="00C33C1D">
        <w:rPr>
          <w:rFonts w:ascii="KFGQPC Uthman Taha Naskh" w:eastAsiaTheme="minorHAnsi" w:hAnsiTheme="minorHAnsi" w:cs="KFGQPC Uthman Taha Naskh" w:hint="eastAsia"/>
          <w:sz w:val="40"/>
          <w:szCs w:val="40"/>
          <w:rtl/>
        </w:rPr>
        <w:t>وَنُفِخَ</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الصُّورِ</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فَصَعِقَ</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السَّمَاوَاتِ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وَمَنْ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الْأَرْضِ</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إِلَّا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شَاءَ</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اللَّهُ</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ثُمَّ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نُفِخَ</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فِيهِ</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أُخْرَى</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فَإِذَا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هُمْ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قِيَامٌ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يَنْظُرُونَ</w:t>
      </w:r>
      <w:r w:rsidR="003842F5" w:rsidRPr="00C33C1D">
        <w:rPr>
          <w:rFonts w:ascii="KFGQPC Uthman Taha Naskh" w:eastAsiaTheme="minorHAnsi" w:hAnsiTheme="minorHAnsi" w:cs="KFGQPC Uthman Taha Naskh"/>
          <w:sz w:val="40"/>
          <w:szCs w:val="40"/>
          <w:rtl/>
        </w:rPr>
        <w:t xml:space="preserve"> (68) </w:t>
      </w:r>
      <w:r w:rsidR="003842F5" w:rsidRPr="00C33C1D">
        <w:rPr>
          <w:rFonts w:ascii="KFGQPC Uthman Taha Naskh" w:eastAsiaTheme="minorHAnsi" w:hAnsiTheme="minorHAnsi" w:cs="KFGQPC Uthman Taha Naskh" w:hint="eastAsia"/>
          <w:sz w:val="40"/>
          <w:szCs w:val="40"/>
          <w:rtl/>
        </w:rPr>
        <w:t>وَأَشْرَقَتِ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الْأَرْضُ</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بِنُورِ</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رَبِّهَا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وَوُضِعَ</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الْكِتَابُ</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وَجِيءَ</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بِالنَّبِيِّينَ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وَالشُّهَدَاءِ</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وَقُضِيَ</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بَيْنَهُمْ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بِالْحَقِّ</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وَهُمْ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لَا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يُظْلَمُونَ</w:t>
      </w:r>
      <w:r w:rsidR="003842F5" w:rsidRPr="00C33C1D">
        <w:rPr>
          <w:rFonts w:ascii="KFGQPC Uthman Taha Naskh" w:eastAsiaTheme="minorHAnsi" w:hAnsiTheme="minorHAnsi" w:cs="KFGQPC Uthman Taha Naskh"/>
          <w:sz w:val="40"/>
          <w:szCs w:val="40"/>
          <w:rtl/>
        </w:rPr>
        <w:t xml:space="preserve"> (69)</w:t>
      </w:r>
      <w:r w:rsidR="003842F5" w:rsidRPr="00C33C1D">
        <w:rPr>
          <w:rFonts w:ascii="KFGQPC Uthman Taha Naskh" w:eastAsiaTheme="minorHAnsi" w:hAnsiTheme="minorHAnsi" w:cs="KFGQPC Uthman Taha Naskh" w:hint="eastAsia"/>
          <w:sz w:val="40"/>
          <w:szCs w:val="40"/>
          <w:rtl/>
        </w:rPr>
        <w:t xml:space="preserve"> وَوُفِّيَتْ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كُلُّ</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نَفْسٍ</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عَمِلَتْ</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وَهُوَ</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أَعْلَمُ</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بِمَا</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يَفْعَلُونَ</w:t>
      </w:r>
      <w:r w:rsidR="003842F5" w:rsidRPr="00C33C1D">
        <w:rPr>
          <w:rFonts w:ascii="KFGQPC Uthman Taha Naskh" w:eastAsiaTheme="minorHAnsi" w:hAnsiTheme="minorHAnsi" w:cs="KFGQPC Uthman Taha Naskh"/>
          <w:sz w:val="40"/>
          <w:szCs w:val="40"/>
          <w:rtl/>
        </w:rPr>
        <w:t xml:space="preserve"> (70) </w:t>
      </w:r>
      <w:r w:rsidRPr="00C33C1D">
        <w:rPr>
          <w:rFonts w:ascii="QCF_P466" w:eastAsia="Times New Roman" w:hAnsi="QCF_P466" w:cs="QCF_P466"/>
          <w:spacing w:val="-6"/>
          <w:sz w:val="40"/>
          <w:szCs w:val="40"/>
          <w:rtl/>
        </w:rPr>
        <w:t xml:space="preserve">  </w:t>
      </w:r>
      <w:r w:rsidRPr="00C33C1D">
        <w:rPr>
          <w:rFonts w:ascii="QCF_BSML" w:eastAsia="Times New Roman" w:hAnsi="QCF_BSML" w:cs="QCF_BSML"/>
          <w:sz w:val="40"/>
          <w:szCs w:val="40"/>
          <w:rtl/>
        </w:rPr>
        <w:t>ﮊ</w:t>
      </w:r>
      <w:r w:rsidRPr="00C33C1D">
        <w:rPr>
          <w:rFonts w:ascii="Sakkal Majalla" w:hAnsi="Sakkal Majalla" w:cs="Traditional Naskh"/>
          <w:sz w:val="40"/>
          <w:szCs w:val="40"/>
          <w:rtl/>
        </w:rPr>
        <w:t xml:space="preserve"> [ الزمر: </w:t>
      </w:r>
      <w:r w:rsidRPr="00C33C1D">
        <w:rPr>
          <w:rFonts w:ascii="Sakkal Majalla" w:hAnsi="Sakkal Majalla" w:cs="Traditional Naskh" w:hint="cs"/>
          <w:sz w:val="40"/>
          <w:szCs w:val="40"/>
          <w:rtl/>
        </w:rPr>
        <w:t>68-70</w:t>
      </w:r>
      <w:r w:rsidRPr="00C33C1D">
        <w:rPr>
          <w:rFonts w:ascii="Sakkal Majalla" w:hAnsi="Sakkal Majalla" w:cs="Traditional Naskh"/>
          <w:sz w:val="40"/>
          <w:szCs w:val="40"/>
          <w:rtl/>
        </w:rPr>
        <w:t xml:space="preserve"> ].</w:t>
      </w:r>
    </w:p>
    <w:p w:rsidR="006C1EFB" w:rsidRPr="00C33C1D" w:rsidRDefault="006C1EFB" w:rsidP="006C1EFB">
      <w:pPr>
        <w:widowControl w:val="0"/>
        <w:bidi/>
        <w:spacing w:after="0" w:line="240" w:lineRule="auto"/>
        <w:ind w:firstLine="397"/>
        <w:jc w:val="lowKashida"/>
        <w:rPr>
          <w:rFonts w:ascii="Sakkal Majalla" w:hAnsi="Sakkal Majalla" w:cs="mohammad bold art"/>
          <w:sz w:val="40"/>
          <w:szCs w:val="40"/>
        </w:rPr>
      </w:pPr>
      <w:r w:rsidRPr="00C33C1D">
        <w:rPr>
          <w:rFonts w:ascii="Sakkal Majalla" w:hAnsi="Sakkal Majalla" w:cs="mohammad bold art"/>
          <w:sz w:val="40"/>
          <w:szCs w:val="40"/>
          <w:rtl/>
        </w:rPr>
        <w:t>أيها المسلمون:</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لو لم يكن سوى انتظار النتيجة في الآخرة لكفى حزنًا، فكيف إذا كان الفوز بعدها هو الفوز الحقيقي كما قال الله - تعالى -: </w:t>
      </w:r>
      <w:r w:rsidRPr="00C33C1D">
        <w:rPr>
          <w:rFonts w:ascii="QCF_BSML" w:eastAsia="Times New Roman" w:hAnsi="QCF_BSML" w:cs="QCF_BSML"/>
          <w:sz w:val="40"/>
          <w:szCs w:val="40"/>
          <w:rtl/>
        </w:rPr>
        <w:t xml:space="preserve">ﮋ </w:t>
      </w:r>
      <w:r w:rsidR="003842F5" w:rsidRPr="00C33C1D">
        <w:rPr>
          <w:rFonts w:ascii="KFGQPC Uthman Taha Naskh" w:eastAsiaTheme="minorHAnsi" w:hAnsiTheme="minorHAnsi" w:cs="KFGQPC Uthman Taha Naskh" w:hint="eastAsia"/>
          <w:sz w:val="40"/>
          <w:szCs w:val="40"/>
          <w:rtl/>
        </w:rPr>
        <w:t>وَرِضْوَانٌ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مِنَ</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اللَّهِ</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أَكْبَرُ</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ذَلِكَ</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هُوَ</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الْفَوْزُ</w:t>
      </w:r>
      <w:r w:rsidR="003842F5" w:rsidRPr="00C33C1D">
        <w:rPr>
          <w:rFonts w:ascii="KFGQPC Uthman Taha Naskh" w:eastAsiaTheme="minorHAnsi" w:hAnsiTheme="minorHAnsi" w:cs="KFGQPC Uthman Taha Naskh"/>
          <w:sz w:val="40"/>
          <w:szCs w:val="40"/>
          <w:rtl/>
        </w:rPr>
        <w:t xml:space="preserve"> </w:t>
      </w:r>
      <w:r w:rsidR="003842F5" w:rsidRPr="00C33C1D">
        <w:rPr>
          <w:rFonts w:ascii="KFGQPC Uthman Taha Naskh" w:eastAsiaTheme="minorHAnsi" w:hAnsiTheme="minorHAnsi" w:cs="KFGQPC Uthman Taha Naskh" w:hint="eastAsia"/>
          <w:sz w:val="40"/>
          <w:szCs w:val="40"/>
          <w:rtl/>
        </w:rPr>
        <w:t>الْعَظِيمُ</w:t>
      </w:r>
      <w:r w:rsidR="003842F5" w:rsidRPr="00C33C1D">
        <w:rPr>
          <w:rFonts w:ascii="KFGQPC Uthman Taha Naskh" w:eastAsiaTheme="minorHAnsi" w:hAnsiTheme="minorHAnsi" w:cs="KFGQPC Uthman Taha Naskh"/>
          <w:b/>
          <w:bCs/>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xml:space="preserve">[ التوبة: </w:t>
      </w:r>
      <w:r w:rsidRPr="00C33C1D">
        <w:rPr>
          <w:rFonts w:ascii="Sakkal Majalla" w:hAnsi="Sakkal Majalla" w:cs="Sakkal Majalla"/>
          <w:sz w:val="40"/>
          <w:szCs w:val="40"/>
          <w:rtl/>
          <w:lang w:bidi="fa-IR"/>
        </w:rPr>
        <w:t>۷۲</w:t>
      </w:r>
      <w:r w:rsidRPr="00C33C1D">
        <w:rPr>
          <w:rFonts w:ascii="Sakkal Majalla" w:hAnsi="Sakkal Majalla" w:cs="Traditional Naskh"/>
          <w:sz w:val="40"/>
          <w:szCs w:val="40"/>
          <w:rtl/>
          <w:lang w:bidi="fa-IR"/>
        </w:rPr>
        <w:t xml:space="preserve"> ]</w:t>
      </w:r>
      <w:r w:rsidRPr="00C33C1D">
        <w:rPr>
          <w:rFonts w:ascii="Sakkal Majalla" w:hAnsi="Sakkal Majalla" w:cs="Traditional Naskh"/>
          <w:sz w:val="40"/>
          <w:szCs w:val="40"/>
          <w:rtl/>
        </w:rPr>
        <w:t>، والخسارة في الآخرة هي الخسارة الحقيقية.</w:t>
      </w:r>
      <w:r w:rsidR="003842F5" w:rsidRPr="00C33C1D">
        <w:rPr>
          <w:rFonts w:ascii="Sakkal Majalla" w:hAnsi="Sakkal Majalla" w:cs="Traditional Naskh" w:hint="cs"/>
          <w:sz w:val="40"/>
          <w:szCs w:val="40"/>
          <w:rtl/>
        </w:rPr>
        <w:t xml:space="preserve">  </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قال الله - تعالى -: </w:t>
      </w:r>
      <w:r w:rsidRPr="00C33C1D">
        <w:rPr>
          <w:rFonts w:ascii="QCF_BSML" w:eastAsia="Times New Roman" w:hAnsi="QCF_BSML" w:cs="QCF_BSML"/>
          <w:sz w:val="40"/>
          <w:szCs w:val="40"/>
          <w:rtl/>
        </w:rPr>
        <w:t xml:space="preserve">ﮋ </w:t>
      </w:r>
      <w:r w:rsidR="00C33C1D" w:rsidRPr="00C33C1D">
        <w:rPr>
          <w:rFonts w:ascii="Traditional Arabic" w:eastAsiaTheme="minorHAnsi" w:hAnsi="Traditional Arabic" w:cs="Traditional Arabic"/>
          <w:sz w:val="40"/>
          <w:szCs w:val="40"/>
          <w:rtl/>
        </w:rPr>
        <w:t xml:space="preserve">قُلْ إِنَّ الْخَاسِرِينَ الَّذِينَ خَسِرُوا أَنْفُسَهُمْ وَأَهْلِيهِمْ يَوْمَ </w:t>
      </w:r>
      <w:r w:rsidR="00C33C1D" w:rsidRPr="00C33C1D">
        <w:rPr>
          <w:rFonts w:ascii="Traditional Arabic" w:eastAsiaTheme="minorHAnsi" w:hAnsi="Traditional Arabic" w:cs="Traditional Arabic"/>
          <w:sz w:val="40"/>
          <w:szCs w:val="40"/>
          <w:rtl/>
        </w:rPr>
        <w:lastRenderedPageBreak/>
        <w:t xml:space="preserve">الْقِيَامَةِ أَلا ذَلِكَ هُوَ الْخُسْرَانُ </w:t>
      </w:r>
      <w:proofErr w:type="spellStart"/>
      <w:r w:rsidR="00C33C1D" w:rsidRPr="00C33C1D">
        <w:rPr>
          <w:rFonts w:ascii="Traditional Arabic" w:eastAsiaTheme="minorHAnsi" w:hAnsi="Traditional Arabic" w:cs="Traditional Arabic"/>
          <w:sz w:val="40"/>
          <w:szCs w:val="40"/>
          <w:rtl/>
        </w:rPr>
        <w:t>الْمُبِينُ</w:t>
      </w:r>
      <w:r w:rsidRPr="00C33C1D">
        <w:rPr>
          <w:rFonts w:ascii="QCF_P460" w:eastAsia="Times New Roman" w:hAnsi="QCF_P460" w:cs="QCF_P460"/>
          <w:sz w:val="40"/>
          <w:szCs w:val="40"/>
          <w:rtl/>
        </w:rPr>
        <w:t>ﭼ</w:t>
      </w:r>
      <w:proofErr w:type="spellEnd"/>
      <w:r w:rsidRPr="00C33C1D">
        <w:rPr>
          <w:rFonts w:ascii="QCF_P460" w:eastAsia="Times New Roman" w:hAnsi="QCF_P460" w:cs="QCF_P460"/>
          <w:sz w:val="40"/>
          <w:szCs w:val="40"/>
          <w:rtl/>
        </w:rPr>
        <w:t xml:space="preserve">  </w:t>
      </w:r>
      <w:r w:rsidRPr="00C33C1D">
        <w:rPr>
          <w:rFonts w:ascii="Sakkal Majalla" w:hAnsi="Sakkal Majalla" w:cs="Traditional Naskh"/>
          <w:sz w:val="40"/>
          <w:szCs w:val="40"/>
          <w:rtl/>
        </w:rPr>
        <w:t>[ الزمر: ١٥ ].</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فاجتهد أيها المسلم الكريم؛ لتحقيق الفوز في الآخرة، وتأكد أن النتائج قد تكون قريبة فما بين الإنسان وبينها سوى توقف نَفَسه.</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أسئلة ذلك الامتحان معروفة ومعلومة لكل أحد، أسئلة عن الأصول الثلاثة:</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من ربك؟ وما دينك؟ ومن نبيك؟</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فأما المؤمن فإن إجاباته تكون صحيحة يقول: ربي الله، وديني الإسلام، ونبيي محمد </w:t>
      </w:r>
      <w:r w:rsidRPr="00C33C1D">
        <w:rPr>
          <w:rFonts w:ascii="adwa-assalaf" w:hAnsi="adwa-assalaf" w:cs="adwa-assalaf"/>
          <w:sz w:val="40"/>
          <w:szCs w:val="40"/>
          <w:rtl/>
        </w:rPr>
        <w:t>ﷺ</w:t>
      </w:r>
      <w:r w:rsidRPr="00C33C1D">
        <w:rPr>
          <w:rFonts w:ascii="Sakkal Majalla" w:hAnsi="Sakkal Majalla" w:cs="Traditional Naskh"/>
          <w:sz w:val="40"/>
          <w:szCs w:val="40"/>
          <w:rtl/>
        </w:rPr>
        <w:t xml:space="preserve">، وأما الكافر والمنافق فسوف يقول: </w:t>
      </w:r>
      <w:proofErr w:type="spellStart"/>
      <w:r w:rsidRPr="00C33C1D">
        <w:rPr>
          <w:rFonts w:ascii="Sakkal Majalla" w:hAnsi="Sakkal Majalla" w:cs="Traditional Naskh"/>
          <w:sz w:val="40"/>
          <w:szCs w:val="40"/>
          <w:rtl/>
        </w:rPr>
        <w:t>هاه</w:t>
      </w:r>
      <w:proofErr w:type="spellEnd"/>
      <w:r w:rsidRPr="00C33C1D">
        <w:rPr>
          <w:rFonts w:ascii="Sakkal Majalla" w:hAnsi="Sakkal Majalla" w:cs="Traditional Naskh"/>
          <w:sz w:val="40"/>
          <w:szCs w:val="40"/>
          <w:rtl/>
        </w:rPr>
        <w:t xml:space="preserve"> </w:t>
      </w:r>
      <w:proofErr w:type="spellStart"/>
      <w:r w:rsidRPr="00C33C1D">
        <w:rPr>
          <w:rFonts w:ascii="Sakkal Majalla" w:hAnsi="Sakkal Majalla" w:cs="Traditional Naskh"/>
          <w:sz w:val="40"/>
          <w:szCs w:val="40"/>
          <w:rtl/>
        </w:rPr>
        <w:t>هاه</w:t>
      </w:r>
      <w:proofErr w:type="spellEnd"/>
      <w:r w:rsidRPr="00C33C1D">
        <w:rPr>
          <w:rFonts w:ascii="Sakkal Majalla" w:hAnsi="Sakkal Majalla" w:cs="Traditional Naskh"/>
          <w:sz w:val="40"/>
          <w:szCs w:val="40"/>
          <w:rtl/>
        </w:rPr>
        <w:t xml:space="preserve"> لا أدري. كما جاء ذلك في الحديث الصحيح.</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أيام ذلك الاختبار تمتد وتمتد إلى آخر أيام الإنسان، فما دام على قيد الحياة فإنه تحت الاختبار، فالحياة كلها ابتلاء، وامتحان، واختبار.</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وأسباب النجاح والتفوق تكون بالصبر على الطاعة، والصبر عن المعصية، والصبر على قضاء الله </w:t>
      </w:r>
      <w:r w:rsidRPr="00C33C1D">
        <w:rPr>
          <w:rFonts w:ascii="adwa-assalaf" w:hAnsi="adwa-assalaf" w:cs="adwa-assalaf"/>
          <w:sz w:val="40"/>
          <w:szCs w:val="40"/>
          <w:rtl/>
        </w:rPr>
        <w:t>۵</w:t>
      </w:r>
      <w:r w:rsidRPr="00C33C1D">
        <w:rPr>
          <w:rFonts w:ascii="Sakkal Majalla" w:hAnsi="Sakkal Majalla" w:cs="Traditional Naskh"/>
          <w:sz w:val="40"/>
          <w:szCs w:val="40"/>
          <w:rtl/>
        </w:rPr>
        <w:t xml:space="preserve"> المؤلم، وتكون بالصلاة فرضها ونقلها، وتكون بتفويض الأمر لله </w:t>
      </w:r>
      <w:r w:rsidRPr="00C33C1D">
        <w:rPr>
          <w:rFonts w:ascii="adwa-assalaf" w:hAnsi="adwa-assalaf" w:cs="adwa-assalaf"/>
          <w:sz w:val="40"/>
          <w:szCs w:val="40"/>
          <w:rtl/>
        </w:rPr>
        <w:t>۵</w:t>
      </w:r>
      <w:r w:rsidRPr="00C33C1D">
        <w:rPr>
          <w:rFonts w:ascii="Sakkal Majalla" w:hAnsi="Sakkal Majalla" w:cs="Traditional Naskh"/>
          <w:sz w:val="40"/>
          <w:szCs w:val="40"/>
          <w:rtl/>
        </w:rPr>
        <w:t xml:space="preserve"> وشكر نعمه.</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قال الله - تعالى-: </w:t>
      </w:r>
      <w:r w:rsidRPr="00C33C1D">
        <w:rPr>
          <w:rFonts w:ascii="QCF_BSML" w:eastAsia="Times New Roman" w:hAnsi="QCF_BSML" w:cs="QCF_BSML"/>
          <w:sz w:val="40"/>
          <w:szCs w:val="40"/>
          <w:rtl/>
        </w:rPr>
        <w:t xml:space="preserve">ﮋ </w:t>
      </w:r>
      <w:proofErr w:type="spellStart"/>
      <w:r w:rsidR="00C33C1D" w:rsidRPr="00C33C1D">
        <w:rPr>
          <w:rFonts w:ascii="Traditional Arabic" w:eastAsiaTheme="minorHAnsi" w:hAnsi="Traditional Arabic" w:cs="Traditional Arabic"/>
          <w:sz w:val="40"/>
          <w:szCs w:val="40"/>
          <w:rtl/>
        </w:rPr>
        <w:t>يَاأَيُّهَا</w:t>
      </w:r>
      <w:proofErr w:type="spellEnd"/>
      <w:r w:rsidR="00C33C1D" w:rsidRPr="00C33C1D">
        <w:rPr>
          <w:rFonts w:ascii="Traditional Arabic" w:eastAsiaTheme="minorHAnsi" w:hAnsi="Traditional Arabic" w:cs="Traditional Arabic"/>
          <w:sz w:val="40"/>
          <w:szCs w:val="40"/>
          <w:rtl/>
        </w:rPr>
        <w:t xml:space="preserve"> الَّذِينَ آمَنُوا اسْتَعِينُوا بِالصَّبْرِ وَالصَّلَاةِ إِنَّ اللَّهَ مَعَ </w:t>
      </w:r>
      <w:proofErr w:type="spellStart"/>
      <w:r w:rsidR="00C33C1D" w:rsidRPr="00C33C1D">
        <w:rPr>
          <w:rFonts w:ascii="Traditional Arabic" w:eastAsiaTheme="minorHAnsi" w:hAnsi="Traditional Arabic" w:cs="Traditional Arabic"/>
          <w:sz w:val="40"/>
          <w:szCs w:val="40"/>
          <w:rtl/>
        </w:rPr>
        <w:t>الصَّابِرِينَ</w:t>
      </w:r>
      <w:r w:rsidRPr="00C33C1D">
        <w:rPr>
          <w:rFonts w:ascii="QCF_BSML" w:eastAsia="Times New Roman" w:hAnsi="QCF_BSML" w:cs="QCF_BSML"/>
          <w:sz w:val="40"/>
          <w:szCs w:val="40"/>
          <w:rtl/>
        </w:rPr>
        <w:t>ﮊ</w:t>
      </w:r>
      <w:proofErr w:type="spellEnd"/>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البقرة: ١٥٣ ].</w:t>
      </w:r>
      <w:r w:rsidR="00C33C1D" w:rsidRPr="00C33C1D">
        <w:rPr>
          <w:rFonts w:ascii="Sakkal Majalla" w:hAnsi="Sakkal Majalla" w:cs="Traditional Naskh" w:hint="cs"/>
          <w:sz w:val="40"/>
          <w:szCs w:val="40"/>
          <w:rtl/>
        </w:rPr>
        <w:t xml:space="preserve"> </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وقال الله - تعالى -: </w:t>
      </w:r>
      <w:r w:rsidRPr="00C33C1D">
        <w:rPr>
          <w:rFonts w:ascii="QCF_BSML" w:eastAsia="Times New Roman" w:hAnsi="QCF_BSML" w:cs="QCF_BSML"/>
          <w:sz w:val="40"/>
          <w:szCs w:val="40"/>
          <w:rtl/>
        </w:rPr>
        <w:t xml:space="preserve">ﮋ </w:t>
      </w:r>
      <w:r w:rsidR="00C33C1D" w:rsidRPr="00C33C1D">
        <w:rPr>
          <w:rFonts w:ascii="Traditional Arabic" w:eastAsiaTheme="minorHAnsi" w:hAnsi="Traditional Arabic" w:cs="Traditional Arabic"/>
          <w:sz w:val="40"/>
          <w:szCs w:val="40"/>
          <w:rtl/>
        </w:rPr>
        <w:t>وَبَشِّرِ الصَّابِرِينَ (155) الَّذِينَ إِذَا أَصَابَتْهُمْ مُصِيبَةٌ قَالُوا إِنَّا لِلَّ</w:t>
      </w:r>
      <w:r w:rsidR="00C33C1D" w:rsidRPr="00C33C1D">
        <w:rPr>
          <w:rFonts w:ascii="Traditional Arabic" w:eastAsiaTheme="minorHAnsi" w:hAnsi="Traditional Arabic" w:cs="Traditional Arabic"/>
          <w:sz w:val="40"/>
          <w:szCs w:val="40"/>
          <w:rtl/>
        </w:rPr>
        <w:t>هِ وَإِنَّا إِلَيْهِ رَاجِعُونَ</w:t>
      </w:r>
      <w:r w:rsidRPr="00C33C1D">
        <w:rPr>
          <w:rFonts w:ascii="QCF_P024" w:eastAsia="Times New Roman" w:hAnsi="QCF_P024" w:cs="QCF_P024"/>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البقرة: ١٥٥_١٥٦ ].</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وإذا كانت درجات النجاح في الدنيا متفاوتة، فإنها في الآخرة </w:t>
      </w:r>
      <w:r w:rsidRPr="00C33C1D">
        <w:rPr>
          <w:rFonts w:ascii="Sakkal Majalla" w:hAnsi="Sakkal Majalla" w:cs="Traditional Naskh"/>
          <w:sz w:val="40"/>
          <w:szCs w:val="40"/>
          <w:rtl/>
        </w:rPr>
        <w:lastRenderedPageBreak/>
        <w:t xml:space="preserve">متفاوتة أيضًا، وأعظمها ما ذكره الله - جل وعلا - بقوله: </w:t>
      </w:r>
      <w:r w:rsidRPr="00C33C1D">
        <w:rPr>
          <w:rFonts w:ascii="QCF_BSML" w:eastAsia="Times New Roman" w:hAnsi="QCF_BSML" w:cs="QCF_BSML"/>
          <w:sz w:val="40"/>
          <w:szCs w:val="40"/>
          <w:rtl/>
        </w:rPr>
        <w:t xml:space="preserve">ﮋ </w:t>
      </w:r>
      <w:r w:rsidR="00C33C1D" w:rsidRPr="00C33C1D">
        <w:rPr>
          <w:rFonts w:ascii="Traditional Arabic" w:eastAsiaTheme="minorHAnsi" w:hAnsi="Traditional Arabic" w:cs="Traditional Arabic"/>
          <w:sz w:val="40"/>
          <w:szCs w:val="40"/>
          <w:rtl/>
        </w:rPr>
        <w:t xml:space="preserve">أُولَئِكَ عَلَيْهِمْ صَلَوَاتٌ مِنْ رَبِّهِمْ وَرَحْمَةٌ </w:t>
      </w:r>
      <w:r w:rsidR="00C33C1D" w:rsidRPr="00C33C1D">
        <w:rPr>
          <w:rFonts w:ascii="Traditional Arabic" w:eastAsiaTheme="minorHAnsi" w:hAnsi="Traditional Arabic" w:cs="Traditional Arabic"/>
          <w:sz w:val="40"/>
          <w:szCs w:val="40"/>
          <w:rtl/>
        </w:rPr>
        <w:t>وَأُولَئِكَ هُمُ الْمُهْتَدُونَ</w:t>
      </w:r>
      <w:r w:rsidRPr="00C33C1D">
        <w:rPr>
          <w:rFonts w:ascii="QCF_P024" w:eastAsia="Times New Roman" w:hAnsi="QCF_P024" w:cs="QCF_P024"/>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البقرة: ١٥٧ ].</w:t>
      </w:r>
    </w:p>
    <w:p w:rsidR="006C1EFB" w:rsidRPr="00C33C1D" w:rsidRDefault="006C1EFB" w:rsidP="006C1EFB">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قال عمر بن الخطاب </w:t>
      </w:r>
      <w:r w:rsidRPr="00C33C1D">
        <w:rPr>
          <w:rFonts w:ascii="adwa-assalaf" w:hAnsi="adwa-assalaf" w:cs="adwa-assalaf"/>
          <w:spacing w:val="-4"/>
          <w:sz w:val="40"/>
          <w:szCs w:val="40"/>
          <w:rtl/>
        </w:rPr>
        <w:t>ﭬ</w:t>
      </w:r>
      <w:r w:rsidRPr="00C33C1D">
        <w:rPr>
          <w:rFonts w:ascii="Sakkal Majalla" w:hAnsi="Sakkal Majalla" w:cs="Traditional Naskh"/>
          <w:sz w:val="40"/>
          <w:szCs w:val="40"/>
          <w:rtl/>
        </w:rPr>
        <w:t>: نعم العدلان ونعمت العلاوة: (أولئك عليهم صلوات من ربهم ورحمة)، فهذان العدلان، (وأولئك هم المهتدون) فهذه العلاوة فهؤلاء أعطوا ثوابهم وزيد عليه أيضًا.</w:t>
      </w:r>
    </w:p>
    <w:p w:rsidR="006C1EFB" w:rsidRPr="00C33C1D" w:rsidRDefault="006C1EFB" w:rsidP="00C33C1D">
      <w:pPr>
        <w:widowControl w:val="0"/>
        <w:bidi/>
        <w:spacing w:after="0" w:line="240" w:lineRule="auto"/>
        <w:ind w:firstLine="397"/>
        <w:jc w:val="lowKashida"/>
        <w:rPr>
          <w:rFonts w:ascii="Sakkal Majalla" w:hAnsi="Sakkal Majalla" w:cs="Traditional Naskh"/>
          <w:sz w:val="40"/>
          <w:szCs w:val="40"/>
        </w:rPr>
      </w:pPr>
      <w:r w:rsidRPr="00C33C1D">
        <w:rPr>
          <w:rFonts w:ascii="Sakkal Majalla" w:hAnsi="Sakkal Majalla" w:cs="Traditional Naskh"/>
          <w:sz w:val="40"/>
          <w:szCs w:val="40"/>
          <w:rtl/>
        </w:rPr>
        <w:t xml:space="preserve">والهدف من الامتحان </w:t>
      </w:r>
      <w:proofErr w:type="spellStart"/>
      <w:r w:rsidRPr="00C33C1D">
        <w:rPr>
          <w:rFonts w:ascii="Sakkal Majalla" w:hAnsi="Sakkal Majalla" w:cs="Traditional Naskh"/>
          <w:sz w:val="40"/>
          <w:szCs w:val="40"/>
          <w:rtl/>
        </w:rPr>
        <w:t>الأخروي</w:t>
      </w:r>
      <w:proofErr w:type="spellEnd"/>
      <w:r w:rsidRPr="00C33C1D">
        <w:rPr>
          <w:rFonts w:ascii="Sakkal Majalla" w:hAnsi="Sakkal Majalla" w:cs="Traditional Naskh"/>
          <w:sz w:val="40"/>
          <w:szCs w:val="40"/>
          <w:rtl/>
        </w:rPr>
        <w:t xml:space="preserve">، والغرض منه، ليتضح الصادقُ من الكاذب، والمؤمنُ من المنافق. كما قال الله </w:t>
      </w:r>
      <w:r w:rsidRPr="00C33C1D">
        <w:rPr>
          <w:rFonts w:ascii="adwa-assalaf" w:hAnsi="adwa-assalaf" w:cs="adwa-assalaf"/>
          <w:sz w:val="40"/>
          <w:szCs w:val="40"/>
          <w:rtl/>
        </w:rPr>
        <w:t>۵</w:t>
      </w:r>
      <w:r w:rsidRPr="00C33C1D">
        <w:rPr>
          <w:rFonts w:ascii="Sakkal Majalla" w:hAnsi="Sakkal Majalla" w:cs="Traditional Naskh"/>
          <w:sz w:val="40"/>
          <w:szCs w:val="40"/>
          <w:rtl/>
        </w:rPr>
        <w:t xml:space="preserve">: </w:t>
      </w:r>
      <w:r w:rsidRPr="00C33C1D">
        <w:rPr>
          <w:rFonts w:ascii="QCF_BSML" w:eastAsia="Times New Roman" w:hAnsi="QCF_BSML" w:cs="QCF_BSML"/>
          <w:sz w:val="40"/>
          <w:szCs w:val="40"/>
          <w:rtl/>
        </w:rPr>
        <w:t xml:space="preserve">ﮋ </w:t>
      </w:r>
      <w:r w:rsidR="00C33C1D" w:rsidRPr="00C33C1D">
        <w:rPr>
          <w:rFonts w:ascii="Traditional Arabic" w:eastAsiaTheme="minorHAnsi" w:hAnsi="Traditional Arabic" w:cs="Traditional Arabic"/>
          <w:sz w:val="40"/>
          <w:szCs w:val="40"/>
          <w:rtl/>
        </w:rPr>
        <w:t>فَلَيَعْلَمَنَّ اللَّهُ الَّذِينَ صَدَقُوا وَلَيَعْلَمَنَّ الْكَاذِبِينَ</w:t>
      </w:r>
      <w:r w:rsidRPr="00C33C1D">
        <w:rPr>
          <w:rFonts w:ascii="QCF_P396" w:eastAsia="Times New Roman" w:hAnsi="QCF_P396" w:cs="QCF_P396"/>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xml:space="preserve">[ العنكبوت: ٣ ]، وقال: </w:t>
      </w:r>
      <w:r w:rsidRPr="00C33C1D">
        <w:rPr>
          <w:rFonts w:ascii="QCF_BSML" w:eastAsia="Times New Roman" w:hAnsi="QCF_BSML" w:cs="QCF_BSML"/>
          <w:sz w:val="40"/>
          <w:szCs w:val="40"/>
          <w:rtl/>
        </w:rPr>
        <w:t xml:space="preserve">ﮋ </w:t>
      </w:r>
      <w:r w:rsidR="00C33C1D" w:rsidRPr="00C33C1D">
        <w:rPr>
          <w:rFonts w:ascii="Traditional Arabic" w:eastAsiaTheme="minorHAnsi" w:hAnsi="Traditional Arabic" w:cs="Traditional Arabic"/>
          <w:sz w:val="40"/>
          <w:szCs w:val="40"/>
          <w:rtl/>
        </w:rPr>
        <w:t>وَلَيَعْلَمَنَّ اللَّهُ الَّذِينَ آمَنُوا وَلَيَعْلَمَنَّ الْمُنَافِقِينَ</w:t>
      </w:r>
      <w:r w:rsidRPr="00C33C1D">
        <w:rPr>
          <w:rFonts w:ascii="QCF_P397" w:eastAsia="Times New Roman" w:hAnsi="QCF_P397" w:cs="QCF_P397"/>
          <w:sz w:val="40"/>
          <w:szCs w:val="40"/>
          <w:rtl/>
        </w:rPr>
        <w:t xml:space="preserve"> </w:t>
      </w:r>
      <w:r w:rsidRPr="00C33C1D">
        <w:rPr>
          <w:rFonts w:ascii="QCF_BSML" w:eastAsia="Times New Roman" w:hAnsi="QCF_BSML" w:cs="QCF_BSML"/>
          <w:sz w:val="40"/>
          <w:szCs w:val="40"/>
          <w:rtl/>
        </w:rPr>
        <w:t>ﮊ</w:t>
      </w:r>
      <w:r w:rsidRPr="00C33C1D">
        <w:rPr>
          <w:rFonts w:ascii="MS Sans Serif" w:eastAsia="Times New Roman" w:hAnsi="QCF_BSML" w:cs="MS Sans Serif"/>
          <w:sz w:val="40"/>
          <w:szCs w:val="40"/>
          <w:rtl/>
        </w:rPr>
        <w:t xml:space="preserve"> </w:t>
      </w:r>
      <w:r w:rsidRPr="00C33C1D">
        <w:rPr>
          <w:rFonts w:ascii="Sakkal Majalla" w:hAnsi="Sakkal Majalla" w:cs="Traditional Naskh"/>
          <w:sz w:val="40"/>
          <w:szCs w:val="40"/>
          <w:rtl/>
        </w:rPr>
        <w:t>[ العنكبوت: ١١ ].</w:t>
      </w:r>
      <w:r w:rsidR="00C33C1D" w:rsidRPr="00C33C1D">
        <w:rPr>
          <w:rFonts w:ascii="Sakkal Majalla" w:hAnsi="Sakkal Majalla" w:cs="Traditional Naskh" w:hint="cs"/>
          <w:sz w:val="40"/>
          <w:szCs w:val="40"/>
          <w:rtl/>
        </w:rPr>
        <w:t xml:space="preserve"> </w:t>
      </w:r>
      <w:bookmarkStart w:id="0" w:name="_GoBack"/>
      <w:bookmarkEnd w:id="0"/>
    </w:p>
    <w:sectPr w:rsidR="006C1EFB" w:rsidRPr="00C33C1D" w:rsidSect="00A625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mohammad bold art">
    <w:charset w:val="B2"/>
    <w:family w:val="auto"/>
    <w:pitch w:val="variable"/>
    <w:sig w:usb0="00006001" w:usb1="0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AAAGoldenLotus Stg1_Ver1">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QCF_BSML">
    <w:altName w:val="QCF2BSML"/>
    <w:charset w:val="00"/>
    <w:family w:val="auto"/>
    <w:pitch w:val="variable"/>
    <w:sig w:usb0="00000000" w:usb1="90000000" w:usb2="00000008" w:usb3="00000000" w:csb0="80000041" w:csb1="00000000"/>
  </w:font>
  <w:font w:name="KFGQPC Uthman Taha Naskh">
    <w:panose1 w:val="02000000000000000000"/>
    <w:charset w:val="B2"/>
    <w:family w:val="auto"/>
    <w:pitch w:val="variable"/>
    <w:sig w:usb0="80002001" w:usb1="90000000" w:usb2="00000008" w:usb3="00000000" w:csb0="00000040" w:csb1="00000000"/>
  </w:font>
  <w:font w:name="MS Sans Serif">
    <w:altName w:val="Times New Roman"/>
    <w:panose1 w:val="00000000000000000000"/>
    <w:charset w:val="B2"/>
    <w:family w:val="auto"/>
    <w:notTrueType/>
    <w:pitch w:val="default"/>
    <w:sig w:usb0="00002001" w:usb1="00000000" w:usb2="00000000" w:usb3="00000000" w:csb0="00000040" w:csb1="00000000"/>
  </w:font>
  <w:font w:name="QCF_P562">
    <w:altName w:val="QCF2BSML"/>
    <w:charset w:val="00"/>
    <w:family w:val="auto"/>
    <w:pitch w:val="variable"/>
    <w:sig w:usb0="00000000" w:usb1="90000000" w:usb2="00000008" w:usb3="00000000" w:csb0="80000041" w:csb1="00000000"/>
  </w:font>
  <w:font w:name="QCF_P466">
    <w:altName w:val="QCF2BSML"/>
    <w:charset w:val="00"/>
    <w:family w:val="auto"/>
    <w:pitch w:val="variable"/>
    <w:sig w:usb0="00000000"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_P460">
    <w:altName w:val="QCF2BSML"/>
    <w:charset w:val="00"/>
    <w:family w:val="auto"/>
    <w:pitch w:val="variable"/>
    <w:sig w:usb0="00000000" w:usb1="90000000" w:usb2="00000008" w:usb3="00000000" w:csb0="80000041" w:csb1="00000000"/>
  </w:font>
  <w:font w:name="QCF_P024">
    <w:altName w:val="QCF2BSML"/>
    <w:charset w:val="00"/>
    <w:family w:val="auto"/>
    <w:pitch w:val="variable"/>
    <w:sig w:usb0="00000000" w:usb1="90000000" w:usb2="00000008" w:usb3="00000000" w:csb0="80000041" w:csb1="00000000"/>
  </w:font>
  <w:font w:name="QCF_P396">
    <w:altName w:val="QCF2BSML"/>
    <w:charset w:val="00"/>
    <w:family w:val="auto"/>
    <w:pitch w:val="variable"/>
    <w:sig w:usb0="00000000" w:usb1="90000000" w:usb2="00000008" w:usb3="00000000" w:csb0="80000041" w:csb1="00000000"/>
  </w:font>
  <w:font w:name="QCF_P397">
    <w:altName w:val="QCF2BSML"/>
    <w:charset w:val="00"/>
    <w:family w:val="auto"/>
    <w:pitch w:val="variable"/>
    <w:sig w:usb0="00000000"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10"/>
    <w:rsid w:val="003842F5"/>
    <w:rsid w:val="00663E10"/>
    <w:rsid w:val="006C1EFB"/>
    <w:rsid w:val="008F41EE"/>
    <w:rsid w:val="00A62577"/>
    <w:rsid w:val="00C33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FB"/>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FB"/>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2024-05-27T16:19:00Z</dcterms:created>
  <dcterms:modified xsi:type="dcterms:W3CDTF">2024-05-29T10:29:00Z</dcterms:modified>
</cp:coreProperties>
</file>