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A0F44" w14:textId="31D87B12" w:rsidR="00C84F8B" w:rsidRDefault="00C84F8B" w:rsidP="00C84F8B">
      <w:pPr>
        <w:spacing w:before="80" w:after="0" w:line="480" w:lineRule="exact"/>
        <w:ind w:firstLine="397"/>
        <w:jc w:val="center"/>
        <w:rPr>
          <w:rFonts w:cs="PT Bold Heading"/>
          <w:b/>
          <w:bCs/>
          <w:color w:val="00B0F0"/>
          <w:sz w:val="32"/>
          <w:szCs w:val="32"/>
          <w:rtl/>
        </w:rPr>
      </w:pPr>
      <w:r>
        <w:rPr>
          <w:rFonts w:cs="PT Bold Heading" w:hint="cs"/>
          <w:b/>
          <w:bCs/>
          <w:color w:val="00B0F0"/>
          <w:sz w:val="32"/>
          <w:szCs w:val="32"/>
          <w:rtl/>
        </w:rPr>
        <w:t>خطبة تدبر آية الأخلاق</w:t>
      </w:r>
    </w:p>
    <w:p w14:paraId="4B38B144" w14:textId="39968918" w:rsidR="00C84F8B" w:rsidRPr="00C84F8B" w:rsidRDefault="00C84F8B" w:rsidP="00C84F8B">
      <w:pPr>
        <w:spacing w:before="80" w:after="0" w:line="480" w:lineRule="exact"/>
        <w:ind w:firstLine="397"/>
        <w:jc w:val="lowKashida"/>
        <w:rPr>
          <w:rFonts w:ascii="Traditional Arabic" w:eastAsia="Calibri" w:hAnsi="Traditional Arabic" w:cs="Traditional Arabic"/>
          <w:sz w:val="32"/>
          <w:szCs w:val="32"/>
          <w:rtl/>
        </w:rPr>
      </w:pPr>
      <w:r w:rsidRPr="00C84F8B">
        <w:rPr>
          <w:rFonts w:ascii="Traditional Arabic" w:eastAsia="Calibri" w:hAnsi="Traditional Arabic" w:cs="Traditional Arabic"/>
          <w:sz w:val="32"/>
          <w:szCs w:val="32"/>
          <w:rtl/>
        </w:rPr>
        <w:t>الحمد لله الذي أنزل القرآنَ المبين، على رسولِه محمدٍ خاتَمِ النبيين، هدىً وتذكرةً للمتقين، ورحمةً وموعظةً للمؤمنين، وأشهد أن لا إله إلا الله وحده لا شريك له،</w:t>
      </w:r>
      <w:r w:rsidRPr="00C84F8B">
        <w:rPr>
          <w:rFonts w:ascii="Traditional Arabic" w:eastAsia="Calibri" w:hAnsi="Traditional Arabic" w:cs="Traditional Arabic" w:hint="cs"/>
          <w:sz w:val="32"/>
          <w:szCs w:val="32"/>
          <w:rtl/>
        </w:rPr>
        <w:t xml:space="preserve"> له الملك وله الحمد، يحيي ويميت، وهو حي لا يموت، بيده الخير، وهو على كل شيء قدير،</w:t>
      </w:r>
      <w:r w:rsidRPr="00C84F8B">
        <w:rPr>
          <w:rFonts w:ascii="Traditional Arabic" w:eastAsia="Calibri" w:hAnsi="Traditional Arabic" w:cs="Traditional Arabic"/>
          <w:sz w:val="32"/>
          <w:szCs w:val="32"/>
          <w:rtl/>
        </w:rPr>
        <w:t xml:space="preserve"> وأشهد أن محمدًا عبده ورسوله، أرسل</w:t>
      </w:r>
      <w:r w:rsidRPr="00C84F8B">
        <w:rPr>
          <w:rFonts w:ascii="Traditional Arabic" w:eastAsia="Calibri" w:hAnsi="Traditional Arabic" w:cs="Traditional Arabic" w:hint="cs"/>
          <w:sz w:val="32"/>
          <w:szCs w:val="32"/>
          <w:rtl/>
        </w:rPr>
        <w:t>ه</w:t>
      </w:r>
      <w:r w:rsidRPr="00C84F8B">
        <w:rPr>
          <w:rFonts w:ascii="Traditional Arabic" w:eastAsia="Calibri" w:hAnsi="Traditional Arabic" w:cs="Traditional Arabic"/>
          <w:sz w:val="32"/>
          <w:szCs w:val="32"/>
          <w:rtl/>
        </w:rPr>
        <w:t xml:space="preserve"> الله رحمةً للعالمين، بشيرًا ونذيرًا، وداعيًا إلى الله بإذنه وسراجًا منيرًا، صلى الله وسل</w:t>
      </w:r>
      <w:r w:rsidR="00415B75">
        <w:rPr>
          <w:rFonts w:ascii="Traditional Arabic" w:eastAsia="Calibri" w:hAnsi="Traditional Arabic" w:cs="Traditional Arabic" w:hint="cs"/>
          <w:sz w:val="32"/>
          <w:szCs w:val="32"/>
          <w:rtl/>
        </w:rPr>
        <w:t>َّ</w:t>
      </w:r>
      <w:r w:rsidRPr="00C84F8B">
        <w:rPr>
          <w:rFonts w:ascii="Traditional Arabic" w:eastAsia="Calibri" w:hAnsi="Traditional Arabic" w:cs="Traditional Arabic"/>
          <w:sz w:val="32"/>
          <w:szCs w:val="32"/>
          <w:rtl/>
        </w:rPr>
        <w:t>م عليه وعلى آله وأصحابه</w:t>
      </w:r>
      <w:r w:rsidRPr="00C84F8B">
        <w:rPr>
          <w:rFonts w:ascii="Traditional Arabic" w:eastAsia="Calibri" w:hAnsi="Traditional Arabic" w:cs="Traditional Arabic" w:hint="cs"/>
          <w:sz w:val="32"/>
          <w:szCs w:val="32"/>
          <w:rtl/>
        </w:rPr>
        <w:t>،</w:t>
      </w:r>
      <w:r w:rsidRPr="00C84F8B">
        <w:rPr>
          <w:rFonts w:ascii="Traditional Arabic" w:eastAsia="Calibri" w:hAnsi="Traditional Arabic" w:cs="Traditional Arabic"/>
          <w:sz w:val="32"/>
          <w:szCs w:val="32"/>
          <w:rtl/>
        </w:rPr>
        <w:t xml:space="preserve"> أما بعد: </w:t>
      </w:r>
    </w:p>
    <w:p w14:paraId="22181DF1" w14:textId="0DEFB6B2" w:rsidR="00B75DDF" w:rsidRDefault="00225018" w:rsidP="00415B75">
      <w:pPr>
        <w:spacing w:line="240" w:lineRule="auto"/>
        <w:ind w:firstLine="652"/>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ف</w:t>
      </w:r>
      <w:r w:rsidRPr="00744930">
        <w:rPr>
          <w:rFonts w:ascii="Traditional Arabic" w:eastAsia="Calibri" w:hAnsi="Traditional Arabic" w:cs="Traditional Arabic"/>
          <w:sz w:val="32"/>
          <w:szCs w:val="32"/>
          <w:rtl/>
        </w:rPr>
        <w:t xml:space="preserve">قد أمرنا الله </w:t>
      </w:r>
      <w:r>
        <w:rPr>
          <w:rFonts w:ascii="Traditional Arabic" w:eastAsia="Calibri" w:hAnsi="Traditional Arabic" w:cs="Traditional Arabic" w:hint="cs"/>
          <w:sz w:val="32"/>
          <w:szCs w:val="32"/>
          <w:rtl/>
        </w:rPr>
        <w:t xml:space="preserve">سبحانه </w:t>
      </w:r>
      <w:r w:rsidRPr="00744930">
        <w:rPr>
          <w:rFonts w:ascii="Traditional Arabic" w:eastAsia="Calibri" w:hAnsi="Traditional Arabic" w:cs="Traditional Arabic"/>
          <w:sz w:val="32"/>
          <w:szCs w:val="32"/>
          <w:rtl/>
        </w:rPr>
        <w:t>بتدبر آيات</w:t>
      </w:r>
      <w:r>
        <w:rPr>
          <w:rFonts w:ascii="Traditional Arabic" w:eastAsia="Calibri" w:hAnsi="Traditional Arabic" w:cs="Traditional Arabic" w:hint="cs"/>
          <w:sz w:val="32"/>
          <w:szCs w:val="32"/>
          <w:rtl/>
        </w:rPr>
        <w:t xml:space="preserve"> كتابه الحكيم</w:t>
      </w:r>
      <w:r w:rsidRPr="00744930">
        <w:rPr>
          <w:rFonts w:ascii="Traditional Arabic" w:eastAsia="Calibri" w:hAnsi="Traditional Arabic" w:cs="Traditional Arabic"/>
          <w:sz w:val="32"/>
          <w:szCs w:val="32"/>
          <w:rtl/>
        </w:rPr>
        <w:t xml:space="preserve"> لنتذكر به ما ينفعنا في ديننا ودنيانا، قال </w:t>
      </w:r>
      <w:r>
        <w:rPr>
          <w:rFonts w:ascii="Traditional Arabic" w:eastAsia="Calibri" w:hAnsi="Traditional Arabic" w:cs="Traditional Arabic" w:hint="cs"/>
          <w:sz w:val="32"/>
          <w:szCs w:val="32"/>
          <w:rtl/>
        </w:rPr>
        <w:t xml:space="preserve">الله </w:t>
      </w:r>
      <w:r w:rsidRPr="00744930">
        <w:rPr>
          <w:rFonts w:ascii="Traditional Arabic" w:eastAsia="Calibri" w:hAnsi="Traditional Arabic" w:cs="Traditional Arabic"/>
          <w:sz w:val="32"/>
          <w:szCs w:val="32"/>
          <w:rtl/>
        </w:rPr>
        <w:t>تعالى: ﴿</w:t>
      </w:r>
      <w:r>
        <w:rPr>
          <w:rFonts w:ascii="QCF2455" w:hAnsi="QCF2455" w:cs="QCF2455"/>
          <w:sz w:val="26"/>
          <w:szCs w:val="26"/>
          <w:rtl/>
        </w:rPr>
        <w:t>ﱢ ﱣ ﱤ ﱥ ﱦ ﱧ ﱨ ﱩ ﱪ ﱫ</w:t>
      </w:r>
      <w:bookmarkStart w:id="0" w:name="ACfs038a029p656Z"/>
      <w:bookmarkEnd w:id="0"/>
      <w:r w:rsidRPr="00744930">
        <w:rPr>
          <w:rFonts w:ascii="Traditional Arabic" w:eastAsia="Calibri" w:hAnsi="Traditional Arabic" w:cs="Traditional Arabic"/>
          <w:sz w:val="32"/>
          <w:szCs w:val="32"/>
          <w:rtl/>
        </w:rPr>
        <w:t>﴾</w:t>
      </w:r>
      <w:r>
        <w:rPr>
          <w:rFonts w:hint="cs"/>
          <w:sz w:val="32"/>
          <w:szCs w:val="32"/>
          <w:rtl/>
        </w:rPr>
        <w:t xml:space="preserve"> </w:t>
      </w:r>
      <w:r w:rsidRPr="004030F1">
        <w:rPr>
          <w:rStyle w:val="ab"/>
          <w:rFonts w:ascii="Traditional Arabic" w:hAnsi="Traditional Arabic" w:cs="Traditional Arabic"/>
          <w:rtl/>
        </w:rPr>
        <w:t>[ص:29]</w:t>
      </w:r>
      <w:r>
        <w:rPr>
          <w:rFonts w:ascii="Traditional Arabic" w:eastAsia="Calibri" w:hAnsi="Traditional Arabic" w:cs="Traditional Arabic" w:hint="cs"/>
          <w:sz w:val="32"/>
          <w:szCs w:val="32"/>
          <w:rtl/>
        </w:rPr>
        <w:t xml:space="preserve">، </w:t>
      </w:r>
      <w:r w:rsidR="00415B75">
        <w:rPr>
          <w:rFonts w:ascii="Traditional Arabic" w:eastAsia="Calibri" w:hAnsi="Traditional Arabic" w:cs="Traditional Arabic" w:hint="cs"/>
          <w:sz w:val="32"/>
          <w:szCs w:val="32"/>
          <w:rtl/>
        </w:rPr>
        <w:t xml:space="preserve">ونتدبر </w:t>
      </w:r>
      <w:r w:rsidR="00B75DDF">
        <w:rPr>
          <w:rFonts w:ascii="Traditional Arabic" w:eastAsia="Calibri" w:hAnsi="Traditional Arabic" w:cs="Traditional Arabic" w:hint="cs"/>
          <w:sz w:val="32"/>
          <w:szCs w:val="32"/>
          <w:rtl/>
        </w:rPr>
        <w:t xml:space="preserve">في هذه الخطبة آية الأخلاق، وهي قوله سبحانه: </w:t>
      </w:r>
      <w:r w:rsidR="00B75DDF" w:rsidRPr="00744930">
        <w:rPr>
          <w:rFonts w:ascii="Traditional Arabic" w:eastAsia="Calibri" w:hAnsi="Traditional Arabic" w:cs="Traditional Arabic"/>
          <w:sz w:val="32"/>
          <w:szCs w:val="32"/>
          <w:rtl/>
        </w:rPr>
        <w:t>﴿</w:t>
      </w:r>
      <w:r w:rsidR="00B75DDF" w:rsidRPr="00A80BF8">
        <w:rPr>
          <w:rFonts w:ascii="QCF2176" w:hAnsi="QCF2176" w:cs="QCF2176"/>
          <w:sz w:val="26"/>
          <w:szCs w:val="26"/>
          <w:rtl/>
        </w:rPr>
        <w:t>ﱥ ﱦ ﱧ ﱨ ﱩ ﱪ ﱫ ﱬ</w:t>
      </w:r>
      <w:r w:rsidR="00B75DDF" w:rsidRPr="00744930">
        <w:rPr>
          <w:rFonts w:ascii="Traditional Arabic" w:eastAsia="Calibri" w:hAnsi="Traditional Arabic" w:cs="Traditional Arabic"/>
          <w:sz w:val="32"/>
          <w:szCs w:val="32"/>
          <w:rtl/>
        </w:rPr>
        <w:t>﴾</w:t>
      </w:r>
      <w:r w:rsidR="00B75DDF" w:rsidRPr="00A80BF8">
        <w:rPr>
          <w:sz w:val="32"/>
          <w:szCs w:val="32"/>
          <w:rtl/>
        </w:rPr>
        <w:t xml:space="preserve"> </w:t>
      </w:r>
      <w:r w:rsidR="00B75DDF" w:rsidRPr="004030F1">
        <w:rPr>
          <w:rStyle w:val="ab"/>
          <w:rFonts w:ascii="Traditional Arabic" w:hAnsi="Traditional Arabic" w:cs="Traditional Arabic"/>
          <w:rtl/>
        </w:rPr>
        <w:t>[الأعراف:199]</w:t>
      </w:r>
      <w:r w:rsidR="00B75DDF">
        <w:rPr>
          <w:rFonts w:ascii="Traditional Arabic" w:eastAsia="Calibri" w:hAnsi="Traditional Arabic" w:cs="Traditional Arabic" w:hint="cs"/>
          <w:sz w:val="32"/>
          <w:szCs w:val="32"/>
          <w:rtl/>
        </w:rPr>
        <w:t>.</w:t>
      </w:r>
    </w:p>
    <w:p w14:paraId="6AAAE570" w14:textId="542171D0" w:rsidR="00225018" w:rsidRPr="00744930" w:rsidRDefault="00225018" w:rsidP="00225018">
      <w:pPr>
        <w:spacing w:line="240" w:lineRule="auto"/>
        <w:ind w:firstLine="652"/>
        <w:jc w:val="lowKashida"/>
        <w:rPr>
          <w:rFonts w:ascii="Traditional Arabic" w:eastAsia="Calibri" w:hAnsi="Traditional Arabic" w:cs="Traditional Arabic"/>
          <w:sz w:val="32"/>
          <w:szCs w:val="32"/>
          <w:rtl/>
        </w:rPr>
      </w:pPr>
      <w:r w:rsidRPr="00744930">
        <w:rPr>
          <w:rFonts w:ascii="Traditional Arabic" w:eastAsia="Calibri" w:hAnsi="Traditional Arabic" w:cs="Traditional Arabic"/>
          <w:sz w:val="32"/>
          <w:szCs w:val="32"/>
          <w:rtl/>
        </w:rPr>
        <w:t xml:space="preserve">يقول الله تعالى آمرًا نبيه </w:t>
      </w:r>
      <w:r>
        <w:rPr>
          <w:rFonts w:ascii="Traditional Arabic" w:eastAsia="Calibri" w:hAnsi="Traditional Arabic" w:cs="Traditional Arabic" w:hint="cs"/>
          <w:sz w:val="32"/>
          <w:szCs w:val="32"/>
          <w:rtl/>
        </w:rPr>
        <w:t xml:space="preserve">محمدًا صلى الله عليه وسلم </w:t>
      </w:r>
      <w:r w:rsidRPr="00744930">
        <w:rPr>
          <w:rFonts w:ascii="Traditional Arabic" w:eastAsia="Calibri" w:hAnsi="Traditional Arabic" w:cs="Traditional Arabic"/>
          <w:sz w:val="32"/>
          <w:szCs w:val="32"/>
          <w:rtl/>
        </w:rPr>
        <w:t xml:space="preserve">وجميع أمته: اقبل ما تيسر من أخلاق الناس، وما سمحت به </w:t>
      </w:r>
      <w:r>
        <w:rPr>
          <w:rFonts w:ascii="Traditional Arabic" w:eastAsia="Calibri" w:hAnsi="Traditional Arabic" w:cs="Traditional Arabic" w:hint="cs"/>
          <w:sz w:val="32"/>
          <w:szCs w:val="32"/>
          <w:rtl/>
        </w:rPr>
        <w:t>نفوس</w:t>
      </w:r>
      <w:r w:rsidRPr="00744930">
        <w:rPr>
          <w:rFonts w:ascii="Traditional Arabic" w:eastAsia="Calibri" w:hAnsi="Traditional Arabic" w:cs="Traditional Arabic"/>
          <w:sz w:val="32"/>
          <w:szCs w:val="32"/>
          <w:rtl/>
        </w:rPr>
        <w:t xml:space="preserve">هم، </w:t>
      </w:r>
      <w:r w:rsidRPr="00722727">
        <w:rPr>
          <w:rFonts w:ascii="Traditional Arabic" w:eastAsia="Calibri" w:hAnsi="Traditional Arabic" w:cs="Traditional Arabic"/>
          <w:sz w:val="32"/>
          <w:szCs w:val="32"/>
          <w:rtl/>
        </w:rPr>
        <w:t>ولا تستقص</w:t>
      </w:r>
      <w:r>
        <w:rPr>
          <w:rFonts w:ascii="Traditional Arabic" w:eastAsia="Calibri" w:hAnsi="Traditional Arabic" w:cs="Traditional Arabic" w:hint="cs"/>
          <w:sz w:val="32"/>
          <w:szCs w:val="32"/>
          <w:rtl/>
        </w:rPr>
        <w:t>ِ</w:t>
      </w:r>
      <w:r w:rsidRPr="00722727">
        <w:rPr>
          <w:rFonts w:ascii="Traditional Arabic" w:eastAsia="Calibri" w:hAnsi="Traditional Arabic" w:cs="Traditional Arabic"/>
          <w:sz w:val="32"/>
          <w:szCs w:val="32"/>
          <w:rtl/>
        </w:rPr>
        <w:t xml:space="preserve"> عليهم فتطالبهم بما يشق عليهم</w:t>
      </w:r>
      <w:r>
        <w:rPr>
          <w:rFonts w:ascii="Traditional Arabic" w:eastAsia="Calibri" w:hAnsi="Traditional Arabic" w:cs="Traditional Arabic" w:hint="cs"/>
          <w:sz w:val="32"/>
          <w:szCs w:val="32"/>
          <w:rtl/>
        </w:rPr>
        <w:t>،</w:t>
      </w:r>
      <w:r w:rsidRPr="00722727">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ويسِّر عليهم،</w:t>
      </w:r>
      <w:r w:rsidRPr="00744930">
        <w:rPr>
          <w:rFonts w:ascii="Traditional Arabic" w:eastAsia="Calibri" w:hAnsi="Traditional Arabic" w:cs="Traditional Arabic"/>
          <w:sz w:val="32"/>
          <w:szCs w:val="32"/>
          <w:rtl/>
        </w:rPr>
        <w:t xml:space="preserve"> ولا تُغل</w:t>
      </w:r>
      <w:r>
        <w:rPr>
          <w:rFonts w:ascii="Traditional Arabic" w:eastAsia="Calibri" w:hAnsi="Traditional Arabic" w:cs="Traditional Arabic" w:hint="cs"/>
          <w:sz w:val="32"/>
          <w:szCs w:val="32"/>
          <w:rtl/>
        </w:rPr>
        <w:t>ِ</w:t>
      </w:r>
      <w:r w:rsidRPr="00744930">
        <w:rPr>
          <w:rFonts w:ascii="Traditional Arabic" w:eastAsia="Calibri" w:hAnsi="Traditional Arabic" w:cs="Traditional Arabic"/>
          <w:sz w:val="32"/>
          <w:szCs w:val="32"/>
          <w:rtl/>
        </w:rPr>
        <w:t>ظ عليهم</w:t>
      </w:r>
      <w:r>
        <w:rPr>
          <w:rFonts w:ascii="Traditional Arabic" w:eastAsia="Calibri" w:hAnsi="Traditional Arabic" w:cs="Traditional Arabic" w:hint="cs"/>
          <w:sz w:val="32"/>
          <w:szCs w:val="32"/>
          <w:rtl/>
        </w:rPr>
        <w:t>،</w:t>
      </w:r>
      <w:r w:rsidRPr="00744930">
        <w:rPr>
          <w:rFonts w:ascii="Traditional Arabic" w:eastAsia="Calibri" w:hAnsi="Traditional Arabic" w:cs="Traditional Arabic"/>
          <w:sz w:val="32"/>
          <w:szCs w:val="32"/>
          <w:rtl/>
        </w:rPr>
        <w:t xml:space="preserve"> وأ</w:t>
      </w:r>
      <w:r>
        <w:rPr>
          <w:rFonts w:ascii="Traditional Arabic" w:eastAsia="Calibri" w:hAnsi="Traditional Arabic" w:cs="Traditional Arabic" w:hint="cs"/>
          <w:sz w:val="32"/>
          <w:szCs w:val="32"/>
          <w:rtl/>
        </w:rPr>
        <w:t>ْ</w:t>
      </w:r>
      <w:r w:rsidRPr="00744930">
        <w:rPr>
          <w:rFonts w:ascii="Traditional Arabic" w:eastAsia="Calibri" w:hAnsi="Traditional Arabic" w:cs="Traditional Arabic"/>
          <w:sz w:val="32"/>
          <w:szCs w:val="32"/>
          <w:rtl/>
        </w:rPr>
        <w:t>م</w:t>
      </w:r>
      <w:r>
        <w:rPr>
          <w:rFonts w:ascii="Traditional Arabic" w:eastAsia="Calibri" w:hAnsi="Traditional Arabic" w:cs="Traditional Arabic" w:hint="cs"/>
          <w:sz w:val="32"/>
          <w:szCs w:val="32"/>
          <w:rtl/>
        </w:rPr>
        <w:t>ُ</w:t>
      </w:r>
      <w:r w:rsidRPr="00744930">
        <w:rPr>
          <w:rFonts w:ascii="Traditional Arabic" w:eastAsia="Calibri" w:hAnsi="Traditional Arabic" w:cs="Traditional Arabic"/>
          <w:sz w:val="32"/>
          <w:szCs w:val="32"/>
          <w:rtl/>
        </w:rPr>
        <w:t xml:space="preserve">ر </w:t>
      </w:r>
      <w:r>
        <w:rPr>
          <w:rFonts w:ascii="Traditional Arabic" w:eastAsia="Calibri" w:hAnsi="Traditional Arabic" w:cs="Traditional Arabic" w:hint="cs"/>
          <w:sz w:val="32"/>
          <w:szCs w:val="32"/>
          <w:rtl/>
        </w:rPr>
        <w:t xml:space="preserve">نفسك وجميع </w:t>
      </w:r>
      <w:r w:rsidRPr="00744930">
        <w:rPr>
          <w:rFonts w:ascii="Traditional Arabic" w:eastAsia="Calibri" w:hAnsi="Traditional Arabic" w:cs="Traditional Arabic"/>
          <w:sz w:val="32"/>
          <w:szCs w:val="32"/>
          <w:rtl/>
        </w:rPr>
        <w:t>الناس ب</w:t>
      </w:r>
      <w:r>
        <w:rPr>
          <w:rFonts w:ascii="Traditional Arabic" w:eastAsia="Calibri" w:hAnsi="Traditional Arabic" w:cs="Traditional Arabic" w:hint="cs"/>
          <w:sz w:val="32"/>
          <w:szCs w:val="32"/>
          <w:rtl/>
        </w:rPr>
        <w:t xml:space="preserve">كل </w:t>
      </w:r>
      <w:r w:rsidRPr="00744930">
        <w:rPr>
          <w:rFonts w:ascii="Traditional Arabic" w:eastAsia="Calibri" w:hAnsi="Traditional Arabic" w:cs="Traditional Arabic"/>
          <w:sz w:val="32"/>
          <w:szCs w:val="32"/>
          <w:rtl/>
        </w:rPr>
        <w:t xml:space="preserve">معروف، </w:t>
      </w:r>
      <w:r>
        <w:rPr>
          <w:rFonts w:ascii="Traditional Arabic" w:eastAsia="Calibri" w:hAnsi="Traditional Arabic" w:cs="Traditional Arabic" w:hint="cs"/>
          <w:sz w:val="32"/>
          <w:szCs w:val="32"/>
          <w:rtl/>
        </w:rPr>
        <w:t xml:space="preserve">وعلِّم الناس ما ينفعهم في أمور دينهم ودنياهم، </w:t>
      </w:r>
      <w:r w:rsidRPr="00744930">
        <w:rPr>
          <w:rFonts w:ascii="Traditional Arabic" w:eastAsia="Calibri" w:hAnsi="Traditional Arabic" w:cs="Traditional Arabic"/>
          <w:sz w:val="32"/>
          <w:szCs w:val="32"/>
          <w:rtl/>
        </w:rPr>
        <w:t xml:space="preserve">وأعرض </w:t>
      </w:r>
      <w:r>
        <w:rPr>
          <w:rFonts w:ascii="Traditional Arabic" w:eastAsia="Calibri" w:hAnsi="Traditional Arabic" w:cs="Traditional Arabic" w:hint="cs"/>
          <w:sz w:val="32"/>
          <w:szCs w:val="32"/>
          <w:rtl/>
        </w:rPr>
        <w:t xml:space="preserve">عن </w:t>
      </w:r>
      <w:r w:rsidRPr="00722727">
        <w:rPr>
          <w:rFonts w:ascii="Traditional Arabic" w:eastAsia="Calibri" w:hAnsi="Traditional Arabic" w:cs="Traditional Arabic"/>
          <w:sz w:val="32"/>
          <w:szCs w:val="32"/>
          <w:rtl/>
        </w:rPr>
        <w:t>الجاهلين جهل علم أو جهل طيش وسفه</w:t>
      </w:r>
      <w:r w:rsidRPr="00744930">
        <w:rPr>
          <w:rFonts w:ascii="Traditional Arabic" w:eastAsia="Calibri" w:hAnsi="Traditional Arabic" w:cs="Traditional Arabic"/>
          <w:sz w:val="32"/>
          <w:szCs w:val="32"/>
          <w:rtl/>
        </w:rPr>
        <w:t>، ولا تؤاخذه</w:t>
      </w:r>
      <w:r>
        <w:rPr>
          <w:rFonts w:ascii="Traditional Arabic" w:eastAsia="Calibri" w:hAnsi="Traditional Arabic" w:cs="Traditional Arabic" w:hint="cs"/>
          <w:sz w:val="32"/>
          <w:szCs w:val="32"/>
          <w:rtl/>
        </w:rPr>
        <w:t>م</w:t>
      </w:r>
      <w:r w:rsidRPr="00744930">
        <w:rPr>
          <w:rFonts w:ascii="Traditional Arabic" w:eastAsia="Calibri" w:hAnsi="Traditional Arabic" w:cs="Traditional Arabic"/>
          <w:sz w:val="32"/>
          <w:szCs w:val="32"/>
          <w:rtl/>
        </w:rPr>
        <w:t xml:space="preserve"> بزل</w:t>
      </w:r>
      <w:r>
        <w:rPr>
          <w:rFonts w:ascii="Traditional Arabic" w:eastAsia="Calibri" w:hAnsi="Traditional Arabic" w:cs="Traditional Arabic" w:hint="cs"/>
          <w:sz w:val="32"/>
          <w:szCs w:val="32"/>
          <w:rtl/>
        </w:rPr>
        <w:t>َّا</w:t>
      </w:r>
      <w:r w:rsidRPr="00744930">
        <w:rPr>
          <w:rFonts w:ascii="Traditional Arabic" w:eastAsia="Calibri" w:hAnsi="Traditional Arabic" w:cs="Traditional Arabic"/>
          <w:sz w:val="32"/>
          <w:szCs w:val="32"/>
          <w:rtl/>
        </w:rPr>
        <w:t>ته</w:t>
      </w:r>
      <w:r>
        <w:rPr>
          <w:rFonts w:ascii="Traditional Arabic" w:eastAsia="Calibri" w:hAnsi="Traditional Arabic" w:cs="Traditional Arabic" w:hint="cs"/>
          <w:sz w:val="32"/>
          <w:szCs w:val="32"/>
          <w:rtl/>
        </w:rPr>
        <w:t>م، ولا تشغل نفسك بمجادلتهم ومجازاتهم</w:t>
      </w:r>
      <w:r w:rsidRPr="00744930">
        <w:rPr>
          <w:rFonts w:ascii="Traditional Arabic" w:eastAsia="Calibri" w:hAnsi="Traditional Arabic" w:cs="Traditional Arabic"/>
          <w:sz w:val="32"/>
          <w:szCs w:val="32"/>
          <w:rtl/>
        </w:rPr>
        <w:t>.</w:t>
      </w:r>
    </w:p>
    <w:p w14:paraId="44EF2E7C" w14:textId="1077F7AF" w:rsidR="00225018" w:rsidRPr="00B75DDF" w:rsidRDefault="00B75DDF" w:rsidP="00B75DDF">
      <w:pPr>
        <w:spacing w:line="240" w:lineRule="auto"/>
        <w:ind w:firstLine="652"/>
        <w:jc w:val="lowKashida"/>
        <w:rPr>
          <w:rFonts w:ascii="Traditional Arabic" w:eastAsia="Calibri" w:hAnsi="Traditional Arabic" w:cs="Traditional Arabic"/>
          <w:sz w:val="32"/>
          <w:szCs w:val="32"/>
          <w:rtl/>
        </w:rPr>
      </w:pPr>
      <w:r w:rsidRPr="00B75DDF">
        <w:rPr>
          <w:rFonts w:ascii="Traditional Arabic" w:eastAsia="Calibri" w:hAnsi="Traditional Arabic" w:cs="Traditional Arabic" w:hint="cs"/>
          <w:sz w:val="32"/>
          <w:szCs w:val="32"/>
          <w:rtl/>
        </w:rPr>
        <w:t xml:space="preserve">أيها المسلمون، </w:t>
      </w:r>
      <w:r w:rsidRPr="00B75DDF">
        <w:rPr>
          <w:rFonts w:ascii="Traditional Arabic" w:eastAsia="Calibri" w:hAnsi="Traditional Arabic" w:cs="Traditional Arabic"/>
          <w:sz w:val="32"/>
          <w:szCs w:val="32"/>
          <w:rtl/>
        </w:rPr>
        <w:t xml:space="preserve">هذه الآية </w:t>
      </w:r>
      <w:r w:rsidR="00415B75">
        <w:rPr>
          <w:rFonts w:ascii="Traditional Arabic" w:eastAsia="Calibri" w:hAnsi="Traditional Arabic" w:cs="Traditional Arabic" w:hint="cs"/>
          <w:sz w:val="32"/>
          <w:szCs w:val="32"/>
          <w:rtl/>
        </w:rPr>
        <w:t xml:space="preserve">الكريمة </w:t>
      </w:r>
      <w:r w:rsidRPr="00B75DDF">
        <w:rPr>
          <w:rFonts w:ascii="Traditional Arabic" w:eastAsia="Calibri" w:hAnsi="Traditional Arabic" w:cs="Traditional Arabic"/>
          <w:sz w:val="32"/>
          <w:szCs w:val="32"/>
          <w:rtl/>
        </w:rPr>
        <w:t>تضمنت قواعد</w:t>
      </w:r>
      <w:r w:rsidR="00415B75">
        <w:rPr>
          <w:rFonts w:ascii="Traditional Arabic" w:eastAsia="Calibri" w:hAnsi="Traditional Arabic" w:cs="Traditional Arabic" w:hint="cs"/>
          <w:sz w:val="32"/>
          <w:szCs w:val="32"/>
          <w:rtl/>
        </w:rPr>
        <w:t>َ</w:t>
      </w:r>
      <w:r w:rsidRPr="00B75DDF">
        <w:rPr>
          <w:rFonts w:ascii="Traditional Arabic" w:eastAsia="Calibri" w:hAnsi="Traditional Arabic" w:cs="Traditional Arabic"/>
          <w:sz w:val="32"/>
          <w:szCs w:val="32"/>
          <w:rtl/>
        </w:rPr>
        <w:t xml:space="preserve"> الشريعة في </w:t>
      </w:r>
      <w:r w:rsidRPr="00B75DDF">
        <w:rPr>
          <w:rFonts w:ascii="Traditional Arabic" w:eastAsia="Calibri" w:hAnsi="Traditional Arabic" w:cs="Traditional Arabic" w:hint="cs"/>
          <w:sz w:val="32"/>
          <w:szCs w:val="32"/>
          <w:rtl/>
        </w:rPr>
        <w:t>تكليف العباد</w:t>
      </w:r>
      <w:r w:rsidRPr="00B75DDF">
        <w:rPr>
          <w:rFonts w:ascii="Traditional Arabic" w:eastAsia="Calibri" w:hAnsi="Traditional Arabic" w:cs="Traditional Arabic"/>
          <w:sz w:val="32"/>
          <w:szCs w:val="32"/>
          <w:rtl/>
        </w:rPr>
        <w:t>، وفي معاملة</w:t>
      </w:r>
      <w:r w:rsidR="00415B75">
        <w:rPr>
          <w:rFonts w:ascii="Traditional Arabic" w:eastAsia="Calibri" w:hAnsi="Traditional Arabic" w:cs="Traditional Arabic" w:hint="cs"/>
          <w:sz w:val="32"/>
          <w:szCs w:val="32"/>
          <w:rtl/>
        </w:rPr>
        <w:t>ِ</w:t>
      </w:r>
      <w:r w:rsidRPr="00B75DDF">
        <w:rPr>
          <w:rFonts w:ascii="Traditional Arabic" w:eastAsia="Calibri" w:hAnsi="Traditional Arabic" w:cs="Traditional Arabic"/>
          <w:sz w:val="32"/>
          <w:szCs w:val="32"/>
          <w:rtl/>
        </w:rPr>
        <w:t xml:space="preserve"> الناس في جميع الحالات</w:t>
      </w:r>
      <w:r w:rsidRPr="00B75DDF">
        <w:rPr>
          <w:rFonts w:ascii="Traditional Arabic" w:eastAsia="Calibri" w:hAnsi="Traditional Arabic" w:cs="Traditional Arabic" w:hint="cs"/>
          <w:sz w:val="32"/>
          <w:szCs w:val="32"/>
          <w:rtl/>
        </w:rPr>
        <w:t>، وهي مثالٌ ظاهرٌ على</w:t>
      </w:r>
      <w:r w:rsidRPr="00B75DDF">
        <w:rPr>
          <w:rFonts w:ascii="Traditional Arabic" w:eastAsia="Calibri" w:hAnsi="Traditional Arabic" w:cs="Traditional Arabic"/>
          <w:sz w:val="32"/>
          <w:szCs w:val="32"/>
          <w:rtl/>
        </w:rPr>
        <w:t xml:space="preserve"> </w:t>
      </w:r>
      <w:r w:rsidRPr="00B75DDF">
        <w:rPr>
          <w:rFonts w:ascii="Traditional Arabic" w:eastAsia="Calibri" w:hAnsi="Traditional Arabic" w:cs="Traditional Arabic"/>
          <w:sz w:val="32"/>
          <w:szCs w:val="32"/>
          <w:rtl/>
        </w:rPr>
        <w:t>بلاغة القرآن وإعجازه في إيجازه المعاني ال</w:t>
      </w:r>
      <w:r w:rsidR="00415B75">
        <w:rPr>
          <w:rFonts w:ascii="Traditional Arabic" w:eastAsia="Calibri" w:hAnsi="Traditional Arabic" w:cs="Traditional Arabic" w:hint="cs"/>
          <w:sz w:val="32"/>
          <w:szCs w:val="32"/>
          <w:rtl/>
        </w:rPr>
        <w:t>كثير</w:t>
      </w:r>
      <w:r w:rsidRPr="00B75DDF">
        <w:rPr>
          <w:rFonts w:ascii="Traditional Arabic" w:eastAsia="Calibri" w:hAnsi="Traditional Arabic" w:cs="Traditional Arabic"/>
          <w:sz w:val="32"/>
          <w:szCs w:val="32"/>
          <w:rtl/>
        </w:rPr>
        <w:t>ة في الألفاظ القليلة،</w:t>
      </w:r>
      <w:r w:rsidRPr="00B75DDF">
        <w:rPr>
          <w:rFonts w:ascii="Traditional Arabic" w:eastAsia="Calibri" w:hAnsi="Traditional Arabic" w:cs="Traditional Arabic" w:hint="cs"/>
          <w:sz w:val="32"/>
          <w:szCs w:val="32"/>
          <w:rtl/>
        </w:rPr>
        <w:t xml:space="preserve"> </w:t>
      </w:r>
      <w:r w:rsidR="00415B75">
        <w:rPr>
          <w:rFonts w:ascii="Traditional Arabic" w:eastAsia="Calibri" w:hAnsi="Traditional Arabic" w:cs="Traditional Arabic" w:hint="cs"/>
          <w:sz w:val="32"/>
          <w:szCs w:val="32"/>
          <w:rtl/>
        </w:rPr>
        <w:t>ف</w:t>
      </w:r>
      <w:r>
        <w:rPr>
          <w:rFonts w:ascii="Traditional Arabic" w:eastAsia="Calibri" w:hAnsi="Traditional Arabic" w:cs="Traditional Arabic" w:hint="cs"/>
          <w:sz w:val="32"/>
          <w:szCs w:val="32"/>
          <w:rtl/>
        </w:rPr>
        <w:t xml:space="preserve">في هذه الآية </w:t>
      </w:r>
      <w:r w:rsidR="00225018" w:rsidRPr="00B75DDF">
        <w:rPr>
          <w:rFonts w:ascii="Traditional Arabic" w:eastAsia="Calibri" w:hAnsi="Traditional Arabic" w:cs="Traditional Arabic"/>
          <w:sz w:val="32"/>
          <w:szCs w:val="32"/>
          <w:rtl/>
        </w:rPr>
        <w:t xml:space="preserve">هدايات </w:t>
      </w:r>
      <w:r w:rsidR="00225018" w:rsidRPr="00B75DDF">
        <w:rPr>
          <w:rFonts w:ascii="Traditional Arabic" w:eastAsia="Calibri" w:hAnsi="Traditional Arabic" w:cs="Traditional Arabic" w:hint="cs"/>
          <w:sz w:val="32"/>
          <w:szCs w:val="32"/>
          <w:rtl/>
        </w:rPr>
        <w:t xml:space="preserve">قرآنية </w:t>
      </w:r>
      <w:r>
        <w:rPr>
          <w:rFonts w:ascii="Traditional Arabic" w:eastAsia="Calibri" w:hAnsi="Traditional Arabic" w:cs="Traditional Arabic" w:hint="cs"/>
          <w:sz w:val="32"/>
          <w:szCs w:val="32"/>
          <w:rtl/>
        </w:rPr>
        <w:t>كثيرة، منها</w:t>
      </w:r>
      <w:r w:rsidR="00225018" w:rsidRPr="00B75DDF">
        <w:rPr>
          <w:sz w:val="32"/>
          <w:szCs w:val="32"/>
          <w:rtl/>
        </w:rPr>
        <w:t xml:space="preserve"> </w:t>
      </w:r>
      <w:r w:rsidR="00225018" w:rsidRPr="00B75DDF">
        <w:rPr>
          <w:rFonts w:ascii="Traditional Arabic" w:eastAsia="Calibri" w:hAnsi="Traditional Arabic" w:cs="Traditional Arabic"/>
          <w:sz w:val="32"/>
          <w:szCs w:val="32"/>
          <w:rtl/>
        </w:rPr>
        <w:t xml:space="preserve">ما يلي: </w:t>
      </w:r>
    </w:p>
    <w:p w14:paraId="4CF00C5E"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اهتمام الإسلام بالآداب الاجتماعية التي يحتاج</w:t>
      </w:r>
      <w:r>
        <w:rPr>
          <w:rFonts w:ascii="Traditional Arabic" w:hAnsi="Traditional Arabic" w:cs="Traditional Arabic" w:hint="cs"/>
          <w:sz w:val="32"/>
          <w:szCs w:val="32"/>
          <w:rtl/>
        </w:rPr>
        <w:t>ها</w:t>
      </w:r>
      <w:r w:rsidRPr="00744930">
        <w:rPr>
          <w:rFonts w:ascii="Traditional Arabic" w:hAnsi="Traditional Arabic" w:cs="Traditional Arabic"/>
          <w:sz w:val="32"/>
          <w:szCs w:val="32"/>
          <w:rtl/>
        </w:rPr>
        <w:t xml:space="preserve"> الإنسان في معاملة الناس.</w:t>
      </w:r>
    </w:p>
    <w:p w14:paraId="30174B77" w14:textId="48056FC8"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في الآية رد على العَلمانيين الذين يريدون فصل الدين عن الحياة، فالآية تبين كيف يتعامل </w:t>
      </w:r>
      <w:r w:rsidR="00415B75">
        <w:rPr>
          <w:rFonts w:ascii="Traditional Arabic" w:hAnsi="Traditional Arabic" w:cs="Traditional Arabic" w:hint="cs"/>
          <w:sz w:val="32"/>
          <w:szCs w:val="32"/>
          <w:rtl/>
        </w:rPr>
        <w:t xml:space="preserve">المسلم </w:t>
      </w:r>
      <w:r>
        <w:rPr>
          <w:rFonts w:ascii="Traditional Arabic" w:hAnsi="Traditional Arabic" w:cs="Traditional Arabic" w:hint="cs"/>
          <w:sz w:val="32"/>
          <w:szCs w:val="32"/>
          <w:rtl/>
        </w:rPr>
        <w:t xml:space="preserve">مع الناس </w:t>
      </w:r>
      <w:r w:rsidRPr="00420E9D">
        <w:rPr>
          <w:rFonts w:ascii="Traditional Arabic" w:hAnsi="Traditional Arabic" w:cs="Traditional Arabic"/>
          <w:sz w:val="32"/>
          <w:szCs w:val="32"/>
          <w:rtl/>
        </w:rPr>
        <w:t>بمختلف طبائعهم وأحوالهم</w:t>
      </w:r>
      <w:r w:rsidRPr="00420E9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وأخلاقهم.</w:t>
      </w:r>
    </w:p>
    <w:p w14:paraId="08B6DB7E" w14:textId="10C3B445"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lastRenderedPageBreak/>
        <w:t xml:space="preserve">وصية الله لرسوله وأمته بالأخذ بالعفو، والأمر بالعرف، والإعراض عن الجاهلين، </w:t>
      </w:r>
      <w:r>
        <w:rPr>
          <w:rFonts w:ascii="Traditional Arabic" w:hAnsi="Traditional Arabic" w:cs="Traditional Arabic" w:hint="cs"/>
          <w:sz w:val="32"/>
          <w:szCs w:val="32"/>
          <w:rtl/>
        </w:rPr>
        <w:t>فعلينا أن نتواصى بهذه الوصايا العظيمة،</w:t>
      </w:r>
      <w:r w:rsidRPr="0072379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744930">
        <w:rPr>
          <w:rFonts w:ascii="Traditional Arabic" w:hAnsi="Traditional Arabic" w:cs="Traditional Arabic"/>
          <w:sz w:val="32"/>
          <w:szCs w:val="32"/>
          <w:rtl/>
        </w:rPr>
        <w:t>ك</w:t>
      </w:r>
      <w:r>
        <w:rPr>
          <w:rFonts w:ascii="Traditional Arabic" w:hAnsi="Traditional Arabic" w:cs="Traditional Arabic" w:hint="cs"/>
          <w:sz w:val="32"/>
          <w:szCs w:val="32"/>
          <w:rtl/>
        </w:rPr>
        <w:t>ثير من</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744930">
        <w:rPr>
          <w:rFonts w:ascii="Traditional Arabic" w:hAnsi="Traditional Arabic" w:cs="Traditional Arabic"/>
          <w:sz w:val="32"/>
          <w:szCs w:val="32"/>
          <w:rtl/>
        </w:rPr>
        <w:t>شر</w:t>
      </w:r>
      <w:r>
        <w:rPr>
          <w:rFonts w:ascii="Traditional Arabic" w:hAnsi="Traditional Arabic" w:cs="Traditional Arabic" w:hint="cs"/>
          <w:sz w:val="32"/>
          <w:szCs w:val="32"/>
          <w:rtl/>
        </w:rPr>
        <w:t>ور والفتن التي</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w:t>
      </w:r>
      <w:r w:rsidRPr="00744930">
        <w:rPr>
          <w:rFonts w:ascii="Traditional Arabic" w:hAnsi="Traditional Arabic" w:cs="Traditional Arabic"/>
          <w:sz w:val="32"/>
          <w:szCs w:val="32"/>
          <w:rtl/>
        </w:rPr>
        <w:t>صيب ال</w:t>
      </w:r>
      <w:r>
        <w:rPr>
          <w:rFonts w:ascii="Traditional Arabic" w:hAnsi="Traditional Arabic" w:cs="Traditional Arabic" w:hint="cs"/>
          <w:sz w:val="32"/>
          <w:szCs w:val="32"/>
          <w:rtl/>
        </w:rPr>
        <w:t xml:space="preserve">ناس </w:t>
      </w:r>
      <w:r w:rsidRPr="00744930">
        <w:rPr>
          <w:rFonts w:ascii="Traditional Arabic" w:hAnsi="Traditional Arabic" w:cs="Traditional Arabic"/>
          <w:sz w:val="32"/>
          <w:szCs w:val="32"/>
          <w:rtl/>
        </w:rPr>
        <w:t>سببه</w:t>
      </w:r>
      <w:r>
        <w:rPr>
          <w:rFonts w:ascii="Traditional Arabic" w:hAnsi="Traditional Arabic" w:cs="Traditional Arabic" w:hint="cs"/>
          <w:sz w:val="32"/>
          <w:szCs w:val="32"/>
          <w:rtl/>
        </w:rPr>
        <w:t>ا</w:t>
      </w:r>
      <w:r w:rsidRPr="00744930">
        <w:rPr>
          <w:rFonts w:ascii="Traditional Arabic" w:hAnsi="Traditional Arabic" w:cs="Traditional Arabic"/>
          <w:sz w:val="32"/>
          <w:szCs w:val="32"/>
          <w:rtl/>
        </w:rPr>
        <w:t xml:space="preserve"> الإخلال بهذه الوصايا أو ببعضها. </w:t>
      </w:r>
    </w:p>
    <w:p w14:paraId="6A0F1A48" w14:textId="36A3B8B4"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في الأمر بأخذ العفو مشروعية </w:t>
      </w:r>
      <w:r w:rsidRPr="00744930">
        <w:rPr>
          <w:rFonts w:ascii="Traditional Arabic" w:hAnsi="Traditional Arabic" w:cs="Traditional Arabic"/>
          <w:sz w:val="32"/>
          <w:szCs w:val="32"/>
          <w:rtl/>
        </w:rPr>
        <w:t>الإغضاء عن الضعف البشري، وهذا واجب الأقوياء تجاه الضعفاء</w:t>
      </w:r>
      <w:r>
        <w:rPr>
          <w:rFonts w:ascii="Traditional Arabic" w:hAnsi="Traditional Arabic" w:cs="Traditional Arabic" w:hint="cs"/>
          <w:sz w:val="32"/>
          <w:szCs w:val="32"/>
          <w:rtl/>
        </w:rPr>
        <w:t xml:space="preserve">، فعلى الرجال أن يرحموا النساء، وعلى الكبار أن يرحموا الصغار، وعلى الأغنياء أن يرحموا الفقراء، وعلى الأصحَّاء أن يرحموا المرضى، فمن الحكمة </w:t>
      </w:r>
      <w:r w:rsidRPr="005560DC">
        <w:rPr>
          <w:rFonts w:ascii="Traditional Arabic" w:hAnsi="Traditional Arabic" w:cs="Traditional Arabic"/>
          <w:sz w:val="32"/>
          <w:szCs w:val="32"/>
          <w:rtl/>
        </w:rPr>
        <w:t>معاملة الناس باللطف</w:t>
      </w:r>
      <w:r>
        <w:rPr>
          <w:rFonts w:ascii="Traditional Arabic" w:hAnsi="Traditional Arabic" w:cs="Traditional Arabic" w:hint="cs"/>
          <w:sz w:val="32"/>
          <w:szCs w:val="32"/>
          <w:rtl/>
        </w:rPr>
        <w:t xml:space="preserve"> والرحمة</w:t>
      </w:r>
      <w:r w:rsidRPr="005560DC">
        <w:rPr>
          <w:rFonts w:ascii="Traditional Arabic" w:hAnsi="Traditional Arabic" w:cs="Traditional Arabic"/>
          <w:sz w:val="32"/>
          <w:szCs w:val="32"/>
          <w:rtl/>
        </w:rPr>
        <w:t xml:space="preserve">، بما </w:t>
      </w:r>
      <w:r>
        <w:rPr>
          <w:rFonts w:ascii="Traditional Arabic" w:hAnsi="Traditional Arabic" w:cs="Traditional Arabic" w:hint="cs"/>
          <w:sz w:val="32"/>
          <w:szCs w:val="32"/>
          <w:rtl/>
        </w:rPr>
        <w:t>ي</w:t>
      </w:r>
      <w:r w:rsidRPr="005560DC">
        <w:rPr>
          <w:rFonts w:ascii="Traditional Arabic" w:hAnsi="Traditional Arabic" w:cs="Traditional Arabic"/>
          <w:sz w:val="32"/>
          <w:szCs w:val="32"/>
          <w:rtl/>
        </w:rPr>
        <w:t xml:space="preserve">شرح صدورهم، </w:t>
      </w:r>
      <w:r>
        <w:rPr>
          <w:rFonts w:ascii="Traditional Arabic" w:hAnsi="Traditional Arabic" w:cs="Traditional Arabic" w:hint="cs"/>
          <w:sz w:val="32"/>
          <w:szCs w:val="32"/>
          <w:rtl/>
        </w:rPr>
        <w:t>ويجبر خواطرهم</w:t>
      </w:r>
      <w:r w:rsidRPr="00744930">
        <w:rPr>
          <w:rFonts w:ascii="Traditional Arabic" w:hAnsi="Traditional Arabic" w:cs="Traditional Arabic"/>
          <w:sz w:val="32"/>
          <w:szCs w:val="32"/>
          <w:rtl/>
        </w:rPr>
        <w:t xml:space="preserve">. </w:t>
      </w:r>
    </w:p>
    <w:p w14:paraId="60702E1F"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الأمر بأخذ ما تيسر من أخلاق الناس، </w:t>
      </w:r>
      <w:r>
        <w:rPr>
          <w:rFonts w:ascii="Traditional Arabic" w:hAnsi="Traditional Arabic" w:cs="Traditional Arabic" w:hint="cs"/>
          <w:sz w:val="32"/>
          <w:szCs w:val="32"/>
          <w:rtl/>
        </w:rPr>
        <w:t>و</w:t>
      </w:r>
      <w:r w:rsidRPr="009C2DFB">
        <w:rPr>
          <w:rFonts w:ascii="Traditional Arabic" w:hAnsi="Traditional Arabic" w:cs="Traditional Arabic"/>
          <w:sz w:val="32"/>
          <w:szCs w:val="32"/>
          <w:rtl/>
        </w:rPr>
        <w:t>عدم التحسس من أخلاق</w:t>
      </w:r>
      <w:r>
        <w:rPr>
          <w:rFonts w:ascii="Traditional Arabic" w:hAnsi="Traditional Arabic" w:cs="Traditional Arabic" w:hint="cs"/>
          <w:sz w:val="32"/>
          <w:szCs w:val="32"/>
          <w:rtl/>
        </w:rPr>
        <w:t>هم</w:t>
      </w:r>
      <w:r w:rsidRPr="009C2DFB">
        <w:rPr>
          <w:rFonts w:ascii="Traditional Arabic" w:hAnsi="Traditional Arabic" w:cs="Traditional Arabic"/>
          <w:sz w:val="32"/>
          <w:szCs w:val="32"/>
          <w:rtl/>
        </w:rPr>
        <w:t xml:space="preserve"> السيئة</w:t>
      </w:r>
      <w:r>
        <w:rPr>
          <w:rFonts w:ascii="Traditional Arabic" w:hAnsi="Traditional Arabic" w:cs="Traditional Arabic" w:hint="cs"/>
          <w:sz w:val="32"/>
          <w:szCs w:val="32"/>
          <w:rtl/>
        </w:rPr>
        <w:t>، وطبائِعهم المختلفة،</w:t>
      </w:r>
      <w:r w:rsidRPr="009C2DFB">
        <w:rPr>
          <w:rFonts w:ascii="Traditional Arabic" w:hAnsi="Traditional Arabic" w:cs="Traditional Arabic" w:hint="cs"/>
          <w:sz w:val="32"/>
          <w:szCs w:val="32"/>
          <w:rtl/>
        </w:rPr>
        <w:t xml:space="preserve"> </w:t>
      </w:r>
      <w:r w:rsidRPr="00744930">
        <w:rPr>
          <w:rFonts w:ascii="Traditional Arabic" w:hAnsi="Traditional Arabic" w:cs="Traditional Arabic"/>
          <w:sz w:val="32"/>
          <w:szCs w:val="32"/>
          <w:rtl/>
        </w:rPr>
        <w:t>وعدم تكليفهم ما يعسر عليهم من الأخلاق والأموال وغير ذلك</w:t>
      </w:r>
      <w:r>
        <w:rPr>
          <w:rFonts w:ascii="Traditional Arabic" w:hAnsi="Traditional Arabic" w:cs="Traditional Arabic" w:hint="cs"/>
          <w:sz w:val="32"/>
          <w:szCs w:val="32"/>
          <w:rtl/>
        </w:rPr>
        <w:t>،</w:t>
      </w:r>
      <w:r w:rsidRPr="00CC201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744930">
        <w:rPr>
          <w:rFonts w:ascii="Traditional Arabic" w:hAnsi="Traditional Arabic" w:cs="Traditional Arabic"/>
          <w:sz w:val="32"/>
          <w:szCs w:val="32"/>
          <w:rtl/>
        </w:rPr>
        <w:t>عدم مطالب</w:t>
      </w:r>
      <w:r>
        <w:rPr>
          <w:rFonts w:ascii="Traditional Arabic" w:hAnsi="Traditional Arabic" w:cs="Traditional Arabic" w:hint="cs"/>
          <w:sz w:val="32"/>
          <w:szCs w:val="32"/>
          <w:rtl/>
        </w:rPr>
        <w:t>تهم</w:t>
      </w:r>
      <w:r w:rsidRPr="00744930">
        <w:rPr>
          <w:rFonts w:ascii="Traditional Arabic" w:hAnsi="Traditional Arabic" w:cs="Traditional Arabic"/>
          <w:sz w:val="32"/>
          <w:szCs w:val="32"/>
          <w:rtl/>
        </w:rPr>
        <w:t xml:space="preserve"> بزيادة في أداء الحقوق</w:t>
      </w:r>
      <w:r>
        <w:rPr>
          <w:rFonts w:ascii="Traditional Arabic" w:hAnsi="Traditional Arabic" w:cs="Traditional Arabic" w:hint="cs"/>
          <w:sz w:val="32"/>
          <w:szCs w:val="32"/>
          <w:rtl/>
        </w:rPr>
        <w:t xml:space="preserve"> الواجبة</w:t>
      </w:r>
      <w:r w:rsidRPr="007449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w:t>
      </w:r>
      <w:r w:rsidRPr="00744930">
        <w:rPr>
          <w:rFonts w:ascii="Traditional Arabic" w:hAnsi="Traditional Arabic" w:cs="Traditional Arabic"/>
          <w:sz w:val="32"/>
          <w:szCs w:val="32"/>
          <w:rtl/>
        </w:rPr>
        <w:t xml:space="preserve">من الحكمة قبول ما طابت أنفس الناس بأدائه من الحقوق التي عليهم، </w:t>
      </w:r>
      <w:r>
        <w:rPr>
          <w:rFonts w:ascii="Traditional Arabic" w:hAnsi="Traditional Arabic" w:cs="Traditional Arabic" w:hint="cs"/>
          <w:sz w:val="32"/>
          <w:szCs w:val="32"/>
          <w:rtl/>
        </w:rPr>
        <w:t xml:space="preserve">مما يخف عليهم أداءه، </w:t>
      </w:r>
      <w:r w:rsidRPr="00744930">
        <w:rPr>
          <w:rFonts w:ascii="Traditional Arabic" w:hAnsi="Traditional Arabic" w:cs="Traditional Arabic"/>
          <w:sz w:val="32"/>
          <w:szCs w:val="32"/>
          <w:rtl/>
        </w:rPr>
        <w:t>وإن كان أقل مما يجب عليهم</w:t>
      </w:r>
      <w:r>
        <w:rPr>
          <w:rFonts w:ascii="Traditional Arabic" w:hAnsi="Traditional Arabic" w:cs="Traditional Arabic" w:hint="cs"/>
          <w:sz w:val="32"/>
          <w:szCs w:val="32"/>
          <w:rtl/>
        </w:rPr>
        <w:t>،</w:t>
      </w:r>
      <w:r w:rsidRPr="00CC201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ومن الشهامة التغاضي</w:t>
      </w:r>
      <w:r w:rsidRPr="00744930">
        <w:rPr>
          <w:rFonts w:ascii="Traditional Arabic" w:hAnsi="Traditional Arabic" w:cs="Traditional Arabic"/>
          <w:sz w:val="32"/>
          <w:szCs w:val="32"/>
          <w:rtl/>
        </w:rPr>
        <w:t xml:space="preserve"> عن </w:t>
      </w:r>
      <w:r>
        <w:rPr>
          <w:rFonts w:ascii="Traditional Arabic" w:hAnsi="Traditional Arabic" w:cs="Traditional Arabic" w:hint="cs"/>
          <w:sz w:val="32"/>
          <w:szCs w:val="32"/>
          <w:rtl/>
        </w:rPr>
        <w:t xml:space="preserve">الحق </w:t>
      </w:r>
      <w:r w:rsidRPr="00744930">
        <w:rPr>
          <w:rFonts w:ascii="Traditional Arabic" w:hAnsi="Traditional Arabic" w:cs="Traditional Arabic"/>
          <w:sz w:val="32"/>
          <w:szCs w:val="32"/>
          <w:rtl/>
        </w:rPr>
        <w:t>كرمًا</w:t>
      </w:r>
      <w:r>
        <w:rPr>
          <w:rFonts w:ascii="Traditional Arabic" w:hAnsi="Traditional Arabic" w:cs="Traditional Arabic" w:hint="cs"/>
          <w:sz w:val="32"/>
          <w:szCs w:val="32"/>
          <w:rtl/>
        </w:rPr>
        <w:t>، وترك الاستقصاء في طلب الحق،</w:t>
      </w:r>
      <w:r w:rsidRPr="009C2DFB">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w:t>
      </w:r>
      <w:r w:rsidRPr="00744930">
        <w:rPr>
          <w:rFonts w:ascii="Traditional Arabic" w:hAnsi="Traditional Arabic" w:cs="Traditional Arabic"/>
          <w:sz w:val="32"/>
          <w:szCs w:val="32"/>
          <w:rtl/>
        </w:rPr>
        <w:t>سق</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 xml:space="preserve">ط </w:t>
      </w:r>
      <w:r>
        <w:rPr>
          <w:rFonts w:ascii="Traditional Arabic" w:hAnsi="Traditional Arabic" w:cs="Traditional Arabic" w:hint="cs"/>
          <w:sz w:val="32"/>
          <w:szCs w:val="32"/>
          <w:rtl/>
        </w:rPr>
        <w:t xml:space="preserve">الكريم </w:t>
      </w:r>
      <w:r w:rsidRPr="00744930">
        <w:rPr>
          <w:rFonts w:ascii="Traditional Arabic" w:hAnsi="Traditional Arabic" w:cs="Traditional Arabic"/>
          <w:sz w:val="32"/>
          <w:szCs w:val="32"/>
          <w:rtl/>
        </w:rPr>
        <w:t>ما يمكن إسقاطه من حقوق</w:t>
      </w:r>
      <w:r>
        <w:rPr>
          <w:rFonts w:ascii="Traditional Arabic" w:hAnsi="Traditional Arabic" w:cs="Traditional Arabic" w:hint="cs"/>
          <w:sz w:val="32"/>
          <w:szCs w:val="32"/>
          <w:rtl/>
        </w:rPr>
        <w:t>ه</w:t>
      </w:r>
      <w:r w:rsidRPr="00744930">
        <w:rPr>
          <w:rFonts w:ascii="Traditional Arabic" w:hAnsi="Traditional Arabic" w:cs="Traditional Arabic"/>
          <w:sz w:val="32"/>
          <w:szCs w:val="32"/>
          <w:rtl/>
        </w:rPr>
        <w:t xml:space="preserve"> من غير ظلم أحد من الناس.   </w:t>
      </w:r>
    </w:p>
    <w:p w14:paraId="4AA63FAA" w14:textId="2AA887D9"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التخفيف عن الناس بدفع الحرج والمشقة عنهم بما لا يخالف الشر</w:t>
      </w:r>
      <w:r>
        <w:rPr>
          <w:rFonts w:ascii="Traditional Arabic" w:hAnsi="Traditional Arabic" w:cs="Traditional Arabic" w:hint="cs"/>
          <w:sz w:val="32"/>
          <w:szCs w:val="32"/>
          <w:rtl/>
        </w:rPr>
        <w:t>يعة السمحة،</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فالشريعة جاءت بالتيسير لا بالتعسير، وما جعل الله علينا في الدين من حرج، فلا واجب مع العجز، ولا محرم مع الضرورة، ولا مكروه مع الحاجة.</w:t>
      </w:r>
    </w:p>
    <w:p w14:paraId="66E545E1"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من الأخذ بالعفو التيسير على</w:t>
      </w:r>
      <w:r>
        <w:rPr>
          <w:rFonts w:ascii="Traditional Arabic" w:hAnsi="Traditional Arabic" w:cs="Traditional Arabic"/>
          <w:sz w:val="32"/>
          <w:szCs w:val="32"/>
          <w:rtl/>
        </w:rPr>
        <w:t xml:space="preserve"> النفس، وعدم ت</w:t>
      </w:r>
      <w:r>
        <w:rPr>
          <w:rFonts w:ascii="Traditional Arabic" w:hAnsi="Traditional Arabic" w:cs="Traditional Arabic" w:hint="cs"/>
          <w:sz w:val="32"/>
          <w:szCs w:val="32"/>
          <w:rtl/>
        </w:rPr>
        <w:t>حميل</w:t>
      </w:r>
      <w:r>
        <w:rPr>
          <w:rFonts w:ascii="Traditional Arabic" w:hAnsi="Traditional Arabic" w:cs="Traditional Arabic"/>
          <w:sz w:val="32"/>
          <w:szCs w:val="32"/>
          <w:rtl/>
        </w:rPr>
        <w:t>ها ما لا تطيق</w:t>
      </w:r>
      <w:r w:rsidRPr="00744930">
        <w:rPr>
          <w:rFonts w:ascii="Traditional Arabic" w:hAnsi="Traditional Arabic" w:cs="Traditional Arabic"/>
          <w:sz w:val="32"/>
          <w:szCs w:val="32"/>
          <w:rtl/>
        </w:rPr>
        <w:t>.</w:t>
      </w:r>
    </w:p>
    <w:p w14:paraId="04B6C2E0"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الحث على عدم التكلف</w:t>
      </w:r>
      <w:r>
        <w:rPr>
          <w:rFonts w:ascii="Traditional Arabic" w:hAnsi="Traditional Arabic" w:cs="Traditional Arabic" w:hint="cs"/>
          <w:sz w:val="32"/>
          <w:szCs w:val="32"/>
          <w:rtl/>
        </w:rPr>
        <w:t>، ومنهج النبي صلى الله عليه وسلم وأصحابه ترك التكلف في جميع أمورهم، في علمهم وعباداتهم ودعوتهم وأخلاقهم ومعاملاتهم وجميع شئون حياتهم</w:t>
      </w:r>
      <w:r w:rsidRPr="00744930">
        <w:rPr>
          <w:rFonts w:ascii="Traditional Arabic" w:hAnsi="Traditional Arabic" w:cs="Traditional Arabic"/>
          <w:sz w:val="32"/>
          <w:szCs w:val="32"/>
          <w:rtl/>
        </w:rPr>
        <w:t>.</w:t>
      </w:r>
    </w:p>
    <w:p w14:paraId="725EC1B2" w14:textId="554E6E4D"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من الأخذ بالعفو ترك التنطع </w:t>
      </w:r>
      <w:r>
        <w:rPr>
          <w:rFonts w:ascii="Traditional Arabic" w:hAnsi="Traditional Arabic" w:cs="Traditional Arabic" w:hint="cs"/>
          <w:sz w:val="32"/>
          <w:szCs w:val="32"/>
          <w:rtl/>
        </w:rPr>
        <w:t>ب</w:t>
      </w:r>
      <w:r>
        <w:rPr>
          <w:rFonts w:ascii="Traditional Arabic" w:hAnsi="Traditional Arabic" w:cs="Traditional Arabic"/>
          <w:sz w:val="32"/>
          <w:szCs w:val="32"/>
          <w:rtl/>
        </w:rPr>
        <w:t>ا</w:t>
      </w:r>
      <w:r>
        <w:rPr>
          <w:rFonts w:ascii="Traditional Arabic" w:hAnsi="Traditional Arabic" w:cs="Traditional Arabic" w:hint="cs"/>
          <w:sz w:val="32"/>
          <w:szCs w:val="32"/>
          <w:rtl/>
        </w:rPr>
        <w:t>لسؤال وا</w:t>
      </w:r>
      <w:r>
        <w:rPr>
          <w:rFonts w:ascii="Traditional Arabic" w:hAnsi="Traditional Arabic" w:cs="Traditional Arabic"/>
          <w:sz w:val="32"/>
          <w:szCs w:val="32"/>
          <w:rtl/>
        </w:rPr>
        <w:t>لبحث ع</w:t>
      </w:r>
      <w:r>
        <w:rPr>
          <w:rFonts w:ascii="Traditional Arabic" w:hAnsi="Traditional Arabic" w:cs="Traditional Arabic" w:hint="cs"/>
          <w:sz w:val="32"/>
          <w:szCs w:val="32"/>
          <w:rtl/>
        </w:rPr>
        <w:t>ما</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سكتت عنه الشريعة، والواجب ترك تكليف الناس بما لم يكلفهم الله ورسوله</w:t>
      </w:r>
      <w:r w:rsidRPr="00744930">
        <w:rPr>
          <w:rFonts w:ascii="Traditional Arabic" w:hAnsi="Traditional Arabic" w:cs="Traditional Arabic"/>
          <w:sz w:val="32"/>
          <w:szCs w:val="32"/>
          <w:rtl/>
        </w:rPr>
        <w:t>.</w:t>
      </w:r>
    </w:p>
    <w:p w14:paraId="3839BDF4"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lastRenderedPageBreak/>
        <w:t xml:space="preserve">من الأخذ بالعفو ترك التنطع </w:t>
      </w:r>
      <w:r>
        <w:rPr>
          <w:rFonts w:ascii="Traditional Arabic" w:hAnsi="Traditional Arabic" w:cs="Traditional Arabic" w:hint="cs"/>
          <w:sz w:val="32"/>
          <w:szCs w:val="32"/>
          <w:rtl/>
        </w:rPr>
        <w:t>ب</w:t>
      </w:r>
      <w:r>
        <w:rPr>
          <w:rFonts w:ascii="Traditional Arabic" w:hAnsi="Traditional Arabic" w:cs="Traditional Arabic"/>
          <w:sz w:val="32"/>
          <w:szCs w:val="32"/>
          <w:rtl/>
        </w:rPr>
        <w:t>البحث ع</w:t>
      </w:r>
      <w:r>
        <w:rPr>
          <w:rFonts w:ascii="Traditional Arabic" w:hAnsi="Traditional Arabic" w:cs="Traditional Arabic" w:hint="cs"/>
          <w:sz w:val="32"/>
          <w:szCs w:val="32"/>
          <w:rtl/>
        </w:rPr>
        <w:t>ما</w:t>
      </w:r>
      <w:r w:rsidRPr="00744930">
        <w:rPr>
          <w:rFonts w:ascii="Traditional Arabic" w:hAnsi="Traditional Arabic" w:cs="Traditional Arabic"/>
          <w:sz w:val="32"/>
          <w:szCs w:val="32"/>
          <w:rtl/>
        </w:rPr>
        <w:t xml:space="preserve"> لا ينبغي البحث فيه</w:t>
      </w:r>
      <w:r>
        <w:rPr>
          <w:rFonts w:ascii="Traditional Arabic" w:hAnsi="Traditional Arabic" w:cs="Traditional Arabic" w:hint="cs"/>
          <w:sz w:val="32"/>
          <w:szCs w:val="32"/>
          <w:rtl/>
        </w:rPr>
        <w:t xml:space="preserve"> من أحوال الناس المستورين، و</w:t>
      </w:r>
      <w:r w:rsidRPr="00744930">
        <w:rPr>
          <w:rFonts w:ascii="Traditional Arabic" w:hAnsi="Traditional Arabic" w:cs="Traditional Arabic"/>
          <w:sz w:val="32"/>
          <w:szCs w:val="32"/>
          <w:rtl/>
        </w:rPr>
        <w:t>ترك التفتيش عن حقائق بواطن الناس</w:t>
      </w:r>
      <w:r>
        <w:rPr>
          <w:rFonts w:ascii="Traditional Arabic" w:hAnsi="Traditional Arabic" w:cs="Traditional Arabic" w:hint="cs"/>
          <w:sz w:val="32"/>
          <w:szCs w:val="32"/>
          <w:rtl/>
        </w:rPr>
        <w:t>.</w:t>
      </w:r>
    </w:p>
    <w:p w14:paraId="1A390FE3"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85047C">
        <w:rPr>
          <w:rFonts w:ascii="Traditional Arabic" w:hAnsi="Traditional Arabic" w:cs="Traditional Arabic"/>
          <w:sz w:val="32"/>
          <w:szCs w:val="32"/>
          <w:rtl/>
        </w:rPr>
        <w:t>الرفق في التعامل مع</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الناس</w:t>
      </w:r>
      <w:r>
        <w:rPr>
          <w:rFonts w:ascii="Traditional Arabic" w:hAnsi="Traditional Arabic" w:cs="Traditional Arabic" w:hint="cs"/>
          <w:smallCaps/>
          <w:sz w:val="32"/>
          <w:szCs w:val="32"/>
          <w:rtl/>
        </w:rPr>
        <w:t xml:space="preserve">، </w:t>
      </w:r>
      <w:r>
        <w:rPr>
          <w:rFonts w:ascii="Traditional Arabic" w:hAnsi="Traditional Arabic" w:cs="Traditional Arabic" w:hint="cs"/>
          <w:sz w:val="32"/>
          <w:szCs w:val="32"/>
          <w:rtl/>
        </w:rPr>
        <w:t>والتيسير وترك التعسير</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والتبشير وترك التنفير</w:t>
      </w:r>
      <w:r w:rsidRPr="00744930">
        <w:rPr>
          <w:rFonts w:ascii="Traditional Arabic" w:hAnsi="Traditional Arabic" w:cs="Traditional Arabic"/>
          <w:sz w:val="32"/>
          <w:szCs w:val="32"/>
          <w:rtl/>
        </w:rPr>
        <w:t>.</w:t>
      </w:r>
    </w:p>
    <w:p w14:paraId="5297CCB2" w14:textId="77777777" w:rsidR="00225018" w:rsidRPr="00611023"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611023">
        <w:rPr>
          <w:rFonts w:ascii="Traditional Arabic" w:hAnsi="Traditional Arabic" w:cs="Traditional Arabic"/>
          <w:sz w:val="32"/>
          <w:szCs w:val="32"/>
          <w:rtl/>
        </w:rPr>
        <w:t xml:space="preserve">شكر الناس على ما أحسنوا </w:t>
      </w:r>
      <w:r w:rsidRPr="00611023">
        <w:rPr>
          <w:rFonts w:ascii="Traditional Arabic" w:hAnsi="Traditional Arabic" w:cs="Traditional Arabic" w:hint="cs"/>
          <w:sz w:val="32"/>
          <w:szCs w:val="32"/>
          <w:rtl/>
        </w:rPr>
        <w:t xml:space="preserve">فيه </w:t>
      </w:r>
      <w:r w:rsidRPr="00611023">
        <w:rPr>
          <w:rFonts w:ascii="Traditional Arabic" w:hAnsi="Traditional Arabic" w:cs="Traditional Arabic"/>
          <w:sz w:val="32"/>
          <w:szCs w:val="32"/>
          <w:rtl/>
        </w:rPr>
        <w:t>من قول أو فعل ولو كان قولهم وفعلهم دون ما كان ينبغي، والتجاوز عن تقصيرهم ونقصهم</w:t>
      </w:r>
      <w:r w:rsidRPr="00611023">
        <w:rPr>
          <w:rFonts w:ascii="Traditional Arabic" w:hAnsi="Traditional Arabic" w:cs="Traditional Arabic" w:hint="cs"/>
          <w:sz w:val="32"/>
          <w:szCs w:val="32"/>
          <w:rtl/>
        </w:rPr>
        <w:t>، فليس كل الناس مأمور بالكمال، وليس كل أهل الجنة من السابقين المقربين، بل أكثر أهل الجنة من الأبرار أصحاب اليمين، وممن يتجاوز الله عن سيئاتهم بفضله ورحمته</w:t>
      </w:r>
      <w:r w:rsidRPr="00611023">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2494AB46"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مشروعية </w:t>
      </w:r>
      <w:r w:rsidRPr="00744930">
        <w:rPr>
          <w:rFonts w:ascii="Traditional Arabic" w:hAnsi="Traditional Arabic" w:cs="Traditional Arabic"/>
          <w:sz w:val="32"/>
          <w:szCs w:val="32"/>
          <w:rtl/>
        </w:rPr>
        <w:t>التوسط في الأمور</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 xml:space="preserve"> وترك الإفراط والتفريط</w:t>
      </w:r>
      <w:r>
        <w:rPr>
          <w:rFonts w:ascii="Traditional Arabic" w:hAnsi="Traditional Arabic" w:cs="Traditional Arabic" w:hint="cs"/>
          <w:sz w:val="32"/>
          <w:szCs w:val="32"/>
          <w:rtl/>
        </w:rPr>
        <w:t>، فالتوسط من العفو المأمور بأخذه</w:t>
      </w:r>
      <w:r w:rsidRPr="00744930">
        <w:rPr>
          <w:rFonts w:ascii="Traditional Arabic" w:hAnsi="Traditional Arabic" w:cs="Traditional Arabic"/>
          <w:sz w:val="32"/>
          <w:szCs w:val="32"/>
          <w:rtl/>
        </w:rPr>
        <w:t>.</w:t>
      </w:r>
    </w:p>
    <w:p w14:paraId="767B5167"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الأخذ في </w:t>
      </w:r>
      <w:r>
        <w:rPr>
          <w:rFonts w:ascii="Traditional Arabic" w:hAnsi="Traditional Arabic" w:cs="Traditional Arabic" w:hint="cs"/>
          <w:sz w:val="32"/>
          <w:szCs w:val="32"/>
          <w:rtl/>
        </w:rPr>
        <w:t>هذه الآية</w:t>
      </w:r>
      <w:r w:rsidRPr="00744930">
        <w:rPr>
          <w:rFonts w:ascii="Traditional Arabic" w:hAnsi="Traditional Arabic" w:cs="Traditional Arabic"/>
          <w:sz w:val="32"/>
          <w:szCs w:val="32"/>
          <w:rtl/>
        </w:rPr>
        <w:t xml:space="preserve"> معنوي</w:t>
      </w:r>
      <w:r>
        <w:rPr>
          <w:rFonts w:ascii="Traditional Arabic" w:hAnsi="Traditional Arabic" w:cs="Traditional Arabic" w:hint="cs"/>
          <w:sz w:val="32"/>
          <w:szCs w:val="32"/>
          <w:rtl/>
        </w:rPr>
        <w:t>ٌ لا</w:t>
      </w:r>
      <w:r w:rsidRPr="00744930">
        <w:rPr>
          <w:rFonts w:ascii="Traditional Arabic" w:hAnsi="Traditional Arabic" w:cs="Traditional Arabic"/>
          <w:sz w:val="32"/>
          <w:szCs w:val="32"/>
          <w:rtl/>
        </w:rPr>
        <w:t xml:space="preserve"> حسي</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والأخذ يدل على الحركة والمبادرة، فالحركة بركة، والمبادرة عنوان النجاح</w:t>
      </w:r>
      <w:r w:rsidRPr="00744930">
        <w:rPr>
          <w:rFonts w:ascii="Traditional Arabic" w:hAnsi="Traditional Arabic" w:cs="Traditional Arabic"/>
          <w:sz w:val="32"/>
          <w:szCs w:val="32"/>
          <w:rtl/>
        </w:rPr>
        <w:t>.</w:t>
      </w:r>
    </w:p>
    <w:p w14:paraId="73EEC65D" w14:textId="00803DBD"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التأكيد على العفو بتشبيهه بأمر محسوس يُؤمر المسلم بأخذه </w:t>
      </w:r>
      <w:r>
        <w:rPr>
          <w:rFonts w:ascii="Traditional Arabic" w:hAnsi="Traditional Arabic" w:cs="Traditional Arabic" w:hint="cs"/>
          <w:sz w:val="32"/>
          <w:szCs w:val="32"/>
          <w:rtl/>
        </w:rPr>
        <w:t xml:space="preserve">والحرص عليه، </w:t>
      </w:r>
      <w:r w:rsidRPr="00744930">
        <w:rPr>
          <w:rFonts w:ascii="Traditional Arabic" w:hAnsi="Traditional Arabic" w:cs="Traditional Arabic"/>
          <w:sz w:val="32"/>
          <w:szCs w:val="32"/>
          <w:rtl/>
        </w:rPr>
        <w:t>وعدم تركه، فالخير والمصلحة في</w:t>
      </w:r>
      <w:r>
        <w:rPr>
          <w:rFonts w:ascii="Traditional Arabic" w:hAnsi="Traditional Arabic" w:cs="Traditional Arabic" w:hint="cs"/>
          <w:sz w:val="32"/>
          <w:szCs w:val="32"/>
          <w:rtl/>
        </w:rPr>
        <w:t xml:space="preserve"> العفو</w:t>
      </w:r>
      <w:r w:rsidRPr="00744930">
        <w:rPr>
          <w:rFonts w:ascii="Traditional Arabic" w:hAnsi="Traditional Arabic" w:cs="Traditional Arabic"/>
          <w:sz w:val="32"/>
          <w:szCs w:val="32"/>
          <w:rtl/>
        </w:rPr>
        <w:t>، وإن كان الظاهر أن</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 xml:space="preserve"> في العفو نقصًا فهو </w:t>
      </w:r>
      <w:r>
        <w:rPr>
          <w:rFonts w:ascii="Traditional Arabic" w:hAnsi="Traditional Arabic" w:cs="Traditional Arabic" w:hint="cs"/>
          <w:sz w:val="32"/>
          <w:szCs w:val="32"/>
          <w:rtl/>
        </w:rPr>
        <w:t xml:space="preserve">في الحقيقة </w:t>
      </w:r>
      <w:r w:rsidRPr="00744930">
        <w:rPr>
          <w:rFonts w:ascii="Traditional Arabic" w:hAnsi="Traditional Arabic" w:cs="Traditional Arabic"/>
          <w:sz w:val="32"/>
          <w:szCs w:val="32"/>
          <w:rtl/>
        </w:rPr>
        <w:t>زيادة لمن أخذ به</w:t>
      </w:r>
      <w:r>
        <w:rPr>
          <w:rFonts w:ascii="Traditional Arabic" w:hAnsi="Traditional Arabic" w:cs="Traditional Arabic" w:hint="cs"/>
          <w:sz w:val="32"/>
          <w:szCs w:val="32"/>
          <w:rtl/>
        </w:rPr>
        <w:t xml:space="preserve">، كما </w:t>
      </w:r>
      <w:r w:rsidR="00593190">
        <w:rPr>
          <w:rFonts w:ascii="Traditional Arabic" w:hAnsi="Traditional Arabic" w:cs="Traditional Arabic" w:hint="cs"/>
          <w:sz w:val="32"/>
          <w:szCs w:val="32"/>
          <w:rtl/>
        </w:rPr>
        <w:t xml:space="preserve">قال </w:t>
      </w:r>
      <w:r>
        <w:rPr>
          <w:rFonts w:ascii="Traditional Arabic" w:hAnsi="Traditional Arabic" w:cs="Traditional Arabic" w:hint="cs"/>
          <w:sz w:val="32"/>
          <w:szCs w:val="32"/>
          <w:rtl/>
        </w:rPr>
        <w:t>النبي صلى الله عليه وسلم: ((</w:t>
      </w:r>
      <w:r w:rsidRPr="00F652B5">
        <w:rPr>
          <w:rFonts w:ascii="Traditional Arabic" w:hAnsi="Traditional Arabic" w:cs="Traditional Arabic"/>
          <w:sz w:val="32"/>
          <w:szCs w:val="32"/>
          <w:rtl/>
        </w:rPr>
        <w:t>مَا زَادَ اللهُ عَبْدًا بِعَفْوٍ إِلَّا عِزًّا</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w:t>
      </w:r>
    </w:p>
    <w:p w14:paraId="2A3CD7FF" w14:textId="77777777" w:rsidR="00225018" w:rsidRPr="0085047C"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85047C">
        <w:rPr>
          <w:rFonts w:ascii="Traditional Arabic" w:hAnsi="Traditional Arabic" w:cs="Traditional Arabic" w:hint="cs"/>
          <w:sz w:val="32"/>
          <w:szCs w:val="32"/>
          <w:rtl/>
        </w:rPr>
        <w:t>العفو عن ذوي الأرحام القاطعين لأرحامهم، وصلتهم وإن كانوا ظالمين،</w:t>
      </w:r>
      <w:r>
        <w:rPr>
          <w:rFonts w:ascii="Traditional Arabic" w:hAnsi="Traditional Arabic" w:cs="Traditional Arabic" w:hint="cs"/>
          <w:sz w:val="32"/>
          <w:szCs w:val="32"/>
          <w:rtl/>
        </w:rPr>
        <w:t xml:space="preserve"> و</w:t>
      </w:r>
      <w:r w:rsidRPr="0085047C">
        <w:rPr>
          <w:rFonts w:ascii="Traditional Arabic" w:hAnsi="Traditional Arabic" w:cs="Traditional Arabic"/>
          <w:sz w:val="32"/>
          <w:szCs w:val="32"/>
          <w:rtl/>
        </w:rPr>
        <w:t>العفو عن الزوجة الناشزة، وإن كانت ظالمة لزوجها بنشوزها.</w:t>
      </w:r>
    </w:p>
    <w:p w14:paraId="7B370F00"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العفو من الأخلاق التي يحبها الله، فهو عفوٌ يحب العفو، </w:t>
      </w:r>
      <w:r>
        <w:rPr>
          <w:rFonts w:ascii="Traditional Arabic" w:hAnsi="Traditional Arabic" w:cs="Traditional Arabic" w:hint="cs"/>
          <w:sz w:val="32"/>
          <w:szCs w:val="32"/>
          <w:rtl/>
        </w:rPr>
        <w:t xml:space="preserve">ومن عفا </w:t>
      </w:r>
      <w:proofErr w:type="spellStart"/>
      <w:r>
        <w:rPr>
          <w:rFonts w:ascii="Traditional Arabic" w:hAnsi="Traditional Arabic" w:cs="Traditional Arabic" w:hint="cs"/>
          <w:sz w:val="32"/>
          <w:szCs w:val="32"/>
          <w:rtl/>
        </w:rPr>
        <w:t>عفا</w:t>
      </w:r>
      <w:proofErr w:type="spellEnd"/>
      <w:r>
        <w:rPr>
          <w:rFonts w:ascii="Traditional Arabic" w:hAnsi="Traditional Arabic" w:cs="Traditional Arabic" w:hint="cs"/>
          <w:sz w:val="32"/>
          <w:szCs w:val="32"/>
          <w:rtl/>
        </w:rPr>
        <w:t xml:space="preserve"> الله عنه، </w:t>
      </w:r>
      <w:r w:rsidRPr="00744930">
        <w:rPr>
          <w:rFonts w:ascii="Traditional Arabic" w:hAnsi="Traditional Arabic" w:cs="Traditional Arabic"/>
          <w:sz w:val="32"/>
          <w:szCs w:val="32"/>
          <w:rtl/>
        </w:rPr>
        <w:t xml:space="preserve">وكلما كان الذنب أكبر كان العفو عنه أكمل. </w:t>
      </w:r>
    </w:p>
    <w:p w14:paraId="0A476A24"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8C3023">
        <w:rPr>
          <w:rFonts w:ascii="Traditional Arabic" w:hAnsi="Traditional Arabic" w:cs="Traditional Arabic"/>
          <w:sz w:val="32"/>
          <w:szCs w:val="32"/>
          <w:rtl/>
        </w:rPr>
        <w:t>من الأخذ بالعفو قبول اعتذار</w:t>
      </w:r>
      <w:r>
        <w:rPr>
          <w:rFonts w:ascii="Traditional Arabic" w:hAnsi="Traditional Arabic" w:cs="Traditional Arabic" w:hint="cs"/>
          <w:sz w:val="32"/>
          <w:szCs w:val="32"/>
          <w:rtl/>
        </w:rPr>
        <w:t xml:space="preserve"> المسيئين،</w:t>
      </w:r>
      <w:r w:rsidRPr="00D65F1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744930">
        <w:rPr>
          <w:rFonts w:ascii="Traditional Arabic" w:hAnsi="Traditional Arabic" w:cs="Traditional Arabic"/>
          <w:sz w:val="32"/>
          <w:szCs w:val="32"/>
          <w:rtl/>
        </w:rPr>
        <w:t>عدم قطع الصحبة والمودة بسبب الخصومة الدنيوية</w:t>
      </w:r>
      <w:r>
        <w:rPr>
          <w:rFonts w:ascii="Traditional Arabic" w:hAnsi="Traditional Arabic" w:cs="Traditional Arabic" w:hint="cs"/>
          <w:sz w:val="32"/>
          <w:szCs w:val="32"/>
          <w:rtl/>
        </w:rPr>
        <w:t>،</w:t>
      </w:r>
      <w:r w:rsidRPr="00D65F1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وسرعة الرجوع إلى إصلاح ذات البين عند حصول الخلاف.</w:t>
      </w:r>
    </w:p>
    <w:p w14:paraId="70BF935C"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lastRenderedPageBreak/>
        <w:t>من عز</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 xml:space="preserve"> أخوه وصاحبه فليه</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 xml:space="preserve">ن له، </w:t>
      </w:r>
      <w:r>
        <w:rPr>
          <w:rFonts w:ascii="Traditional Arabic" w:hAnsi="Traditional Arabic" w:cs="Traditional Arabic" w:hint="cs"/>
          <w:sz w:val="32"/>
          <w:szCs w:val="32"/>
          <w:rtl/>
        </w:rPr>
        <w:t xml:space="preserve">وليتواضع بالصبر عن إساءته، وليتابعه فيما يُمكن متابعته مما لا يخالف الشريعة، ولا ضرر فيه، </w:t>
      </w:r>
      <w:r w:rsidRPr="00DD4FF3">
        <w:rPr>
          <w:rFonts w:ascii="Traditional Arabic" w:hAnsi="Traditional Arabic" w:cs="Traditional Arabic"/>
          <w:sz w:val="32"/>
          <w:szCs w:val="32"/>
          <w:rtl/>
        </w:rPr>
        <w:t>فإذا عاسَرَك</w:t>
      </w:r>
      <w:r>
        <w:rPr>
          <w:rFonts w:ascii="Traditional Arabic" w:hAnsi="Traditional Arabic" w:cs="Traditional Arabic" w:hint="cs"/>
          <w:sz w:val="32"/>
          <w:szCs w:val="32"/>
          <w:rtl/>
        </w:rPr>
        <w:t xml:space="preserve"> أخوك وصاحبك</w:t>
      </w:r>
      <w:r w:rsidRPr="00DD4FF3">
        <w:rPr>
          <w:rFonts w:ascii="Traditional Arabic" w:hAnsi="Traditional Arabic" w:cs="Traditional Arabic"/>
          <w:sz w:val="32"/>
          <w:szCs w:val="32"/>
          <w:rtl/>
        </w:rPr>
        <w:t xml:space="preserve"> فياسره</w:t>
      </w:r>
      <w:r>
        <w:rPr>
          <w:rFonts w:ascii="Traditional Arabic" w:hAnsi="Traditional Arabic" w:cs="Traditional Arabic" w:hint="cs"/>
          <w:sz w:val="32"/>
          <w:szCs w:val="32"/>
          <w:rtl/>
        </w:rPr>
        <w:t xml:space="preserve">، </w:t>
      </w:r>
      <w:r w:rsidRPr="00744930">
        <w:rPr>
          <w:rFonts w:ascii="Traditional Arabic" w:hAnsi="Traditional Arabic" w:cs="Traditional Arabic"/>
          <w:sz w:val="32"/>
          <w:szCs w:val="32"/>
          <w:rtl/>
        </w:rPr>
        <w:t xml:space="preserve">ولا </w:t>
      </w:r>
      <w:r>
        <w:rPr>
          <w:rFonts w:ascii="Traditional Arabic" w:hAnsi="Traditional Arabic" w:cs="Traditional Arabic" w:hint="cs"/>
          <w:sz w:val="32"/>
          <w:szCs w:val="32"/>
          <w:rtl/>
        </w:rPr>
        <w:t>ت</w:t>
      </w:r>
      <w:r w:rsidRPr="00744930">
        <w:rPr>
          <w:rFonts w:ascii="Traditional Arabic" w:hAnsi="Traditional Arabic" w:cs="Traditional Arabic"/>
          <w:sz w:val="32"/>
          <w:szCs w:val="32"/>
          <w:rtl/>
        </w:rPr>
        <w:t>شاححه فتقع الشرور</w:t>
      </w:r>
      <w:r>
        <w:rPr>
          <w:rFonts w:ascii="Traditional Arabic" w:hAnsi="Traditional Arabic" w:cs="Traditional Arabic" w:hint="cs"/>
          <w:sz w:val="32"/>
          <w:szCs w:val="32"/>
          <w:rtl/>
        </w:rPr>
        <w:t>، وكذلك الحال بين الزوجين</w:t>
      </w:r>
      <w:r w:rsidRPr="007449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008517AD"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الحث على أخذ العفو مما يسره الله</w:t>
      </w:r>
      <w:r>
        <w:rPr>
          <w:rFonts w:ascii="Traditional Arabic" w:hAnsi="Traditional Arabic" w:cs="Traditional Arabic" w:hint="cs"/>
          <w:sz w:val="32"/>
          <w:szCs w:val="32"/>
          <w:rtl/>
        </w:rPr>
        <w:t xml:space="preserve"> للعبد من رزق</w:t>
      </w:r>
      <w:r w:rsidRPr="00744930">
        <w:rPr>
          <w:rFonts w:ascii="Traditional Arabic" w:hAnsi="Traditional Arabic" w:cs="Traditional Arabic"/>
          <w:sz w:val="32"/>
          <w:szCs w:val="32"/>
          <w:rtl/>
        </w:rPr>
        <w:t xml:space="preserve">، والرضا </w:t>
      </w:r>
      <w:r>
        <w:rPr>
          <w:rFonts w:ascii="Traditional Arabic" w:hAnsi="Traditional Arabic" w:cs="Traditional Arabic" w:hint="cs"/>
          <w:sz w:val="32"/>
          <w:szCs w:val="32"/>
          <w:rtl/>
        </w:rPr>
        <w:t>والقناعة، وترك الطمع والحسد</w:t>
      </w:r>
      <w:r w:rsidRPr="00744930">
        <w:rPr>
          <w:rFonts w:ascii="Traditional Arabic" w:hAnsi="Traditional Arabic" w:cs="Traditional Arabic"/>
          <w:sz w:val="32"/>
          <w:szCs w:val="32"/>
          <w:rtl/>
        </w:rPr>
        <w:t>.</w:t>
      </w:r>
    </w:p>
    <w:p w14:paraId="0CEA0704" w14:textId="26E08902"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ترك التشفي بالانتقام</w:t>
      </w:r>
      <w:r>
        <w:rPr>
          <w:rFonts w:ascii="Traditional Arabic" w:hAnsi="Traditional Arabic" w:cs="Traditional Arabic" w:hint="cs"/>
          <w:sz w:val="32"/>
          <w:szCs w:val="32"/>
          <w:rtl/>
        </w:rPr>
        <w:t xml:space="preserve"> من الظالم</w:t>
      </w:r>
      <w:r w:rsidRPr="00744930">
        <w:rPr>
          <w:rFonts w:ascii="Traditional Arabic" w:hAnsi="Traditional Arabic" w:cs="Traditional Arabic"/>
          <w:sz w:val="32"/>
          <w:szCs w:val="32"/>
          <w:rtl/>
        </w:rPr>
        <w:t xml:space="preserve">، فمصلحة العفو </w:t>
      </w:r>
      <w:r>
        <w:rPr>
          <w:rFonts w:ascii="Traditional Arabic" w:hAnsi="Traditional Arabic" w:cs="Traditional Arabic" w:hint="cs"/>
          <w:sz w:val="32"/>
          <w:szCs w:val="32"/>
          <w:rtl/>
        </w:rPr>
        <w:t xml:space="preserve">عن الظالم </w:t>
      </w:r>
      <w:r w:rsidRPr="00744930">
        <w:rPr>
          <w:rFonts w:ascii="Traditional Arabic" w:hAnsi="Traditional Arabic" w:cs="Traditional Arabic"/>
          <w:sz w:val="32"/>
          <w:szCs w:val="32"/>
          <w:rtl/>
        </w:rPr>
        <w:t>أعظم من لذة الانتقام.</w:t>
      </w:r>
    </w:p>
    <w:p w14:paraId="091BDCA7"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عمل النبي عليه الصلاة والسلام بما أمره الله به في كتابه</w:t>
      </w:r>
      <w:r>
        <w:rPr>
          <w:rFonts w:ascii="Traditional Arabic" w:hAnsi="Traditional Arabic" w:cs="Traditional Arabic" w:hint="cs"/>
          <w:sz w:val="32"/>
          <w:szCs w:val="32"/>
          <w:rtl/>
        </w:rPr>
        <w:t xml:space="preserve"> من العفو</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فكان خُلُقه القرآن، </w:t>
      </w:r>
      <w:r w:rsidRPr="00744930">
        <w:rPr>
          <w:rFonts w:ascii="Traditional Arabic" w:hAnsi="Traditional Arabic" w:cs="Traditional Arabic"/>
          <w:sz w:val="32"/>
          <w:szCs w:val="32"/>
          <w:rtl/>
        </w:rPr>
        <w:t>ومن ذلك عف</w:t>
      </w:r>
      <w:r>
        <w:rPr>
          <w:rFonts w:ascii="Traditional Arabic" w:hAnsi="Traditional Arabic" w:cs="Traditional Arabic" w:hint="cs"/>
          <w:sz w:val="32"/>
          <w:szCs w:val="32"/>
          <w:rtl/>
        </w:rPr>
        <w:t>وه</w:t>
      </w:r>
      <w:r w:rsidRPr="00744930">
        <w:rPr>
          <w:rFonts w:ascii="Traditional Arabic" w:hAnsi="Traditional Arabic" w:cs="Traditional Arabic"/>
          <w:sz w:val="32"/>
          <w:szCs w:val="32"/>
          <w:rtl/>
        </w:rPr>
        <w:t xml:space="preserve"> عن</w:t>
      </w:r>
      <w:r>
        <w:rPr>
          <w:rFonts w:ascii="Traditional Arabic" w:hAnsi="Traditional Arabic" w:cs="Traditional Arabic" w:hint="cs"/>
          <w:sz w:val="32"/>
          <w:szCs w:val="32"/>
          <w:rtl/>
        </w:rPr>
        <w:t xml:space="preserve"> المشركين </w:t>
      </w:r>
      <w:r w:rsidRPr="00744930">
        <w:rPr>
          <w:rFonts w:ascii="Traditional Arabic" w:hAnsi="Traditional Arabic" w:cs="Traditional Arabic"/>
          <w:sz w:val="32"/>
          <w:szCs w:val="32"/>
          <w:rtl/>
        </w:rPr>
        <w:t>بعد فتح مكة.</w:t>
      </w:r>
    </w:p>
    <w:p w14:paraId="0CECBA7D"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مشروعية</w:t>
      </w:r>
      <w:r w:rsidRPr="00744930">
        <w:rPr>
          <w:rFonts w:ascii="Traditional Arabic" w:hAnsi="Traditional Arabic" w:cs="Traditional Arabic"/>
          <w:sz w:val="32"/>
          <w:szCs w:val="32"/>
          <w:rtl/>
        </w:rPr>
        <w:t xml:space="preserve"> العفو إذا كان سببًا لتسكين الفتنة، ورجوع الجاني عن جنايته، أما إذا صار العفو سببًا لمزيد جرأة الجاني، فلا ينبغي العفو عنه، يؤخذ هذا من الجمع بين هذه الآية وبين قوله تعالى: </w:t>
      </w:r>
      <w:r w:rsidRPr="00744930">
        <w:rPr>
          <w:rFonts w:ascii="Traditional Arabic" w:eastAsia="Calibri" w:hAnsi="Traditional Arabic" w:cs="Traditional Arabic"/>
          <w:sz w:val="32"/>
          <w:szCs w:val="32"/>
          <w:rtl/>
        </w:rPr>
        <w:t>﴿</w:t>
      </w:r>
      <w:r w:rsidRPr="00A80BF8">
        <w:rPr>
          <w:rFonts w:ascii="QCF2487" w:hAnsi="QCF2487" w:cs="QCF2487"/>
          <w:sz w:val="26"/>
          <w:szCs w:val="26"/>
          <w:rtl/>
        </w:rPr>
        <w:t>ﲕ ﲖ ﲗ ﲘ ﲙ ﲚ ﲛ</w:t>
      </w:r>
      <w:r>
        <w:rPr>
          <w:rFonts w:cs="Lotus Linotype" w:hint="cs"/>
          <w:sz w:val="26"/>
          <w:szCs w:val="26"/>
          <w:rtl/>
        </w:rPr>
        <w:t xml:space="preserve"> </w:t>
      </w:r>
      <w:r w:rsidRPr="00A80BF8">
        <w:rPr>
          <w:rFonts w:ascii="QCF2487" w:hAnsi="QCF2487" w:cs="QCF2487"/>
          <w:sz w:val="26"/>
          <w:szCs w:val="26"/>
          <w:rtl/>
        </w:rPr>
        <w:t xml:space="preserve">ﲜ ﲝ ﲞ </w:t>
      </w:r>
      <w:proofErr w:type="spellStart"/>
      <w:r w:rsidRPr="00A80BF8">
        <w:rPr>
          <w:rFonts w:ascii="QCF2487" w:hAnsi="QCF2487" w:cs="QCF2487"/>
          <w:sz w:val="26"/>
          <w:szCs w:val="26"/>
          <w:rtl/>
        </w:rPr>
        <w:t>ﲟﲠ</w:t>
      </w:r>
      <w:proofErr w:type="spellEnd"/>
      <w:r w:rsidRPr="00A80BF8">
        <w:rPr>
          <w:rFonts w:ascii="QCF2487" w:hAnsi="QCF2487" w:cs="QCF2487"/>
          <w:sz w:val="26"/>
          <w:szCs w:val="26"/>
          <w:rtl/>
        </w:rPr>
        <w:t xml:space="preserve"> ﲡ ﲢ ﲣ ﲤ ﲥ </w:t>
      </w:r>
      <w:proofErr w:type="spellStart"/>
      <w:r w:rsidRPr="00A80BF8">
        <w:rPr>
          <w:rFonts w:ascii="QCF2487" w:hAnsi="QCF2487" w:cs="QCF2487"/>
          <w:sz w:val="26"/>
          <w:szCs w:val="26"/>
          <w:rtl/>
        </w:rPr>
        <w:t>ﲦﲧ</w:t>
      </w:r>
      <w:proofErr w:type="spellEnd"/>
      <w:r w:rsidRPr="00A80BF8">
        <w:rPr>
          <w:rFonts w:ascii="QCF2487" w:hAnsi="QCF2487" w:cs="QCF2487"/>
          <w:sz w:val="26"/>
          <w:szCs w:val="26"/>
          <w:rtl/>
        </w:rPr>
        <w:t xml:space="preserve"> ﲨ ﲩ ﲪ ﲫ ﲬ</w:t>
      </w:r>
      <w:r>
        <w:rPr>
          <w:rFonts w:ascii="QCF2487" w:hAnsi="QCF2487" w:cs="Cambria" w:hint="cs"/>
          <w:sz w:val="26"/>
          <w:szCs w:val="26"/>
          <w:rtl/>
        </w:rPr>
        <w:t xml:space="preserve"> </w:t>
      </w:r>
      <w:r w:rsidRPr="00A80BF8">
        <w:rPr>
          <w:rFonts w:ascii="QCF2487" w:hAnsi="QCF2487" w:cs="QCF2487"/>
          <w:sz w:val="26"/>
          <w:szCs w:val="26"/>
          <w:rtl/>
        </w:rPr>
        <w:t>ﲭ</w:t>
      </w:r>
      <w:r>
        <w:rPr>
          <w:rFonts w:ascii="QCF2487" w:hAnsi="QCF2487" w:cs="Cambria" w:hint="cs"/>
          <w:sz w:val="26"/>
          <w:szCs w:val="26"/>
          <w:rtl/>
        </w:rPr>
        <w:t xml:space="preserve"> </w:t>
      </w:r>
      <w:r w:rsidRPr="00A80BF8">
        <w:rPr>
          <w:rFonts w:ascii="QCF2487" w:hAnsi="QCF2487" w:cs="QCF2487"/>
          <w:sz w:val="26"/>
          <w:szCs w:val="26"/>
          <w:rtl/>
        </w:rPr>
        <w:t>ﲮ ﲯ ﲰ ﲱ ﲲ ﲳ ﲴ ﲵ ﲶ</w:t>
      </w:r>
      <w:bookmarkStart w:id="1" w:name="ACfs042a039p269Z"/>
      <w:bookmarkEnd w:id="1"/>
      <w:r w:rsidRPr="00744930">
        <w:rPr>
          <w:rFonts w:ascii="Traditional Arabic" w:eastAsia="Calibri" w:hAnsi="Traditional Arabic" w:cs="Traditional Arabic"/>
          <w:sz w:val="32"/>
          <w:szCs w:val="32"/>
          <w:rtl/>
        </w:rPr>
        <w:t>﴾</w:t>
      </w:r>
      <w:r w:rsidRPr="00A80BF8">
        <w:rPr>
          <w:sz w:val="32"/>
          <w:szCs w:val="32"/>
          <w:rtl/>
        </w:rPr>
        <w:t xml:space="preserve"> </w:t>
      </w:r>
      <w:r w:rsidRPr="004030F1">
        <w:rPr>
          <w:rFonts w:ascii="Traditional Arabic" w:hAnsi="Traditional Arabic" w:cs="Traditional Arabic"/>
          <w:sz w:val="24"/>
          <w:szCs w:val="24"/>
          <w:rtl/>
        </w:rPr>
        <w:t>[الشورى:39-41]</w:t>
      </w:r>
      <w:r w:rsidRPr="007449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744930">
        <w:rPr>
          <w:rFonts w:ascii="Traditional Arabic" w:hAnsi="Traditional Arabic" w:cs="Traditional Arabic"/>
          <w:sz w:val="32"/>
          <w:szCs w:val="32"/>
          <w:rtl/>
        </w:rPr>
        <w:t xml:space="preserve"> </w:t>
      </w:r>
    </w:p>
    <w:p w14:paraId="70BB1800"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ترك التشدد </w:t>
      </w:r>
      <w:r w:rsidRPr="00744930">
        <w:rPr>
          <w:rFonts w:ascii="Traditional Arabic" w:hAnsi="Traditional Arabic" w:cs="Traditional Arabic" w:hint="cs"/>
          <w:sz w:val="32"/>
          <w:szCs w:val="32"/>
          <w:rtl/>
        </w:rPr>
        <w:t>فيما</w:t>
      </w:r>
      <w:r w:rsidRPr="00744930">
        <w:rPr>
          <w:rFonts w:ascii="Traditional Arabic" w:hAnsi="Traditional Arabic" w:cs="Traditional Arabic"/>
          <w:sz w:val="32"/>
          <w:szCs w:val="32"/>
          <w:rtl/>
        </w:rPr>
        <w:t xml:space="preserve"> يتعلق بالحقوق المالية</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744930">
        <w:rPr>
          <w:rFonts w:ascii="Traditional Arabic" w:hAnsi="Traditional Arabic" w:cs="Traditional Arabic"/>
          <w:sz w:val="32"/>
          <w:szCs w:val="32"/>
          <w:rtl/>
        </w:rPr>
        <w:t>عدم التعنت في الخصومات، وعدم تعقيد الأمور، وإلا وقعت الشرور.</w:t>
      </w:r>
      <w:r>
        <w:rPr>
          <w:rFonts w:ascii="Traditional Arabic" w:hAnsi="Traditional Arabic" w:cs="Traditional Arabic" w:hint="cs"/>
          <w:sz w:val="32"/>
          <w:szCs w:val="32"/>
          <w:rtl/>
        </w:rPr>
        <w:t xml:space="preserve"> </w:t>
      </w:r>
    </w:p>
    <w:p w14:paraId="54949E3D"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في ذكر الأمر بالع</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رف بعد الأمر بأخذ العفو إشارة إلى وجوب الأمر بالمعروف، وحمل الناس على أداء الحق</w:t>
      </w:r>
      <w:r>
        <w:rPr>
          <w:rFonts w:ascii="Traditional Arabic" w:hAnsi="Traditional Arabic" w:cs="Traditional Arabic" w:hint="cs"/>
          <w:sz w:val="32"/>
          <w:szCs w:val="32"/>
          <w:rtl/>
        </w:rPr>
        <w:t>وق</w:t>
      </w:r>
      <w:r w:rsidRPr="00744930">
        <w:rPr>
          <w:rFonts w:ascii="Traditional Arabic" w:hAnsi="Traditional Arabic" w:cs="Traditional Arabic"/>
          <w:sz w:val="32"/>
          <w:szCs w:val="32"/>
          <w:rtl/>
        </w:rPr>
        <w:t xml:space="preserve"> وإن لم يسمح بعض الناس بما يجب عليهم.</w:t>
      </w:r>
      <w:r>
        <w:rPr>
          <w:rFonts w:ascii="Traditional Arabic" w:hAnsi="Traditional Arabic" w:cs="Traditional Arabic" w:hint="cs"/>
          <w:sz w:val="32"/>
          <w:szCs w:val="32"/>
          <w:rtl/>
        </w:rPr>
        <w:t xml:space="preserve"> </w:t>
      </w:r>
    </w:p>
    <w:p w14:paraId="6487717C" w14:textId="77777777" w:rsidR="00225018" w:rsidRPr="00CD0852"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CD0852">
        <w:rPr>
          <w:rFonts w:ascii="Traditional Arabic" w:hAnsi="Traditional Arabic" w:cs="Traditional Arabic"/>
          <w:sz w:val="32"/>
          <w:szCs w:val="32"/>
          <w:rtl/>
        </w:rPr>
        <w:t>الحث على المسامحة في كل ما يمكن التساهل فيه من الحقوق</w:t>
      </w:r>
      <w:r w:rsidRPr="00CD08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Pr="00CD0852">
        <w:rPr>
          <w:rFonts w:ascii="Traditional Arabic" w:hAnsi="Traditional Arabic" w:cs="Traditional Arabic"/>
          <w:sz w:val="32"/>
          <w:szCs w:val="32"/>
          <w:rtl/>
        </w:rPr>
        <w:t xml:space="preserve">ما لا يمكن التساهل فيه يجب أمر الناس فيه بالمعروف. </w:t>
      </w:r>
    </w:p>
    <w:p w14:paraId="3B198E65"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وجوب الأمر بالمعروف، وي</w:t>
      </w:r>
      <w:r>
        <w:rPr>
          <w:rFonts w:ascii="Traditional Arabic" w:hAnsi="Traditional Arabic" w:cs="Traditional Arabic" w:hint="cs"/>
          <w:sz w:val="32"/>
          <w:szCs w:val="32"/>
          <w:rtl/>
        </w:rPr>
        <w:t>ُ</w:t>
      </w:r>
      <w:r w:rsidRPr="00744930">
        <w:rPr>
          <w:rFonts w:ascii="Traditional Arabic" w:hAnsi="Traditional Arabic" w:cs="Traditional Arabic"/>
          <w:sz w:val="32"/>
          <w:szCs w:val="32"/>
          <w:rtl/>
        </w:rPr>
        <w:t>فهم منه وجوب النهي عن المنكر، فالأمر بالشيء يشمل النهي عن ضده</w:t>
      </w:r>
      <w:r>
        <w:rPr>
          <w:rFonts w:ascii="Traditional Arabic" w:hAnsi="Traditional Arabic" w:cs="Traditional Arabic" w:hint="cs"/>
          <w:sz w:val="32"/>
          <w:szCs w:val="32"/>
          <w:rtl/>
        </w:rPr>
        <w:t>، و</w:t>
      </w:r>
      <w:r w:rsidRPr="00260F9C">
        <w:rPr>
          <w:rFonts w:ascii="Traditional Arabic" w:hAnsi="Traditional Arabic" w:cs="Traditional Arabic"/>
          <w:sz w:val="32"/>
          <w:szCs w:val="32"/>
          <w:rtl/>
        </w:rPr>
        <w:t>الأمر بالمعروف والنهي عن المنكر أصل في الدين، وفرض على جميع ال</w:t>
      </w:r>
      <w:r>
        <w:rPr>
          <w:rFonts w:ascii="Traditional Arabic" w:hAnsi="Traditional Arabic" w:cs="Traditional Arabic" w:hint="cs"/>
          <w:sz w:val="32"/>
          <w:szCs w:val="32"/>
          <w:rtl/>
        </w:rPr>
        <w:t>مسلمين</w:t>
      </w:r>
      <w:r w:rsidRPr="00260F9C">
        <w:rPr>
          <w:rFonts w:ascii="Traditional Arabic" w:hAnsi="Traditional Arabic" w:cs="Traditional Arabic"/>
          <w:sz w:val="32"/>
          <w:szCs w:val="32"/>
          <w:rtl/>
        </w:rPr>
        <w:t xml:space="preserve"> مثنى وفرادى بشرط القدرة عليه</w:t>
      </w:r>
      <w:r w:rsidRPr="00744930">
        <w:rPr>
          <w:rFonts w:ascii="Traditional Arabic" w:hAnsi="Traditional Arabic" w:cs="Traditional Arabic"/>
          <w:sz w:val="32"/>
          <w:szCs w:val="32"/>
          <w:rtl/>
        </w:rPr>
        <w:t xml:space="preserve">. </w:t>
      </w:r>
    </w:p>
    <w:p w14:paraId="5E788531"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lastRenderedPageBreak/>
        <w:t>حث</w:t>
      </w:r>
      <w:r>
        <w:rPr>
          <w:rFonts w:ascii="Traditional Arabic" w:hAnsi="Traditional Arabic" w:cs="Traditional Arabic" w:hint="cs"/>
          <w:sz w:val="32"/>
          <w:szCs w:val="32"/>
          <w:rtl/>
        </w:rPr>
        <w:t xml:space="preserve"> الناس</w:t>
      </w:r>
      <w:r w:rsidRPr="00744930">
        <w:rPr>
          <w:rFonts w:ascii="Traditional Arabic" w:hAnsi="Traditional Arabic" w:cs="Traditional Arabic"/>
          <w:sz w:val="32"/>
          <w:szCs w:val="32"/>
          <w:rtl/>
        </w:rPr>
        <w:t xml:space="preserve"> على كل معروف من الواجبات والمستحبات، وكل ما يعرف العقلاء صوابه، وتستحسن</w:t>
      </w:r>
      <w:r>
        <w:rPr>
          <w:rFonts w:ascii="Traditional Arabic" w:hAnsi="Traditional Arabic" w:cs="Traditional Arabic"/>
          <w:sz w:val="32"/>
          <w:szCs w:val="32"/>
          <w:rtl/>
        </w:rPr>
        <w:t>ه النفوس، مما لا يخالف الشريعة</w:t>
      </w:r>
      <w:r>
        <w:rPr>
          <w:rFonts w:ascii="Traditional Arabic" w:hAnsi="Traditional Arabic" w:cs="Traditional Arabic" w:hint="cs"/>
          <w:sz w:val="32"/>
          <w:szCs w:val="32"/>
          <w:rtl/>
        </w:rPr>
        <w:t>، ونهيهم عن كل المنكرات ما ظهر منها وما بطن</w:t>
      </w:r>
      <w:r w:rsidRPr="0074493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509A9419"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الشعور بالمسئولية تجاه المسلمين، والعمل للدين.</w:t>
      </w:r>
    </w:p>
    <w:p w14:paraId="5530611E"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فضل العلم؛ لأن الأمر بالمعروف والنهي عن المنكر يتقدمه العلم.</w:t>
      </w:r>
    </w:p>
    <w:p w14:paraId="3C0A942A"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أهمية البلاغة لتبيين الحق بالكلام </w:t>
      </w:r>
      <w:r>
        <w:rPr>
          <w:rFonts w:ascii="Traditional Arabic" w:hAnsi="Traditional Arabic" w:cs="Traditional Arabic" w:hint="cs"/>
          <w:sz w:val="32"/>
          <w:szCs w:val="32"/>
          <w:rtl/>
        </w:rPr>
        <w:t>أ</w:t>
      </w:r>
      <w:r w:rsidRPr="00744930">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744930">
        <w:rPr>
          <w:rFonts w:ascii="Traditional Arabic" w:hAnsi="Traditional Arabic" w:cs="Traditional Arabic"/>
          <w:sz w:val="32"/>
          <w:szCs w:val="32"/>
          <w:rtl/>
        </w:rPr>
        <w:t>الكتابة، فهما وسيلة الأمر بالمعروف</w:t>
      </w:r>
      <w:r>
        <w:rPr>
          <w:rFonts w:ascii="Traditional Arabic" w:hAnsi="Traditional Arabic" w:cs="Traditional Arabic" w:hint="cs"/>
          <w:sz w:val="32"/>
          <w:szCs w:val="32"/>
          <w:rtl/>
        </w:rPr>
        <w:t xml:space="preserve"> والنهي عن المنكر</w:t>
      </w:r>
      <w:r w:rsidRPr="00744930">
        <w:rPr>
          <w:rFonts w:ascii="Traditional Arabic" w:hAnsi="Traditional Arabic" w:cs="Traditional Arabic"/>
          <w:sz w:val="32"/>
          <w:szCs w:val="32"/>
          <w:rtl/>
        </w:rPr>
        <w:t>.</w:t>
      </w:r>
    </w:p>
    <w:p w14:paraId="7CE2E80B" w14:textId="77777777" w:rsidR="00225018" w:rsidRPr="00260F9C"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260F9C">
        <w:rPr>
          <w:rFonts w:ascii="Traditional Arabic" w:hAnsi="Traditional Arabic" w:cs="Traditional Arabic"/>
          <w:sz w:val="32"/>
          <w:szCs w:val="32"/>
          <w:rtl/>
        </w:rPr>
        <w:t>أعظم العرف الذي يجب الأمر به</w:t>
      </w:r>
      <w:r w:rsidRPr="00260F9C">
        <w:rPr>
          <w:rFonts w:ascii="Traditional Arabic" w:hAnsi="Traditional Arabic" w:cs="Traditional Arabic" w:hint="cs"/>
          <w:sz w:val="32"/>
          <w:szCs w:val="32"/>
          <w:rtl/>
        </w:rPr>
        <w:t>:</w:t>
      </w:r>
      <w:r w:rsidRPr="00260F9C">
        <w:rPr>
          <w:rFonts w:ascii="Traditional Arabic" w:hAnsi="Traditional Arabic" w:cs="Traditional Arabic"/>
          <w:sz w:val="32"/>
          <w:szCs w:val="32"/>
          <w:rtl/>
        </w:rPr>
        <w:t xml:space="preserve"> توحيد</w:t>
      </w:r>
      <w:r w:rsidRPr="00260F9C">
        <w:rPr>
          <w:rFonts w:ascii="Traditional Arabic" w:hAnsi="Traditional Arabic" w:cs="Traditional Arabic" w:hint="cs"/>
          <w:sz w:val="32"/>
          <w:szCs w:val="32"/>
          <w:rtl/>
        </w:rPr>
        <w:t xml:space="preserve"> الله</w:t>
      </w:r>
      <w:r w:rsidRPr="00260F9C">
        <w:rPr>
          <w:rFonts w:ascii="Traditional Arabic" w:hAnsi="Traditional Arabic" w:cs="Traditional Arabic"/>
          <w:sz w:val="32"/>
          <w:szCs w:val="32"/>
          <w:rtl/>
        </w:rPr>
        <w:t xml:space="preserve"> وعباد</w:t>
      </w:r>
      <w:r w:rsidRPr="00260F9C">
        <w:rPr>
          <w:rFonts w:ascii="Traditional Arabic" w:hAnsi="Traditional Arabic" w:cs="Traditional Arabic" w:hint="cs"/>
          <w:sz w:val="32"/>
          <w:szCs w:val="32"/>
          <w:rtl/>
        </w:rPr>
        <w:t>ته</w:t>
      </w:r>
      <w:r w:rsidRPr="00260F9C">
        <w:rPr>
          <w:rFonts w:ascii="Traditional Arabic" w:hAnsi="Traditional Arabic" w:cs="Traditional Arabic"/>
          <w:sz w:val="32"/>
          <w:szCs w:val="32"/>
          <w:rtl/>
        </w:rPr>
        <w:t xml:space="preserve"> وحده</w:t>
      </w:r>
      <w:r w:rsidRPr="00260F9C">
        <w:rPr>
          <w:rFonts w:ascii="Traditional Arabic" w:hAnsi="Traditional Arabic" w:cs="Traditional Arabic" w:hint="cs"/>
          <w:sz w:val="32"/>
          <w:szCs w:val="32"/>
          <w:rtl/>
        </w:rPr>
        <w:t>، والإيمان بالله وملائكته وكتبه ورسله واليوم الآخر والقدر خيره وشره،</w:t>
      </w:r>
      <w:r>
        <w:rPr>
          <w:rFonts w:ascii="Traditional Arabic" w:hAnsi="Traditional Arabic" w:cs="Traditional Arabic" w:hint="cs"/>
          <w:sz w:val="32"/>
          <w:szCs w:val="32"/>
          <w:rtl/>
        </w:rPr>
        <w:t xml:space="preserve"> و</w:t>
      </w:r>
      <w:r w:rsidRPr="00260F9C">
        <w:rPr>
          <w:rFonts w:ascii="Traditional Arabic" w:hAnsi="Traditional Arabic" w:cs="Traditional Arabic" w:hint="cs"/>
          <w:sz w:val="32"/>
          <w:szCs w:val="32"/>
          <w:rtl/>
        </w:rPr>
        <w:t>من العرف الذي يجب الأمر به: اتباع السنة</w:t>
      </w:r>
      <w:r>
        <w:rPr>
          <w:rFonts w:ascii="Traditional Arabic" w:hAnsi="Traditional Arabic" w:cs="Traditional Arabic" w:hint="cs"/>
          <w:sz w:val="32"/>
          <w:szCs w:val="32"/>
          <w:rtl/>
        </w:rPr>
        <w:t>، وجمع الكلمة على الحق،</w:t>
      </w:r>
      <w:r w:rsidRPr="00260F9C">
        <w:rPr>
          <w:rFonts w:ascii="Traditional Arabic" w:hAnsi="Traditional Arabic" w:cs="Traditional Arabic" w:hint="cs"/>
          <w:sz w:val="32"/>
          <w:szCs w:val="32"/>
          <w:rtl/>
        </w:rPr>
        <w:t xml:space="preserve"> واجتناب البدع</w:t>
      </w:r>
      <w:r>
        <w:rPr>
          <w:rFonts w:ascii="Traditional Arabic" w:hAnsi="Traditional Arabic" w:cs="Traditional Arabic" w:hint="cs"/>
          <w:sz w:val="32"/>
          <w:szCs w:val="32"/>
          <w:rtl/>
        </w:rPr>
        <w:t xml:space="preserve"> والتفرق</w:t>
      </w:r>
      <w:r w:rsidRPr="00260F9C">
        <w:rPr>
          <w:rFonts w:ascii="Traditional Arabic" w:hAnsi="Traditional Arabic" w:cs="Traditional Arabic" w:hint="cs"/>
          <w:sz w:val="32"/>
          <w:szCs w:val="32"/>
          <w:rtl/>
        </w:rPr>
        <w:t>، و</w:t>
      </w:r>
      <w:r w:rsidRPr="00260F9C">
        <w:rPr>
          <w:rFonts w:ascii="Traditional Arabic" w:hAnsi="Traditional Arabic" w:cs="Traditional Arabic"/>
          <w:sz w:val="32"/>
          <w:szCs w:val="32"/>
          <w:rtl/>
        </w:rPr>
        <w:t>إعطاء الناس حقوقهم، وترك ظلمهم</w:t>
      </w:r>
      <w:r w:rsidRPr="00260F9C">
        <w:rPr>
          <w:rFonts w:ascii="Traditional Arabic" w:hAnsi="Traditional Arabic" w:cs="Traditional Arabic" w:hint="cs"/>
          <w:sz w:val="32"/>
          <w:szCs w:val="32"/>
          <w:rtl/>
        </w:rPr>
        <w:t>، و</w:t>
      </w:r>
      <w:r w:rsidRPr="00260F9C">
        <w:rPr>
          <w:rFonts w:ascii="Traditional Arabic" w:hAnsi="Traditional Arabic" w:cs="Traditional Arabic"/>
          <w:sz w:val="32"/>
          <w:szCs w:val="32"/>
          <w:rtl/>
        </w:rPr>
        <w:t>شكر الله على نعمه</w:t>
      </w:r>
      <w:r w:rsidRPr="00260F9C">
        <w:rPr>
          <w:rFonts w:ascii="Traditional Arabic" w:hAnsi="Traditional Arabic" w:cs="Traditional Arabic" w:hint="cs"/>
          <w:sz w:val="32"/>
          <w:szCs w:val="32"/>
          <w:rtl/>
        </w:rPr>
        <w:t>، والتواصي بالصبر والرحمة، وتقوى الله سبحانه، والتحلي بالأخلاق الحسنة.</w:t>
      </w:r>
    </w:p>
    <w:p w14:paraId="48E23C09"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حث كل قريب وبعيد على فعل الخير وترك الشر</w:t>
      </w:r>
      <w:r>
        <w:rPr>
          <w:rFonts w:ascii="Traditional Arabic" w:hAnsi="Traditional Arabic" w:cs="Traditional Arabic" w:hint="cs"/>
          <w:sz w:val="32"/>
          <w:szCs w:val="32"/>
          <w:rtl/>
        </w:rPr>
        <w:t>، ومن ذلك تعليم الناس الخير الديني والدنيوي</w:t>
      </w:r>
      <w:r w:rsidRPr="00744930">
        <w:rPr>
          <w:rFonts w:ascii="Traditional Arabic" w:hAnsi="Traditional Arabic" w:cs="Traditional Arabic"/>
          <w:sz w:val="32"/>
          <w:szCs w:val="32"/>
          <w:rtl/>
        </w:rPr>
        <w:t>.</w:t>
      </w:r>
    </w:p>
    <w:p w14:paraId="2A25EE40" w14:textId="282AE5C3" w:rsidR="00225018" w:rsidRPr="00EA158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EA1580">
        <w:rPr>
          <w:rFonts w:ascii="Traditional Arabic" w:hAnsi="Traditional Arabic" w:cs="Traditional Arabic" w:hint="cs"/>
          <w:sz w:val="32"/>
          <w:szCs w:val="32"/>
          <w:rtl/>
        </w:rPr>
        <w:t>وجوب أمر النفس بالمعروف، ونهيها عن المنكر، فهي مقد</w:t>
      </w:r>
      <w:r>
        <w:rPr>
          <w:rFonts w:ascii="Traditional Arabic" w:hAnsi="Traditional Arabic" w:cs="Traditional Arabic" w:hint="cs"/>
          <w:sz w:val="32"/>
          <w:szCs w:val="32"/>
          <w:rtl/>
        </w:rPr>
        <w:t>َّ</w:t>
      </w:r>
      <w:r w:rsidRPr="00EA1580">
        <w:rPr>
          <w:rFonts w:ascii="Traditional Arabic" w:hAnsi="Traditional Arabic" w:cs="Traditional Arabic" w:hint="cs"/>
          <w:sz w:val="32"/>
          <w:szCs w:val="32"/>
          <w:rtl/>
        </w:rPr>
        <w:t>مة على غيرها،</w:t>
      </w:r>
      <w:r>
        <w:rPr>
          <w:rFonts w:ascii="Traditional Arabic" w:hAnsi="Traditional Arabic" w:cs="Traditional Arabic" w:hint="cs"/>
          <w:sz w:val="32"/>
          <w:szCs w:val="32"/>
          <w:rtl/>
        </w:rPr>
        <w:t xml:space="preserve"> ف</w:t>
      </w:r>
      <w:r w:rsidRPr="00EA1580">
        <w:rPr>
          <w:rFonts w:ascii="Traditional Arabic" w:hAnsi="Traditional Arabic" w:cs="Traditional Arabic"/>
          <w:sz w:val="32"/>
          <w:szCs w:val="32"/>
          <w:rtl/>
        </w:rPr>
        <w:t xml:space="preserve">يدخل في الأمر بالعرف أن يأمر الإنسان نفسه بالمعروف، </w:t>
      </w:r>
      <w:r>
        <w:rPr>
          <w:rFonts w:ascii="Traditional Arabic" w:hAnsi="Traditional Arabic" w:cs="Traditional Arabic" w:hint="cs"/>
          <w:sz w:val="32"/>
          <w:szCs w:val="32"/>
          <w:rtl/>
        </w:rPr>
        <w:t xml:space="preserve">وينهاها عن المنكر، </w:t>
      </w:r>
      <w:r w:rsidRPr="00EA1580">
        <w:rPr>
          <w:rFonts w:ascii="Traditional Arabic" w:hAnsi="Traditional Arabic" w:cs="Traditional Arabic"/>
          <w:sz w:val="32"/>
          <w:szCs w:val="32"/>
          <w:rtl/>
        </w:rPr>
        <w:t>ومن ذلك أن يعطي الناس حقوقهم، وي</w:t>
      </w:r>
      <w:r>
        <w:rPr>
          <w:rFonts w:ascii="Traditional Arabic" w:hAnsi="Traditional Arabic" w:cs="Traditional Arabic" w:hint="cs"/>
          <w:sz w:val="32"/>
          <w:szCs w:val="32"/>
          <w:rtl/>
        </w:rPr>
        <w:t>ُ</w:t>
      </w:r>
      <w:r w:rsidRPr="00EA1580">
        <w:rPr>
          <w:rFonts w:ascii="Traditional Arabic" w:hAnsi="Traditional Arabic" w:cs="Traditional Arabic"/>
          <w:sz w:val="32"/>
          <w:szCs w:val="32"/>
          <w:rtl/>
        </w:rPr>
        <w:t>نص</w:t>
      </w:r>
      <w:r>
        <w:rPr>
          <w:rFonts w:ascii="Traditional Arabic" w:hAnsi="Traditional Arabic" w:cs="Traditional Arabic" w:hint="cs"/>
          <w:sz w:val="32"/>
          <w:szCs w:val="32"/>
          <w:rtl/>
        </w:rPr>
        <w:t>ِ</w:t>
      </w:r>
      <w:r w:rsidRPr="00EA1580">
        <w:rPr>
          <w:rFonts w:ascii="Traditional Arabic" w:hAnsi="Traditional Arabic" w:cs="Traditional Arabic"/>
          <w:sz w:val="32"/>
          <w:szCs w:val="32"/>
          <w:rtl/>
        </w:rPr>
        <w:t>فهم من نفسه</w:t>
      </w:r>
      <w:r w:rsidR="00593190">
        <w:rPr>
          <w:rFonts w:ascii="Traditional Arabic" w:hAnsi="Traditional Arabic" w:cs="Traditional Arabic" w:hint="cs"/>
          <w:sz w:val="32"/>
          <w:szCs w:val="32"/>
          <w:rtl/>
        </w:rPr>
        <w:t xml:space="preserve"> وإن لم يطالبوه بها</w:t>
      </w:r>
      <w:r w:rsidRPr="00EA1580">
        <w:rPr>
          <w:rFonts w:ascii="Traditional Arabic" w:hAnsi="Traditional Arabic" w:cs="Traditional Arabic"/>
          <w:sz w:val="32"/>
          <w:szCs w:val="32"/>
          <w:rtl/>
        </w:rPr>
        <w:t>.</w:t>
      </w:r>
    </w:p>
    <w:p w14:paraId="71027475" w14:textId="77777777"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 xml:space="preserve">الحث على </w:t>
      </w:r>
      <w:r w:rsidRPr="00744930">
        <w:rPr>
          <w:rFonts w:ascii="Traditional Arabic" w:hAnsi="Traditional Arabic" w:cs="Traditional Arabic"/>
          <w:sz w:val="32"/>
          <w:szCs w:val="32"/>
          <w:rtl/>
        </w:rPr>
        <w:t xml:space="preserve">صنع المعروف حتى مع </w:t>
      </w:r>
      <w:r>
        <w:rPr>
          <w:rFonts w:ascii="Traditional Arabic" w:hAnsi="Traditional Arabic" w:cs="Traditional Arabic" w:hint="cs"/>
          <w:sz w:val="32"/>
          <w:szCs w:val="32"/>
          <w:rtl/>
        </w:rPr>
        <w:t>الكفار والعصاة و</w:t>
      </w:r>
      <w:r w:rsidRPr="00744930">
        <w:rPr>
          <w:rFonts w:ascii="Traditional Arabic" w:hAnsi="Traditional Arabic" w:cs="Traditional Arabic"/>
          <w:sz w:val="32"/>
          <w:szCs w:val="32"/>
          <w:rtl/>
        </w:rPr>
        <w:t>المسيئين، وهذا مما يسهل عليهم قبول الحق</w:t>
      </w:r>
      <w:r>
        <w:rPr>
          <w:rFonts w:ascii="Traditional Arabic" w:hAnsi="Traditional Arabic" w:cs="Traditional Arabic" w:hint="cs"/>
          <w:sz w:val="32"/>
          <w:szCs w:val="32"/>
          <w:rtl/>
        </w:rPr>
        <w:t>، فينبغي للدعاة إلى الله</w:t>
      </w:r>
      <w:r w:rsidRPr="00AB70EE">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744930">
        <w:rPr>
          <w:rFonts w:ascii="Traditional Arabic" w:hAnsi="Traditional Arabic" w:cs="Traditional Arabic"/>
          <w:sz w:val="32"/>
          <w:szCs w:val="32"/>
          <w:rtl/>
        </w:rPr>
        <w:t>اهتمام بصنائع المعروف، من إطعام المساكين، وإعانة المحتاجين، وتنفيس الكرب عن المكروبين، و</w:t>
      </w:r>
      <w:r>
        <w:rPr>
          <w:rFonts w:ascii="Traditional Arabic" w:hAnsi="Traditional Arabic" w:cs="Traditional Arabic" w:hint="cs"/>
          <w:sz w:val="32"/>
          <w:szCs w:val="32"/>
          <w:rtl/>
        </w:rPr>
        <w:t>نصر</w:t>
      </w:r>
      <w:r w:rsidRPr="00744930">
        <w:rPr>
          <w:rFonts w:ascii="Traditional Arabic" w:hAnsi="Traditional Arabic" w:cs="Traditional Arabic"/>
          <w:sz w:val="32"/>
          <w:szCs w:val="32"/>
          <w:rtl/>
        </w:rPr>
        <w:t xml:space="preserve"> المظلومين.</w:t>
      </w:r>
    </w:p>
    <w:p w14:paraId="290BC3DA" w14:textId="43B2ABBC" w:rsidR="00225018" w:rsidRPr="00744930"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على الداعي إلى الله أن يأمر الناس ب</w:t>
      </w:r>
      <w:r>
        <w:rPr>
          <w:rFonts w:ascii="Traditional Arabic" w:hAnsi="Traditional Arabic" w:cs="Traditional Arabic" w:hint="cs"/>
          <w:sz w:val="32"/>
          <w:szCs w:val="32"/>
          <w:rtl/>
        </w:rPr>
        <w:t xml:space="preserve">ما يعلم أنه من </w:t>
      </w:r>
      <w:r w:rsidRPr="00744930">
        <w:rPr>
          <w:rFonts w:ascii="Traditional Arabic" w:hAnsi="Traditional Arabic" w:cs="Traditional Arabic"/>
          <w:sz w:val="32"/>
          <w:szCs w:val="32"/>
          <w:rtl/>
        </w:rPr>
        <w:t>المعروف، وأن يحذر أن يأمرهم بما لا يُعرف في الشرع وجوبه أو استحبابه أو إباحته</w:t>
      </w:r>
      <w:r>
        <w:rPr>
          <w:rFonts w:ascii="Traditional Arabic" w:hAnsi="Traditional Arabic" w:cs="Traditional Arabic" w:hint="cs"/>
          <w:sz w:val="32"/>
          <w:szCs w:val="32"/>
          <w:rtl/>
        </w:rPr>
        <w:t>، ولا يأمرهم بما فيه غرر ومخاطرة</w:t>
      </w:r>
      <w:r w:rsidRPr="00744930">
        <w:rPr>
          <w:rFonts w:ascii="Traditional Arabic" w:hAnsi="Traditional Arabic" w:cs="Traditional Arabic"/>
          <w:sz w:val="32"/>
          <w:szCs w:val="32"/>
          <w:rtl/>
        </w:rPr>
        <w:t>.</w:t>
      </w:r>
    </w:p>
    <w:p w14:paraId="4365391E" w14:textId="77777777" w:rsidR="00225018" w:rsidRPr="001A5BE5"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1A5BE5">
        <w:rPr>
          <w:rFonts w:ascii="Traditional Arabic" w:hAnsi="Traditional Arabic" w:cs="Traditional Arabic"/>
          <w:sz w:val="32"/>
          <w:szCs w:val="32"/>
          <w:rtl/>
        </w:rPr>
        <w:lastRenderedPageBreak/>
        <w:t xml:space="preserve">يؤخذ من كلمة العرف أنه </w:t>
      </w:r>
      <w:r>
        <w:rPr>
          <w:rFonts w:ascii="Traditional Arabic" w:hAnsi="Traditional Arabic" w:cs="Traditional Arabic" w:hint="cs"/>
          <w:sz w:val="32"/>
          <w:szCs w:val="32"/>
          <w:rtl/>
        </w:rPr>
        <w:t>معتبر شرعًا</w:t>
      </w:r>
      <w:r w:rsidRPr="001A5B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Pr="001A5BE5">
        <w:rPr>
          <w:rFonts w:ascii="Traditional Arabic" w:hAnsi="Traditional Arabic" w:cs="Traditional Arabic"/>
          <w:sz w:val="32"/>
          <w:szCs w:val="32"/>
          <w:rtl/>
        </w:rPr>
        <w:t>العرف المأمور به هو العرف الصحيح الذي لا يخالف الشرع، أما العرف الفاسد فلا عبرة به.</w:t>
      </w:r>
      <w:r>
        <w:rPr>
          <w:rFonts w:ascii="Traditional Arabic" w:hAnsi="Traditional Arabic" w:cs="Traditional Arabic" w:hint="cs"/>
          <w:sz w:val="32"/>
          <w:szCs w:val="32"/>
          <w:rtl/>
        </w:rPr>
        <w:t xml:space="preserve"> </w:t>
      </w:r>
    </w:p>
    <w:p w14:paraId="1D90114A"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hint="cs"/>
          <w:sz w:val="32"/>
          <w:szCs w:val="32"/>
          <w:rtl/>
        </w:rPr>
        <w:t>إظهار أهل العلم الحكم الشرعي</w:t>
      </w:r>
      <w:r w:rsidRPr="00744930">
        <w:rPr>
          <w:rFonts w:ascii="Traditional Arabic" w:hAnsi="Traditional Arabic" w:cs="Traditional Arabic"/>
          <w:sz w:val="32"/>
          <w:szCs w:val="32"/>
          <w:rtl/>
        </w:rPr>
        <w:t xml:space="preserve"> فيما يعرفون وينكرون مما لا يخالف الشرع، </w:t>
      </w:r>
      <w:r>
        <w:rPr>
          <w:rFonts w:ascii="Traditional Arabic" w:hAnsi="Traditional Arabic" w:cs="Traditional Arabic" w:hint="cs"/>
          <w:sz w:val="32"/>
          <w:szCs w:val="32"/>
          <w:rtl/>
        </w:rPr>
        <w:t>والاستقامة على الشريعة</w:t>
      </w:r>
      <w:r w:rsidRPr="0074493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وعدم تمييعها إرضاء للكفار أو اتباعًا لأهواء العوام والأمراء.</w:t>
      </w:r>
    </w:p>
    <w:p w14:paraId="3AF40718" w14:textId="77777777" w:rsidR="00225018" w:rsidRDefault="00225018" w:rsidP="00B75DDF">
      <w:pPr>
        <w:pStyle w:val="a7"/>
        <w:numPr>
          <w:ilvl w:val="0"/>
          <w:numId w:val="3"/>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عدم مشروعية الاقتصار على الأخذ بالعفو مع ترك الأمر بالمعروف؛ لأن في ذلك تغييرًا للدين، وإبطالًا للحق، فلا بد من بيان الحق مع الأخذ بالعفو.</w:t>
      </w:r>
    </w:p>
    <w:p w14:paraId="407CA698" w14:textId="7FC15B14" w:rsidR="00415B75" w:rsidRPr="00593190" w:rsidRDefault="00415B75" w:rsidP="00593190">
      <w:pPr>
        <w:spacing w:before="80" w:after="0" w:line="480" w:lineRule="exact"/>
        <w:ind w:firstLine="397"/>
        <w:jc w:val="lowKashida"/>
        <w:rPr>
          <w:rFonts w:ascii="Traditional Arabic" w:eastAsia="Calibri" w:hAnsi="Traditional Arabic" w:cs="Traditional Arabic"/>
          <w:sz w:val="32"/>
          <w:szCs w:val="32"/>
        </w:rPr>
      </w:pPr>
      <w:r w:rsidRPr="00593190">
        <w:rPr>
          <w:rFonts w:ascii="Traditional Arabic" w:eastAsia="Calibri" w:hAnsi="Traditional Arabic" w:cs="Traditional Arabic" w:hint="cs"/>
          <w:sz w:val="32"/>
          <w:szCs w:val="32"/>
          <w:rtl/>
        </w:rPr>
        <w:t>بارك الله لي ولكم في القرآن والسنة، ونفعنا بما فيهما من الآيات والحكمة، أقول ما سمعتم، وأستغفر الله لي ولكم ولجميع المسلمين، فاستغفروه إنه هو الغفور الرحيم.</w:t>
      </w:r>
    </w:p>
    <w:p w14:paraId="37D01151" w14:textId="77777777" w:rsidR="00415B75" w:rsidRDefault="00415B75">
      <w:pPr>
        <w:bidi w:val="0"/>
        <w:rPr>
          <w:rFonts w:ascii="Traditional Arabic" w:hAnsi="Traditional Arabic" w:cs="Traditional Arabic"/>
          <w:sz w:val="32"/>
          <w:szCs w:val="32"/>
        </w:rPr>
      </w:pPr>
      <w:r>
        <w:rPr>
          <w:rFonts w:ascii="Traditional Arabic" w:hAnsi="Traditional Arabic" w:cs="Traditional Arabic"/>
          <w:sz w:val="32"/>
          <w:szCs w:val="32"/>
        </w:rPr>
        <w:br w:type="page"/>
      </w:r>
    </w:p>
    <w:p w14:paraId="2B6C229F" w14:textId="77777777" w:rsidR="00C84F8B" w:rsidRPr="00C84F8B" w:rsidRDefault="00C84F8B" w:rsidP="00B75DDF">
      <w:pPr>
        <w:pStyle w:val="a7"/>
        <w:spacing w:before="80" w:after="0" w:line="480" w:lineRule="exact"/>
        <w:jc w:val="lowKashida"/>
        <w:rPr>
          <w:rFonts w:ascii="Bahij TheSansArabic Bold" w:hAnsi="Bahij TheSansArabic Bold" w:cs="Bahij TheSansArabic Bold"/>
          <w:b/>
          <w:bCs/>
          <w:color w:val="009B2E"/>
          <w:sz w:val="36"/>
          <w:szCs w:val="36"/>
          <w:rtl/>
          <w:lang w:bidi="ar-YE"/>
        </w:rPr>
      </w:pPr>
      <w:r w:rsidRPr="00C84F8B">
        <w:rPr>
          <w:rFonts w:ascii="Bahij TheSansArabic Bold" w:hAnsi="Bahij TheSansArabic Bold" w:cs="Bahij TheSansArabic Bold"/>
          <w:b/>
          <w:bCs/>
          <w:color w:val="009B2E"/>
          <w:sz w:val="36"/>
          <w:szCs w:val="36"/>
          <w:rtl/>
          <w:lang w:bidi="ar-YE"/>
        </w:rPr>
        <w:lastRenderedPageBreak/>
        <w:t>الخطبة الثانية:</w:t>
      </w:r>
    </w:p>
    <w:p w14:paraId="6E790354" w14:textId="6FD185F6" w:rsidR="00C84F8B" w:rsidRDefault="00415B75" w:rsidP="00415B75">
      <w:pPr>
        <w:spacing w:before="80" w:after="0" w:line="480" w:lineRule="exact"/>
        <w:ind w:firstLine="397"/>
        <w:jc w:val="lowKashida"/>
        <w:rPr>
          <w:rFonts w:ascii="Traditional Arabic" w:eastAsia="Calibri" w:hAnsi="Traditional Arabic" w:cs="Traditional Arabic"/>
          <w:sz w:val="32"/>
          <w:szCs w:val="32"/>
          <w:rtl/>
        </w:rPr>
      </w:pPr>
      <w:r w:rsidRPr="00415B75">
        <w:rPr>
          <w:rFonts w:ascii="Traditional Arabic" w:eastAsia="Calibri" w:hAnsi="Traditional Arabic" w:cs="Traditional Arabic" w:hint="cs"/>
          <w:sz w:val="32"/>
          <w:szCs w:val="32"/>
          <w:rtl/>
        </w:rPr>
        <w:t>ال</w:t>
      </w:r>
      <w:r w:rsidR="00C84F8B" w:rsidRPr="00415B75">
        <w:rPr>
          <w:rFonts w:ascii="Traditional Arabic" w:eastAsia="Calibri" w:hAnsi="Traditional Arabic" w:cs="Traditional Arabic"/>
          <w:sz w:val="32"/>
          <w:szCs w:val="32"/>
          <w:rtl/>
        </w:rPr>
        <w:t>حمد للهِ وليِّ الصالحين، والصلاةُ والسلامُ على محمدٍ سيد الأولين والآخرين، والسلامُ علينا وعلى عباد الله الصالحين، وبعد:</w:t>
      </w:r>
    </w:p>
    <w:p w14:paraId="123F8B68" w14:textId="6AEC6745" w:rsidR="00415B75" w:rsidRPr="00415B75" w:rsidRDefault="00415B75" w:rsidP="00415B75">
      <w:pPr>
        <w:spacing w:line="240" w:lineRule="auto"/>
        <w:ind w:firstLine="652"/>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يقول الله تعالى: </w:t>
      </w:r>
      <w:r w:rsidRPr="00744930">
        <w:rPr>
          <w:rFonts w:ascii="Traditional Arabic" w:eastAsia="Calibri" w:hAnsi="Traditional Arabic" w:cs="Traditional Arabic"/>
          <w:sz w:val="32"/>
          <w:szCs w:val="32"/>
          <w:rtl/>
        </w:rPr>
        <w:t>﴿</w:t>
      </w:r>
      <w:r w:rsidRPr="00A80BF8">
        <w:rPr>
          <w:rFonts w:ascii="QCF2176" w:hAnsi="QCF2176" w:cs="QCF2176"/>
          <w:sz w:val="26"/>
          <w:szCs w:val="26"/>
          <w:rtl/>
        </w:rPr>
        <w:t>ﱥ ﱦ ﱧ ﱨ ﱩ ﱪ ﱫ ﱬ</w:t>
      </w:r>
      <w:r w:rsidRPr="00744930">
        <w:rPr>
          <w:rFonts w:ascii="Traditional Arabic" w:eastAsia="Calibri" w:hAnsi="Traditional Arabic" w:cs="Traditional Arabic"/>
          <w:sz w:val="32"/>
          <w:szCs w:val="32"/>
          <w:rtl/>
        </w:rPr>
        <w:t>﴾</w:t>
      </w:r>
      <w:r w:rsidRPr="00A80BF8">
        <w:rPr>
          <w:sz w:val="32"/>
          <w:szCs w:val="32"/>
          <w:rtl/>
        </w:rPr>
        <w:t xml:space="preserve"> </w:t>
      </w:r>
      <w:r w:rsidRPr="004030F1">
        <w:rPr>
          <w:rStyle w:val="ab"/>
          <w:rFonts w:ascii="Traditional Arabic" w:hAnsi="Traditional Arabic" w:cs="Traditional Arabic"/>
          <w:rtl/>
        </w:rPr>
        <w:t>[الأعراف:199]</w:t>
      </w:r>
      <w:r>
        <w:rPr>
          <w:rFonts w:ascii="Traditional Arabic" w:eastAsia="Calibri" w:hAnsi="Traditional Arabic" w:cs="Traditional Arabic" w:hint="cs"/>
          <w:sz w:val="32"/>
          <w:szCs w:val="32"/>
          <w:rtl/>
        </w:rPr>
        <w:t xml:space="preserve">، ومن الهدايات التي </w:t>
      </w:r>
      <w:proofErr w:type="spellStart"/>
      <w:r>
        <w:rPr>
          <w:rFonts w:ascii="Traditional Arabic" w:eastAsia="Calibri" w:hAnsi="Traditional Arabic" w:cs="Traditional Arabic" w:hint="cs"/>
          <w:sz w:val="32"/>
          <w:szCs w:val="32"/>
          <w:rtl/>
        </w:rPr>
        <w:t>نستفيدها</w:t>
      </w:r>
      <w:proofErr w:type="spellEnd"/>
      <w:r>
        <w:rPr>
          <w:rFonts w:ascii="Traditional Arabic" w:eastAsia="Calibri" w:hAnsi="Traditional Arabic" w:cs="Traditional Arabic" w:hint="cs"/>
          <w:sz w:val="32"/>
          <w:szCs w:val="32"/>
          <w:rtl/>
        </w:rPr>
        <w:t xml:space="preserve"> من هذه الآية:</w:t>
      </w:r>
    </w:p>
    <w:p w14:paraId="7B9EBAFA" w14:textId="65046180" w:rsidR="00225018" w:rsidRPr="00415B75" w:rsidRDefault="00225018" w:rsidP="00870023">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415B75">
        <w:rPr>
          <w:rFonts w:ascii="Traditional Arabic" w:hAnsi="Traditional Arabic" w:cs="Traditional Arabic"/>
          <w:sz w:val="32"/>
          <w:szCs w:val="32"/>
          <w:rtl/>
        </w:rPr>
        <w:t>في الجمع بين الأمر بالعرف والأمر بالإعراض عن الجاهلين دلالة</w:t>
      </w:r>
      <w:r w:rsidR="00415B75" w:rsidRPr="00415B75">
        <w:rPr>
          <w:rFonts w:ascii="Traditional Arabic" w:hAnsi="Traditional Arabic" w:cs="Traditional Arabic" w:hint="cs"/>
          <w:sz w:val="32"/>
          <w:szCs w:val="32"/>
          <w:rtl/>
        </w:rPr>
        <w:t>ٌ</w:t>
      </w:r>
      <w:r w:rsidRPr="00415B75">
        <w:rPr>
          <w:rFonts w:ascii="Traditional Arabic" w:hAnsi="Traditional Arabic" w:cs="Traditional Arabic"/>
          <w:sz w:val="32"/>
          <w:szCs w:val="32"/>
          <w:rtl/>
        </w:rPr>
        <w:t xml:space="preserve"> على عدم التنازل عن الثوابت الدينية، وعدم</w:t>
      </w:r>
      <w:r w:rsidR="00415B75" w:rsidRPr="00415B75">
        <w:rPr>
          <w:rFonts w:ascii="Traditional Arabic" w:hAnsi="Traditional Arabic" w:cs="Traditional Arabic" w:hint="cs"/>
          <w:sz w:val="32"/>
          <w:szCs w:val="32"/>
          <w:rtl/>
        </w:rPr>
        <w:t>ِ</w:t>
      </w:r>
      <w:r w:rsidRPr="00415B75">
        <w:rPr>
          <w:rFonts w:ascii="Traditional Arabic" w:hAnsi="Traditional Arabic" w:cs="Traditional Arabic"/>
          <w:sz w:val="32"/>
          <w:szCs w:val="32"/>
          <w:rtl/>
        </w:rPr>
        <w:t xml:space="preserve"> ترك </w:t>
      </w:r>
      <w:r w:rsidRPr="00415B75">
        <w:rPr>
          <w:rFonts w:ascii="Traditional Arabic" w:hAnsi="Traditional Arabic" w:cs="Traditional Arabic" w:hint="cs"/>
          <w:sz w:val="32"/>
          <w:szCs w:val="32"/>
          <w:rtl/>
        </w:rPr>
        <w:t>النصيحة</w:t>
      </w:r>
      <w:r w:rsidRPr="00415B75">
        <w:rPr>
          <w:rFonts w:ascii="Traditional Arabic" w:hAnsi="Traditional Arabic" w:cs="Traditional Arabic"/>
          <w:sz w:val="32"/>
          <w:szCs w:val="32"/>
          <w:rtl/>
        </w:rPr>
        <w:t xml:space="preserve"> لأجل إرضاء الجاهلين</w:t>
      </w:r>
      <w:r w:rsidR="00415B75" w:rsidRPr="00415B75">
        <w:rPr>
          <w:rFonts w:ascii="Traditional Arabic" w:hAnsi="Traditional Arabic" w:cs="Traditional Arabic" w:hint="cs"/>
          <w:sz w:val="32"/>
          <w:szCs w:val="32"/>
          <w:rtl/>
        </w:rPr>
        <w:t>،</w:t>
      </w:r>
      <w:r w:rsidR="00415B75">
        <w:rPr>
          <w:rFonts w:ascii="Traditional Arabic" w:hAnsi="Traditional Arabic" w:cs="Traditional Arabic" w:hint="cs"/>
          <w:sz w:val="32"/>
          <w:szCs w:val="32"/>
          <w:rtl/>
        </w:rPr>
        <w:t xml:space="preserve"> و</w:t>
      </w:r>
      <w:r w:rsidRPr="00415B75">
        <w:rPr>
          <w:rFonts w:ascii="Traditional Arabic" w:hAnsi="Traditional Arabic" w:cs="Traditional Arabic"/>
          <w:sz w:val="32"/>
          <w:szCs w:val="32"/>
          <w:rtl/>
        </w:rPr>
        <w:t>عدم</w:t>
      </w:r>
      <w:r w:rsidR="00415B75">
        <w:rPr>
          <w:rFonts w:ascii="Traditional Arabic" w:hAnsi="Traditional Arabic" w:cs="Traditional Arabic" w:hint="cs"/>
          <w:sz w:val="32"/>
          <w:szCs w:val="32"/>
          <w:rtl/>
        </w:rPr>
        <w:t>ِ</w:t>
      </w:r>
      <w:r w:rsidRPr="00415B75">
        <w:rPr>
          <w:rFonts w:ascii="Traditional Arabic" w:hAnsi="Traditional Arabic" w:cs="Traditional Arabic"/>
          <w:sz w:val="32"/>
          <w:szCs w:val="32"/>
          <w:rtl/>
        </w:rPr>
        <w:t xml:space="preserve"> اعتبار ع</w:t>
      </w:r>
      <w:r w:rsidRPr="00415B75">
        <w:rPr>
          <w:rFonts w:ascii="Traditional Arabic" w:hAnsi="Traditional Arabic" w:cs="Traditional Arabic" w:hint="cs"/>
          <w:sz w:val="32"/>
          <w:szCs w:val="32"/>
          <w:rtl/>
        </w:rPr>
        <w:t>ُ</w:t>
      </w:r>
      <w:r w:rsidRPr="00415B75">
        <w:rPr>
          <w:rFonts w:ascii="Traditional Arabic" w:hAnsi="Traditional Arabic" w:cs="Traditional Arabic"/>
          <w:sz w:val="32"/>
          <w:szCs w:val="32"/>
          <w:rtl/>
        </w:rPr>
        <w:t>رف الجهال المخالف للشريعة.</w:t>
      </w:r>
    </w:p>
    <w:p w14:paraId="646B1FB1" w14:textId="741D53DF" w:rsidR="00225018" w:rsidRPr="00744930"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الإعراض عن الجاهلين من المشركين لا ينافي الأمر بجهادهم، فيجب الصبر على سوء أخلاقهم، </w:t>
      </w:r>
      <w:r w:rsidRPr="00744930">
        <w:rPr>
          <w:rFonts w:ascii="Traditional Arabic" w:hAnsi="Traditional Arabic" w:cs="Traditional Arabic" w:hint="cs"/>
          <w:sz w:val="32"/>
          <w:szCs w:val="32"/>
          <w:rtl/>
        </w:rPr>
        <w:t>وألا</w:t>
      </w:r>
      <w:r w:rsidRPr="00744930">
        <w:rPr>
          <w:rFonts w:ascii="Traditional Arabic" w:hAnsi="Traditional Arabic" w:cs="Traditional Arabic"/>
          <w:sz w:val="32"/>
          <w:szCs w:val="32"/>
          <w:rtl/>
        </w:rPr>
        <w:t xml:space="preserve"> يقابل أقوالهم وأفعالهم </w:t>
      </w:r>
      <w:r>
        <w:rPr>
          <w:rFonts w:ascii="Traditional Arabic" w:hAnsi="Traditional Arabic" w:cs="Traditional Arabic" w:hint="cs"/>
          <w:sz w:val="32"/>
          <w:szCs w:val="32"/>
          <w:rtl/>
        </w:rPr>
        <w:t>السيئة بمثلها</w:t>
      </w:r>
      <w:r w:rsidRPr="00744930">
        <w:rPr>
          <w:rFonts w:ascii="Traditional Arabic" w:hAnsi="Traditional Arabic" w:cs="Traditional Arabic"/>
          <w:sz w:val="32"/>
          <w:szCs w:val="32"/>
          <w:rtl/>
        </w:rPr>
        <w:t>، مع وجوب قتالهم عند القدرة، جمعًا بين الأدلة الشرعية.</w:t>
      </w:r>
    </w:p>
    <w:p w14:paraId="7CABC71A" w14:textId="77777777" w:rsidR="00225018" w:rsidRPr="0057743B"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57743B">
        <w:rPr>
          <w:rFonts w:ascii="Traditional Arabic" w:hAnsi="Traditional Arabic" w:cs="Traditional Arabic"/>
          <w:sz w:val="32"/>
          <w:szCs w:val="32"/>
          <w:rtl/>
        </w:rPr>
        <w:t>مشروعية الإعراض عن الجاهلين من ال</w:t>
      </w:r>
      <w:r w:rsidRPr="0057743B">
        <w:rPr>
          <w:rFonts w:ascii="Traditional Arabic" w:hAnsi="Traditional Arabic" w:cs="Traditional Arabic" w:hint="cs"/>
          <w:sz w:val="32"/>
          <w:szCs w:val="32"/>
          <w:rtl/>
        </w:rPr>
        <w:t>كافرين</w:t>
      </w:r>
      <w:r w:rsidRPr="0057743B">
        <w:rPr>
          <w:rFonts w:ascii="Traditional Arabic" w:hAnsi="Traditional Arabic" w:cs="Traditional Arabic"/>
          <w:sz w:val="32"/>
          <w:szCs w:val="32"/>
          <w:rtl/>
        </w:rPr>
        <w:t xml:space="preserve"> و</w:t>
      </w:r>
      <w:r w:rsidRPr="0057743B">
        <w:rPr>
          <w:rFonts w:ascii="Traditional Arabic" w:hAnsi="Traditional Arabic" w:cs="Traditional Arabic" w:hint="cs"/>
          <w:sz w:val="32"/>
          <w:szCs w:val="32"/>
          <w:rtl/>
        </w:rPr>
        <w:t>المنافقين و</w:t>
      </w:r>
      <w:r w:rsidRPr="0057743B">
        <w:rPr>
          <w:rFonts w:ascii="Traditional Arabic" w:hAnsi="Traditional Arabic" w:cs="Traditional Arabic"/>
          <w:sz w:val="32"/>
          <w:szCs w:val="32"/>
          <w:rtl/>
        </w:rPr>
        <w:t>الفاسقين، وعدم الانشغال بهم، وترك السؤال عن حالهم، وعدم التكلف في طلب عقوبتهم</w:t>
      </w:r>
      <w:r w:rsidRPr="0057743B">
        <w:rPr>
          <w:rFonts w:ascii="Traditional Arabic" w:hAnsi="Traditional Arabic" w:cs="Traditional Arabic" w:hint="cs"/>
          <w:sz w:val="32"/>
          <w:szCs w:val="32"/>
          <w:rtl/>
        </w:rPr>
        <w:t xml:space="preserve">، </w:t>
      </w:r>
      <w:r w:rsidRPr="0057743B">
        <w:rPr>
          <w:rFonts w:ascii="Traditional Arabic" w:hAnsi="Traditional Arabic" w:cs="Traditional Arabic"/>
          <w:sz w:val="32"/>
          <w:szCs w:val="32"/>
          <w:rtl/>
        </w:rPr>
        <w:t>وعدم التحسر عليهم</w:t>
      </w:r>
      <w:r w:rsidRPr="0057743B">
        <w:rPr>
          <w:rFonts w:ascii="Traditional Arabic" w:hAnsi="Traditional Arabic" w:cs="Traditional Arabic" w:hint="cs"/>
          <w:sz w:val="32"/>
          <w:szCs w:val="32"/>
          <w:rtl/>
        </w:rPr>
        <w:t>، و</w:t>
      </w:r>
      <w:r w:rsidRPr="0057743B">
        <w:rPr>
          <w:rFonts w:ascii="Traditional Arabic" w:hAnsi="Traditional Arabic" w:cs="Traditional Arabic"/>
          <w:sz w:val="32"/>
          <w:szCs w:val="32"/>
          <w:rtl/>
        </w:rPr>
        <w:t>عدم الحزن على هلاك</w:t>
      </w:r>
      <w:r w:rsidRPr="0057743B">
        <w:rPr>
          <w:rFonts w:ascii="Traditional Arabic" w:hAnsi="Traditional Arabic" w:cs="Traditional Arabic" w:hint="cs"/>
          <w:sz w:val="32"/>
          <w:szCs w:val="32"/>
          <w:rtl/>
        </w:rPr>
        <w:t>هم،</w:t>
      </w:r>
      <w:r w:rsidRPr="0057743B">
        <w:rPr>
          <w:rFonts w:ascii="Traditional Arabic" w:hAnsi="Traditional Arabic" w:cs="Traditional Arabic"/>
          <w:sz w:val="32"/>
          <w:szCs w:val="32"/>
          <w:rtl/>
        </w:rPr>
        <w:t xml:space="preserve"> </w:t>
      </w:r>
      <w:r w:rsidRPr="0057743B">
        <w:rPr>
          <w:rFonts w:ascii="Traditional Arabic" w:hAnsi="Traditional Arabic" w:cs="Traditional Arabic" w:hint="cs"/>
          <w:sz w:val="32"/>
          <w:szCs w:val="32"/>
          <w:rtl/>
        </w:rPr>
        <w:t>و</w:t>
      </w:r>
      <w:r w:rsidRPr="0057743B">
        <w:rPr>
          <w:rFonts w:ascii="Traditional Arabic" w:hAnsi="Traditional Arabic" w:cs="Traditional Arabic"/>
          <w:sz w:val="32"/>
          <w:szCs w:val="32"/>
          <w:rtl/>
        </w:rPr>
        <w:t>الإعراض عن</w:t>
      </w:r>
      <w:r w:rsidRPr="0057743B">
        <w:rPr>
          <w:rFonts w:ascii="Traditional Arabic" w:hAnsi="Traditional Arabic" w:cs="Traditional Arabic" w:hint="cs"/>
          <w:sz w:val="32"/>
          <w:szCs w:val="32"/>
          <w:rtl/>
        </w:rPr>
        <w:t xml:space="preserve"> </w:t>
      </w:r>
      <w:r w:rsidRPr="0057743B">
        <w:rPr>
          <w:rFonts w:ascii="Traditional Arabic" w:hAnsi="Traditional Arabic" w:cs="Traditional Arabic"/>
          <w:sz w:val="32"/>
          <w:szCs w:val="32"/>
          <w:rtl/>
        </w:rPr>
        <w:t xml:space="preserve">السفهاء </w:t>
      </w:r>
      <w:r w:rsidRPr="0057743B">
        <w:rPr>
          <w:rFonts w:ascii="Traditional Arabic" w:hAnsi="Traditional Arabic" w:cs="Traditional Arabic" w:hint="cs"/>
          <w:sz w:val="32"/>
          <w:szCs w:val="32"/>
          <w:rtl/>
        </w:rPr>
        <w:t xml:space="preserve">والغافلين عن طاعة الله </w:t>
      </w:r>
      <w:r w:rsidRPr="0057743B">
        <w:rPr>
          <w:rFonts w:ascii="Traditional Arabic" w:hAnsi="Traditional Arabic" w:cs="Traditional Arabic"/>
          <w:sz w:val="32"/>
          <w:szCs w:val="32"/>
          <w:rtl/>
        </w:rPr>
        <w:t>استهانة بهم</w:t>
      </w:r>
      <w:r w:rsidRPr="0057743B">
        <w:rPr>
          <w:rFonts w:ascii="Traditional Arabic" w:hAnsi="Traditional Arabic" w:cs="Traditional Arabic" w:hint="cs"/>
          <w:sz w:val="32"/>
          <w:szCs w:val="32"/>
          <w:rtl/>
        </w:rPr>
        <w:t>، وترك متابعتهم في وسائل الإعلام والتواصل الاجتماعي،</w:t>
      </w:r>
      <w:r>
        <w:rPr>
          <w:rFonts w:ascii="Traditional Arabic" w:hAnsi="Traditional Arabic" w:cs="Traditional Arabic" w:hint="cs"/>
          <w:sz w:val="32"/>
          <w:szCs w:val="32"/>
          <w:rtl/>
        </w:rPr>
        <w:t xml:space="preserve"> و</w:t>
      </w:r>
      <w:r w:rsidRPr="0057743B">
        <w:rPr>
          <w:rFonts w:ascii="Traditional Arabic" w:hAnsi="Traditional Arabic" w:cs="Traditional Arabic"/>
          <w:sz w:val="32"/>
          <w:szCs w:val="32"/>
          <w:rtl/>
        </w:rPr>
        <w:t xml:space="preserve">الإعراض عن </w:t>
      </w:r>
      <w:r>
        <w:rPr>
          <w:rFonts w:ascii="Traditional Arabic" w:hAnsi="Traditional Arabic" w:cs="Traditional Arabic" w:hint="cs"/>
          <w:sz w:val="32"/>
          <w:szCs w:val="32"/>
          <w:rtl/>
        </w:rPr>
        <w:t>الظالمين</w:t>
      </w:r>
      <w:r w:rsidRPr="0057743B">
        <w:rPr>
          <w:rFonts w:ascii="Traditional Arabic" w:hAnsi="Traditional Arabic" w:cs="Traditional Arabic"/>
          <w:sz w:val="32"/>
          <w:szCs w:val="32"/>
          <w:rtl/>
        </w:rPr>
        <w:t xml:space="preserve">، </w:t>
      </w:r>
      <w:r w:rsidRPr="0057743B">
        <w:rPr>
          <w:rFonts w:ascii="Traditional Arabic" w:hAnsi="Traditional Arabic" w:cs="Traditional Arabic" w:hint="cs"/>
          <w:sz w:val="32"/>
          <w:szCs w:val="32"/>
          <w:rtl/>
        </w:rPr>
        <w:t>وعدم الركون إليهم</w:t>
      </w:r>
      <w:r w:rsidRPr="0057743B">
        <w:rPr>
          <w:rFonts w:ascii="Traditional Arabic" w:hAnsi="Traditional Arabic" w:cs="Traditional Arabic"/>
          <w:sz w:val="32"/>
          <w:szCs w:val="32"/>
          <w:rtl/>
        </w:rPr>
        <w:t>.</w:t>
      </w:r>
    </w:p>
    <w:p w14:paraId="65022FAC" w14:textId="77777777" w:rsidR="00225018" w:rsidRPr="00DC6CCC"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DC6CCC">
        <w:rPr>
          <w:rFonts w:ascii="Traditional Arabic" w:hAnsi="Traditional Arabic" w:cs="Traditional Arabic"/>
          <w:sz w:val="32"/>
          <w:szCs w:val="32"/>
          <w:rtl/>
        </w:rPr>
        <w:t>الإعراض عن المتعصبين لآرائهم الخاطئة، المصرين على الباطل جهالة منهم وظلمًا؛ لأن الرد عليهم لا ينفعهم، والإعراض عنهم قد يذلل نفوسهم</w:t>
      </w:r>
      <w:r w:rsidRPr="00DC6CCC">
        <w:rPr>
          <w:rFonts w:ascii="Traditional Arabic" w:hAnsi="Traditional Arabic" w:cs="Traditional Arabic" w:hint="cs"/>
          <w:sz w:val="32"/>
          <w:szCs w:val="32"/>
          <w:rtl/>
        </w:rPr>
        <w:t>،</w:t>
      </w:r>
      <w:r w:rsidRPr="00DC6CCC">
        <w:rPr>
          <w:rFonts w:ascii="Traditional Arabic" w:hAnsi="Traditional Arabic" w:cs="Traditional Arabic"/>
          <w:sz w:val="32"/>
          <w:szCs w:val="32"/>
          <w:rtl/>
        </w:rPr>
        <w:t xml:space="preserve"> </w:t>
      </w:r>
      <w:r w:rsidRPr="00DC6CCC">
        <w:rPr>
          <w:rFonts w:ascii="Traditional Arabic" w:hAnsi="Traditional Arabic" w:cs="Traditional Arabic" w:hint="cs"/>
          <w:sz w:val="32"/>
          <w:szCs w:val="32"/>
          <w:rtl/>
        </w:rPr>
        <w:t>و</w:t>
      </w:r>
      <w:r w:rsidRPr="00DC6CCC">
        <w:rPr>
          <w:rFonts w:ascii="Traditional Arabic" w:hAnsi="Traditional Arabic" w:cs="Traditional Arabic"/>
          <w:sz w:val="32"/>
          <w:szCs w:val="32"/>
          <w:rtl/>
        </w:rPr>
        <w:t xml:space="preserve">الإعراض </w:t>
      </w:r>
      <w:r w:rsidRPr="00DC6CCC">
        <w:rPr>
          <w:rFonts w:ascii="Traditional Arabic" w:hAnsi="Traditional Arabic" w:cs="Traditional Arabic" w:hint="cs"/>
          <w:sz w:val="32"/>
          <w:szCs w:val="32"/>
          <w:rtl/>
        </w:rPr>
        <w:t xml:space="preserve">عنهم يكون </w:t>
      </w:r>
      <w:r w:rsidRPr="00DC6CCC">
        <w:rPr>
          <w:rFonts w:ascii="Traditional Arabic" w:hAnsi="Traditional Arabic" w:cs="Traditional Arabic"/>
          <w:sz w:val="32"/>
          <w:szCs w:val="32"/>
          <w:rtl/>
        </w:rPr>
        <w:t>بعد أمره</w:t>
      </w:r>
      <w:r w:rsidRPr="00DC6CCC">
        <w:rPr>
          <w:rFonts w:ascii="Traditional Arabic" w:hAnsi="Traditional Arabic" w:cs="Traditional Arabic" w:hint="cs"/>
          <w:sz w:val="32"/>
          <w:szCs w:val="32"/>
          <w:rtl/>
        </w:rPr>
        <w:t>م</w:t>
      </w:r>
      <w:r w:rsidRPr="00DC6CCC">
        <w:rPr>
          <w:rFonts w:ascii="Traditional Arabic" w:hAnsi="Traditional Arabic" w:cs="Traditional Arabic"/>
          <w:sz w:val="32"/>
          <w:szCs w:val="32"/>
          <w:rtl/>
        </w:rPr>
        <w:t xml:space="preserve"> بالمعروف</w:t>
      </w:r>
      <w:r w:rsidRPr="00DC6CCC">
        <w:rPr>
          <w:rFonts w:ascii="Traditional Arabic" w:hAnsi="Traditional Arabic" w:cs="Traditional Arabic" w:hint="cs"/>
          <w:sz w:val="32"/>
          <w:szCs w:val="32"/>
          <w:rtl/>
        </w:rPr>
        <w:t>، فقد أمر الله بالإعراض عن الجاهلين بعد الأمر بالعرف،</w:t>
      </w:r>
      <w:r>
        <w:rPr>
          <w:rFonts w:ascii="Traditional Arabic" w:hAnsi="Traditional Arabic" w:cs="Traditional Arabic" w:hint="cs"/>
          <w:sz w:val="32"/>
          <w:szCs w:val="32"/>
          <w:rtl/>
        </w:rPr>
        <w:t xml:space="preserve"> </w:t>
      </w:r>
      <w:r w:rsidRPr="00DC6CCC">
        <w:rPr>
          <w:rFonts w:ascii="Traditional Arabic" w:hAnsi="Traditional Arabic" w:cs="Traditional Arabic"/>
          <w:sz w:val="32"/>
          <w:szCs w:val="32"/>
          <w:rtl/>
        </w:rPr>
        <w:t>وليس المراد الإعراض عنهم جملة وتفصيلًا، فإن</w:t>
      </w:r>
      <w:r>
        <w:rPr>
          <w:rFonts w:ascii="Traditional Arabic" w:hAnsi="Traditional Arabic" w:cs="Traditional Arabic" w:hint="cs"/>
          <w:sz w:val="32"/>
          <w:szCs w:val="32"/>
          <w:rtl/>
        </w:rPr>
        <w:t>َّ</w:t>
      </w:r>
      <w:r w:rsidRPr="00DC6CCC">
        <w:rPr>
          <w:rFonts w:ascii="Traditional Arabic" w:hAnsi="Traditional Arabic" w:cs="Traditional Arabic"/>
          <w:sz w:val="32"/>
          <w:szCs w:val="32"/>
          <w:rtl/>
        </w:rPr>
        <w:t xml:space="preserve"> التصدي </w:t>
      </w:r>
      <w:r w:rsidRPr="00DC6CCC">
        <w:rPr>
          <w:rFonts w:ascii="Traditional Arabic" w:hAnsi="Traditional Arabic" w:cs="Traditional Arabic" w:hint="cs"/>
          <w:sz w:val="32"/>
          <w:szCs w:val="32"/>
          <w:rtl/>
        </w:rPr>
        <w:t>ل</w:t>
      </w:r>
      <w:r w:rsidRPr="00DC6CCC">
        <w:rPr>
          <w:rFonts w:ascii="Traditional Arabic" w:hAnsi="Traditional Arabic" w:cs="Traditional Arabic"/>
          <w:sz w:val="32"/>
          <w:szCs w:val="32"/>
          <w:rtl/>
        </w:rPr>
        <w:t>بيان أخطائهم من الأمر بالمعروف.</w:t>
      </w:r>
    </w:p>
    <w:p w14:paraId="1FEBC3CF" w14:textId="1D4677F9" w:rsidR="00225018" w:rsidRPr="00744930"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4160E1">
        <w:rPr>
          <w:rFonts w:ascii="Traditional Arabic" w:hAnsi="Traditional Arabic" w:cs="Traditional Arabic"/>
          <w:sz w:val="32"/>
          <w:szCs w:val="32"/>
          <w:rtl/>
        </w:rPr>
        <w:lastRenderedPageBreak/>
        <w:t>أعظم سبب</w:t>
      </w:r>
      <w:r>
        <w:rPr>
          <w:rFonts w:ascii="Traditional Arabic" w:hAnsi="Traditional Arabic" w:cs="Traditional Arabic" w:hint="cs"/>
          <w:sz w:val="32"/>
          <w:szCs w:val="32"/>
          <w:rtl/>
        </w:rPr>
        <w:t>ٍ</w:t>
      </w:r>
      <w:r w:rsidRPr="004160E1">
        <w:rPr>
          <w:rFonts w:ascii="Traditional Arabic" w:hAnsi="Traditional Arabic" w:cs="Traditional Arabic"/>
          <w:sz w:val="32"/>
          <w:szCs w:val="32"/>
          <w:rtl/>
        </w:rPr>
        <w:t xml:space="preserve"> لل</w:t>
      </w:r>
      <w:r>
        <w:rPr>
          <w:rFonts w:ascii="Traditional Arabic" w:hAnsi="Traditional Arabic" w:cs="Traditional Arabic" w:hint="cs"/>
          <w:sz w:val="32"/>
          <w:szCs w:val="32"/>
          <w:rtl/>
        </w:rPr>
        <w:t>سلامة</w:t>
      </w:r>
      <w:r w:rsidRPr="004160E1">
        <w:rPr>
          <w:rFonts w:ascii="Traditional Arabic" w:hAnsi="Traditional Arabic" w:cs="Traditional Arabic"/>
          <w:sz w:val="32"/>
          <w:szCs w:val="32"/>
          <w:rtl/>
        </w:rPr>
        <w:t xml:space="preserve"> من شر الجاهلين هو الإعراض عنهم</w:t>
      </w:r>
      <w:r w:rsidRPr="004160E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والسكوت عن جوابهم،</w:t>
      </w:r>
      <w:r w:rsidRPr="004160E1">
        <w:rPr>
          <w:rFonts w:ascii="Traditional Arabic" w:hAnsi="Traditional Arabic" w:cs="Traditional Arabic" w:hint="cs"/>
          <w:sz w:val="32"/>
          <w:szCs w:val="32"/>
          <w:rtl/>
        </w:rPr>
        <w:t xml:space="preserve"> سواء كان جهلهم جهل علم أو جهل طيشٍ وسفه</w:t>
      </w:r>
      <w:r w:rsidRPr="004160E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32C3AC60" w14:textId="77777777" w:rsidR="00225018" w:rsidRPr="00744930"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الحرص على تقليل العداوات</w:t>
      </w:r>
      <w:r w:rsidRPr="00744930">
        <w:rPr>
          <w:rFonts w:ascii="Traditional Arabic" w:hAnsi="Traditional Arabic" w:cs="Traditional Arabic"/>
          <w:sz w:val="32"/>
          <w:szCs w:val="32"/>
          <w:rtl/>
        </w:rPr>
        <w:t>؛ لتكمل للإنسان منافع دينه ودنياه.</w:t>
      </w:r>
    </w:p>
    <w:p w14:paraId="17B89FFE" w14:textId="77777777" w:rsidR="00225018" w:rsidRPr="00744930"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صيانة النفس</w:t>
      </w:r>
      <w:r>
        <w:rPr>
          <w:rFonts w:ascii="Traditional Arabic" w:hAnsi="Traditional Arabic" w:cs="Traditional Arabic" w:hint="cs"/>
          <w:sz w:val="32"/>
          <w:szCs w:val="32"/>
          <w:rtl/>
        </w:rPr>
        <w:t xml:space="preserve"> والوقت</w:t>
      </w:r>
      <w:r>
        <w:rPr>
          <w:rFonts w:ascii="Traditional Arabic" w:hAnsi="Traditional Arabic" w:cs="Traditional Arabic"/>
          <w:sz w:val="32"/>
          <w:szCs w:val="32"/>
          <w:rtl/>
        </w:rPr>
        <w:t xml:space="preserve"> عن منازعة السفهاء</w:t>
      </w:r>
      <w:r w:rsidRPr="00744930">
        <w:rPr>
          <w:rFonts w:ascii="Traditional Arabic" w:hAnsi="Traditional Arabic" w:cs="Traditional Arabic"/>
          <w:sz w:val="32"/>
          <w:szCs w:val="32"/>
          <w:rtl/>
        </w:rPr>
        <w:t xml:space="preserve">، </w:t>
      </w:r>
      <w:proofErr w:type="spellStart"/>
      <w:r>
        <w:rPr>
          <w:rFonts w:ascii="Traditional Arabic" w:hAnsi="Traditional Arabic" w:cs="Traditional Arabic" w:hint="cs"/>
          <w:sz w:val="32"/>
          <w:szCs w:val="32"/>
          <w:rtl/>
        </w:rPr>
        <w:t>ومماراة</w:t>
      </w:r>
      <w:proofErr w:type="spellEnd"/>
      <w:r>
        <w:rPr>
          <w:rFonts w:ascii="Traditional Arabic" w:hAnsi="Traditional Arabic" w:cs="Traditional Arabic" w:hint="cs"/>
          <w:sz w:val="32"/>
          <w:szCs w:val="32"/>
          <w:rtl/>
        </w:rPr>
        <w:t xml:space="preserve"> الجهال، </w:t>
      </w:r>
      <w:r w:rsidRPr="00744930">
        <w:rPr>
          <w:rFonts w:ascii="Traditional Arabic" w:hAnsi="Traditional Arabic" w:cs="Traditional Arabic"/>
          <w:sz w:val="32"/>
          <w:szCs w:val="32"/>
          <w:rtl/>
        </w:rPr>
        <w:t>وعن مقابلة الجاهلين بجهلهم</w:t>
      </w:r>
      <w:r>
        <w:rPr>
          <w:rFonts w:ascii="Traditional Arabic" w:hAnsi="Traditional Arabic" w:cs="Traditional Arabic" w:hint="cs"/>
          <w:sz w:val="32"/>
          <w:szCs w:val="32"/>
          <w:rtl/>
        </w:rPr>
        <w:t>، والحرص على اغتنام الأوقات فيما ينفع في الدين والدنيا</w:t>
      </w:r>
      <w:r w:rsidRPr="00744930">
        <w:rPr>
          <w:rFonts w:ascii="Traditional Arabic" w:hAnsi="Traditional Arabic" w:cs="Traditional Arabic"/>
          <w:sz w:val="32"/>
          <w:szCs w:val="32"/>
          <w:rtl/>
        </w:rPr>
        <w:t>.</w:t>
      </w:r>
    </w:p>
    <w:p w14:paraId="558B438A" w14:textId="77777777" w:rsidR="00415B75" w:rsidRPr="004160E1" w:rsidRDefault="00415B75" w:rsidP="00415B75">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4160E1">
        <w:rPr>
          <w:rFonts w:ascii="Traditional Arabic" w:hAnsi="Traditional Arabic" w:cs="Traditional Arabic"/>
          <w:sz w:val="32"/>
          <w:szCs w:val="32"/>
          <w:rtl/>
        </w:rPr>
        <w:t>ذم الجهل، والحض على طلب العلم</w:t>
      </w:r>
      <w:r w:rsidRPr="004160E1">
        <w:rPr>
          <w:rFonts w:ascii="Traditional Arabic" w:hAnsi="Traditional Arabic" w:cs="Traditional Arabic" w:hint="cs"/>
          <w:sz w:val="32"/>
          <w:szCs w:val="32"/>
          <w:rtl/>
        </w:rPr>
        <w:t>، و</w:t>
      </w:r>
      <w:r w:rsidRPr="004160E1">
        <w:rPr>
          <w:rFonts w:ascii="Traditional Arabic" w:hAnsi="Traditional Arabic" w:cs="Traditional Arabic"/>
          <w:sz w:val="32"/>
          <w:szCs w:val="32"/>
          <w:rtl/>
        </w:rPr>
        <w:t xml:space="preserve">مدح العلم والعلماء، </w:t>
      </w:r>
      <w:r w:rsidRPr="004160E1">
        <w:rPr>
          <w:rFonts w:ascii="Traditional Arabic" w:hAnsi="Traditional Arabic" w:cs="Traditional Arabic" w:hint="cs"/>
          <w:sz w:val="32"/>
          <w:szCs w:val="32"/>
          <w:rtl/>
        </w:rPr>
        <w:t>و</w:t>
      </w:r>
      <w:r w:rsidRPr="004160E1">
        <w:rPr>
          <w:rFonts w:ascii="Traditional Arabic" w:hAnsi="Traditional Arabic" w:cs="Traditional Arabic"/>
          <w:sz w:val="32"/>
          <w:szCs w:val="32"/>
          <w:rtl/>
        </w:rPr>
        <w:t>يفهم من الأمر بالإعراض عن الجاهلين</w:t>
      </w:r>
      <w:r w:rsidRPr="004160E1">
        <w:rPr>
          <w:rFonts w:ascii="Traditional Arabic" w:hAnsi="Traditional Arabic" w:cs="Traditional Arabic" w:hint="cs"/>
          <w:sz w:val="32"/>
          <w:szCs w:val="32"/>
          <w:rtl/>
        </w:rPr>
        <w:t xml:space="preserve"> </w:t>
      </w:r>
      <w:r w:rsidRPr="004160E1">
        <w:rPr>
          <w:rFonts w:ascii="Traditional Arabic" w:hAnsi="Traditional Arabic" w:cs="Traditional Arabic"/>
          <w:sz w:val="32"/>
          <w:szCs w:val="32"/>
          <w:rtl/>
        </w:rPr>
        <w:t>أن</w:t>
      </w:r>
      <w:r>
        <w:rPr>
          <w:rFonts w:ascii="Traditional Arabic" w:hAnsi="Traditional Arabic" w:cs="Traditional Arabic" w:hint="cs"/>
          <w:sz w:val="32"/>
          <w:szCs w:val="32"/>
          <w:rtl/>
        </w:rPr>
        <w:t>َّ</w:t>
      </w:r>
      <w:r w:rsidRPr="004160E1">
        <w:rPr>
          <w:rFonts w:ascii="Traditional Arabic" w:hAnsi="Traditional Arabic" w:cs="Traditional Arabic"/>
          <w:sz w:val="32"/>
          <w:szCs w:val="32"/>
          <w:rtl/>
        </w:rPr>
        <w:t xml:space="preserve"> على المسلم أن ي</w:t>
      </w:r>
      <w:r>
        <w:rPr>
          <w:rFonts w:ascii="Traditional Arabic" w:hAnsi="Traditional Arabic" w:cs="Traditional Arabic" w:hint="cs"/>
          <w:sz w:val="32"/>
          <w:szCs w:val="32"/>
          <w:rtl/>
        </w:rPr>
        <w:t>ُقبِل على</w:t>
      </w:r>
      <w:r w:rsidRPr="004160E1">
        <w:rPr>
          <w:rFonts w:ascii="Traditional Arabic" w:hAnsi="Traditional Arabic" w:cs="Traditional Arabic"/>
          <w:sz w:val="32"/>
          <w:szCs w:val="32"/>
          <w:rtl/>
        </w:rPr>
        <w:t xml:space="preserve"> أهل العلم، وأن </w:t>
      </w:r>
      <w:r>
        <w:rPr>
          <w:rFonts w:ascii="Traditional Arabic" w:hAnsi="Traditional Arabic" w:cs="Traditional Arabic" w:hint="cs"/>
          <w:sz w:val="32"/>
          <w:szCs w:val="32"/>
          <w:rtl/>
        </w:rPr>
        <w:t>يحرص على مجالستهم ومصاحبتهم وسؤالهم، والاستفادة من علمهم</w:t>
      </w:r>
      <w:r w:rsidRPr="004160E1">
        <w:rPr>
          <w:rFonts w:ascii="Traditional Arabic" w:hAnsi="Traditional Arabic" w:cs="Traditional Arabic"/>
          <w:sz w:val="32"/>
          <w:szCs w:val="32"/>
          <w:rtl/>
        </w:rPr>
        <w:t xml:space="preserve">. </w:t>
      </w:r>
    </w:p>
    <w:p w14:paraId="13012FA4" w14:textId="77777777" w:rsidR="00225018" w:rsidRPr="00744930"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من آداب العالم إذا س</w:t>
      </w:r>
      <w:r>
        <w:rPr>
          <w:rFonts w:ascii="Traditional Arabic" w:hAnsi="Traditional Arabic" w:cs="Traditional Arabic" w:hint="cs"/>
          <w:sz w:val="32"/>
          <w:szCs w:val="32"/>
          <w:rtl/>
        </w:rPr>
        <w:t>ئل عن شيء</w:t>
      </w:r>
      <w:r w:rsidRPr="00744930">
        <w:rPr>
          <w:rFonts w:ascii="Traditional Arabic" w:hAnsi="Traditional Arabic" w:cs="Traditional Arabic"/>
          <w:sz w:val="32"/>
          <w:szCs w:val="32"/>
          <w:rtl/>
        </w:rPr>
        <w:t xml:space="preserve"> لا ي</w:t>
      </w:r>
      <w:r>
        <w:rPr>
          <w:rFonts w:ascii="Traditional Arabic" w:hAnsi="Traditional Arabic" w:cs="Traditional Arabic" w:hint="cs"/>
          <w:sz w:val="32"/>
          <w:szCs w:val="32"/>
          <w:rtl/>
        </w:rPr>
        <w:t>نبغي</w:t>
      </w:r>
      <w:r w:rsidRPr="00744930">
        <w:rPr>
          <w:rFonts w:ascii="Traditional Arabic" w:hAnsi="Traditional Arabic" w:cs="Traditional Arabic"/>
          <w:sz w:val="32"/>
          <w:szCs w:val="32"/>
          <w:rtl/>
        </w:rPr>
        <w:t xml:space="preserve"> السؤال عنه أو ليس الجواب عنه مناسبًا في ذلك الوقت أن يسكت عن الجواب، ويعرض عن السائل الجاهل.</w:t>
      </w:r>
    </w:p>
    <w:p w14:paraId="5F7F1D54" w14:textId="77777777" w:rsidR="00225018" w:rsidRDefault="00225018" w:rsidP="00225018">
      <w:pPr>
        <w:pStyle w:val="a7"/>
        <w:numPr>
          <w:ilvl w:val="0"/>
          <w:numId w:val="1"/>
        </w:numPr>
        <w:autoSpaceDE w:val="0"/>
        <w:autoSpaceDN w:val="0"/>
        <w:adjustRightInd w:val="0"/>
        <w:spacing w:after="0" w:line="240" w:lineRule="auto"/>
        <w:jc w:val="lowKashida"/>
        <w:rPr>
          <w:rFonts w:ascii="Traditional Arabic" w:hAnsi="Traditional Arabic" w:cs="Traditional Arabic"/>
          <w:sz w:val="32"/>
          <w:szCs w:val="32"/>
        </w:rPr>
      </w:pPr>
      <w:r w:rsidRPr="00744930">
        <w:rPr>
          <w:rFonts w:ascii="Traditional Arabic" w:hAnsi="Traditional Arabic" w:cs="Traditional Arabic"/>
          <w:sz w:val="32"/>
          <w:szCs w:val="32"/>
          <w:rtl/>
        </w:rPr>
        <w:t xml:space="preserve">من الحكمة في التعامل مع الناس الجمع بين الأخذ بالعفو، والأمر بالمعروف، والإعراض عن الجاهلين، ومعاملة كل إنسان بما يناسبه. </w:t>
      </w:r>
    </w:p>
    <w:p w14:paraId="3562E4CB" w14:textId="77777777" w:rsidR="00225018" w:rsidRDefault="00225018" w:rsidP="00225018">
      <w:pPr>
        <w:pStyle w:val="a7"/>
        <w:numPr>
          <w:ilvl w:val="0"/>
          <w:numId w:val="1"/>
        </w:numPr>
        <w:spacing w:line="240" w:lineRule="auto"/>
        <w:jc w:val="lowKashida"/>
        <w:rPr>
          <w:rFonts w:ascii="Traditional Arabic" w:eastAsia="Calibri" w:hAnsi="Traditional Arabic" w:cs="Traditional Arabic"/>
          <w:sz w:val="32"/>
          <w:szCs w:val="32"/>
        </w:rPr>
      </w:pPr>
      <w:r w:rsidRPr="005B29D7">
        <w:rPr>
          <w:rFonts w:ascii="Traditional Arabic" w:eastAsia="Calibri" w:hAnsi="Traditional Arabic" w:cs="Traditional Arabic"/>
          <w:sz w:val="32"/>
          <w:szCs w:val="32"/>
          <w:rtl/>
        </w:rPr>
        <w:t>حث الإسلام على محاسن الأخلاق، ومعاملة الناس بالتي هي أحسن، وذلك بأخذ العفو</w:t>
      </w:r>
      <w:r>
        <w:rPr>
          <w:rFonts w:ascii="Traditional Arabic" w:eastAsia="Calibri" w:hAnsi="Traditional Arabic" w:cs="Traditional Arabic" w:hint="cs"/>
          <w:sz w:val="32"/>
          <w:szCs w:val="32"/>
          <w:rtl/>
        </w:rPr>
        <w:t>،</w:t>
      </w:r>
      <w:r w:rsidRPr="005B29D7">
        <w:rPr>
          <w:rFonts w:ascii="Traditional Arabic" w:eastAsia="Calibri" w:hAnsi="Traditional Arabic" w:cs="Traditional Arabic"/>
          <w:sz w:val="32"/>
          <w:szCs w:val="32"/>
          <w:rtl/>
        </w:rPr>
        <w:t xml:space="preserve"> والأمر بالعرف</w:t>
      </w:r>
      <w:r>
        <w:rPr>
          <w:rFonts w:ascii="Traditional Arabic" w:eastAsia="Calibri" w:hAnsi="Traditional Arabic" w:cs="Traditional Arabic" w:hint="cs"/>
          <w:sz w:val="32"/>
          <w:szCs w:val="32"/>
          <w:rtl/>
        </w:rPr>
        <w:t>،</w:t>
      </w:r>
      <w:r w:rsidRPr="005B29D7">
        <w:rPr>
          <w:rFonts w:ascii="Traditional Arabic" w:eastAsia="Calibri" w:hAnsi="Traditional Arabic" w:cs="Traditional Arabic"/>
          <w:sz w:val="32"/>
          <w:szCs w:val="32"/>
          <w:rtl/>
        </w:rPr>
        <w:t xml:space="preserve"> والإعراض عن الجاهين</w:t>
      </w:r>
      <w:r>
        <w:rPr>
          <w:rFonts w:ascii="Traditional Arabic" w:eastAsia="Calibri" w:hAnsi="Traditional Arabic" w:cs="Traditional Arabic" w:hint="cs"/>
          <w:sz w:val="32"/>
          <w:szCs w:val="32"/>
          <w:rtl/>
        </w:rPr>
        <w:t xml:space="preserve">، فعلى المسلم أن يجعل هذه الآية منهجه في </w:t>
      </w:r>
      <w:r w:rsidRPr="0057743B">
        <w:rPr>
          <w:rFonts w:ascii="Traditional Arabic" w:eastAsia="Calibri" w:hAnsi="Traditional Arabic" w:cs="Traditional Arabic" w:hint="cs"/>
          <w:sz w:val="32"/>
          <w:szCs w:val="32"/>
          <w:rtl/>
        </w:rPr>
        <w:t>معاملة الناس</w:t>
      </w:r>
      <w:r w:rsidRPr="005B29D7">
        <w:rPr>
          <w:rFonts w:ascii="Traditional Arabic" w:eastAsia="Calibri" w:hAnsi="Traditional Arabic" w:cs="Traditional Arabic"/>
          <w:sz w:val="32"/>
          <w:szCs w:val="32"/>
          <w:rtl/>
        </w:rPr>
        <w:t xml:space="preserve">. </w:t>
      </w:r>
    </w:p>
    <w:p w14:paraId="6FC49925" w14:textId="35A82876" w:rsidR="00225018" w:rsidRDefault="00415B75" w:rsidP="00225018">
      <w:pPr>
        <w:spacing w:line="240" w:lineRule="auto"/>
        <w:ind w:firstLine="652"/>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أيها المسلمون، </w:t>
      </w:r>
      <w:r w:rsidR="00225018" w:rsidRPr="005B29D7">
        <w:rPr>
          <w:rFonts w:ascii="Traditional Arabic" w:eastAsia="Calibri" w:hAnsi="Traditional Arabic" w:cs="Traditional Arabic"/>
          <w:sz w:val="32"/>
          <w:szCs w:val="32"/>
          <w:rtl/>
        </w:rPr>
        <w:t xml:space="preserve">القرآن العظيم هداية للأفراد والأسر، والمجتمعات والدول، وفيه كل ما يصلح الأمة في عقيدتها وعبادتها وأخلاقها ومعاملاتها، وفيه حل جميع مشاكلها الداخلية والخارجية، وهو السبيل لعز المسلمين وسعادتهم في الدنيا والآخرة. </w:t>
      </w:r>
    </w:p>
    <w:p w14:paraId="17F3EFFC" w14:textId="0851F6B4" w:rsidR="00415B75" w:rsidRPr="005B29D7" w:rsidRDefault="00415B75" w:rsidP="00225018">
      <w:pPr>
        <w:spacing w:line="240" w:lineRule="auto"/>
        <w:ind w:firstLine="652"/>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اللهم بارك لنا في القرآن العظيم، واجعلنا من الذين يستمعون القول فيتبعون أحسنه، وارزقنا تلاوة كتابك وتدبره، والعمل بكتابك وسنة نبيك صلى الله عليه وسلم، اللهم اغفر لنا أجمعين، وأدخلنا في رحمتك وأنت أرحم الراحمين، وسلامٌ على المرسلين، والحمد لله رب العالمين. </w:t>
      </w:r>
    </w:p>
    <w:sectPr w:rsidR="00415B75" w:rsidRPr="005B29D7" w:rsidSect="00225018">
      <w:footerReference w:type="even" r:id="rId8"/>
      <w:footerReference w:type="default" r:id="rId9"/>
      <w:footerReference w:type="first" r:id="rId10"/>
      <w:footnotePr>
        <w:numRestart w:val="eachPage"/>
      </w:footnotePr>
      <w:pgSz w:w="9639" w:h="13608"/>
      <w:pgMar w:top="1134"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1FF85" w14:textId="77777777" w:rsidR="00D406B5" w:rsidRDefault="00D406B5" w:rsidP="00225018">
      <w:pPr>
        <w:spacing w:after="0" w:line="240" w:lineRule="auto"/>
      </w:pPr>
      <w:r>
        <w:separator/>
      </w:r>
    </w:p>
  </w:endnote>
  <w:endnote w:type="continuationSeparator" w:id="0">
    <w:p w14:paraId="2207AB41" w14:textId="77777777" w:rsidR="00D406B5" w:rsidRDefault="00D406B5" w:rsidP="0022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QCF2455">
    <w:altName w:val="Arial"/>
    <w:panose1 w:val="00000400000000000000"/>
    <w:charset w:val="00"/>
    <w:family w:val="auto"/>
    <w:pitch w:val="variable"/>
    <w:sig w:usb0="00002003" w:usb1="80000000" w:usb2="00000000" w:usb3="00000000" w:csb0="00000041" w:csb1="00000000"/>
  </w:font>
  <w:font w:name="QCF2176">
    <w:altName w:val="Arial"/>
    <w:panose1 w:val="00000400000000000000"/>
    <w:charset w:val="00"/>
    <w:family w:val="auto"/>
    <w:pitch w:val="variable"/>
    <w:sig w:usb0="00002003" w:usb1="80000000" w:usb2="00000000" w:usb3="00000000" w:csb0="00000041" w:csb1="00000000"/>
  </w:font>
  <w:font w:name="QCF2487">
    <w:altName w:val="Arial"/>
    <w:panose1 w:val="00000400000000000000"/>
    <w:charset w:val="00"/>
    <w:family w:val="auto"/>
    <w:pitch w:val="variable"/>
    <w:sig w:usb0="00002003" w:usb1="80000000" w:usb2="00000000" w:usb3="00000000" w:csb0="00000041" w:csb1="00000000"/>
  </w:font>
  <w:font w:name="Lotus Linotype">
    <w:altName w:val="Times New Roman"/>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ahij TheSansArabic Bold">
    <w:altName w:val="Sakkal Majalla"/>
    <w:charset w:val="00"/>
    <w:family w:val="roman"/>
    <w:pitch w:val="variable"/>
    <w:sig w:usb0="00000000"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94E8" w14:textId="77777777" w:rsidR="00CC1917" w:rsidRDefault="00000000" w:rsidP="00305202">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286C6AF7" w14:textId="77777777" w:rsidR="00CC1917" w:rsidRDefault="00CC19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84604862"/>
      <w:docPartObj>
        <w:docPartGallery w:val="Page Numbers (Bottom of Page)"/>
        <w:docPartUnique/>
      </w:docPartObj>
    </w:sdtPr>
    <w:sdtContent>
      <w:p w14:paraId="3BF44950" w14:textId="77777777" w:rsidR="00CC1917" w:rsidRDefault="00000000">
        <w:pPr>
          <w:pStyle w:val="a4"/>
          <w:jc w:val="center"/>
        </w:pPr>
        <w:r>
          <w:fldChar w:fldCharType="begin"/>
        </w:r>
        <w:r>
          <w:instrText>PAGE   \* MERGEFORMAT</w:instrText>
        </w:r>
        <w:r>
          <w:fldChar w:fldCharType="separate"/>
        </w:r>
        <w:r>
          <w:rPr>
            <w:rtl/>
            <w:lang w:val="ar-SA"/>
          </w:rPr>
          <w:t>2</w:t>
        </w:r>
        <w:r>
          <w:fldChar w:fldCharType="end"/>
        </w:r>
      </w:p>
    </w:sdtContent>
  </w:sdt>
  <w:p w14:paraId="25AD5622" w14:textId="77777777" w:rsidR="00CC1917" w:rsidRDefault="00CC1917">
    <w:pPr>
      <w:pStyle w:val="a4"/>
      <w:rPr>
        <w:lang w:bidi="ar-Y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666AA" w14:textId="77777777" w:rsidR="00CC1917" w:rsidRDefault="00CC1917">
    <w:pPr>
      <w:pStyle w:val="a4"/>
      <w:jc w:val="center"/>
    </w:pPr>
  </w:p>
  <w:p w14:paraId="17CD5F80" w14:textId="77777777" w:rsidR="00CC1917" w:rsidRDefault="00CC1917">
    <w:pPr>
      <w:pStyle w:val="a4"/>
      <w:rPr>
        <w:lang w:bidi="ar-Y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4F2D9" w14:textId="77777777" w:rsidR="00D406B5" w:rsidRDefault="00D406B5" w:rsidP="00225018">
      <w:pPr>
        <w:spacing w:after="0" w:line="240" w:lineRule="auto"/>
      </w:pPr>
      <w:r>
        <w:separator/>
      </w:r>
    </w:p>
  </w:footnote>
  <w:footnote w:type="continuationSeparator" w:id="0">
    <w:p w14:paraId="0FFD0E0E" w14:textId="77777777" w:rsidR="00D406B5" w:rsidRDefault="00D406B5" w:rsidP="0022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249BF"/>
    <w:multiLevelType w:val="hybridMultilevel"/>
    <w:tmpl w:val="75E66350"/>
    <w:lvl w:ilvl="0" w:tplc="04090001">
      <w:start w:val="1"/>
      <w:numFmt w:val="bullet"/>
      <w:lvlText w:val=""/>
      <w:lvlJc w:val="left"/>
      <w:pPr>
        <w:ind w:left="720" w:hanging="360"/>
      </w:pPr>
      <w:rPr>
        <w:rFonts w:ascii="Symbol"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B2373"/>
    <w:multiLevelType w:val="hybridMultilevel"/>
    <w:tmpl w:val="91B0A340"/>
    <w:lvl w:ilvl="0" w:tplc="3C804ADE">
      <w:start w:val="1"/>
      <w:numFmt w:val="bullet"/>
      <w:lvlText w:val=""/>
      <w:lvlJc w:val="left"/>
      <w:pPr>
        <w:ind w:left="502" w:hanging="360"/>
      </w:pPr>
      <w:rPr>
        <w:rFonts w:ascii="Symbol" w:hAnsi="Symbol" w:hint="default"/>
        <w:b w:val="0"/>
        <w:bCs w:val="0"/>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35678"/>
    <w:multiLevelType w:val="hybridMultilevel"/>
    <w:tmpl w:val="2D685944"/>
    <w:lvl w:ilvl="0" w:tplc="0409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2242872">
    <w:abstractNumId w:val="0"/>
  </w:num>
  <w:num w:numId="2" w16cid:durableId="467474044">
    <w:abstractNumId w:val="1"/>
  </w:num>
  <w:num w:numId="3" w16cid:durableId="199113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E06"/>
    <w:rsid w:val="00041A80"/>
    <w:rsid w:val="00132D35"/>
    <w:rsid w:val="00160AD0"/>
    <w:rsid w:val="001F799B"/>
    <w:rsid w:val="00221481"/>
    <w:rsid w:val="00225018"/>
    <w:rsid w:val="002E557B"/>
    <w:rsid w:val="00354EBB"/>
    <w:rsid w:val="003643B3"/>
    <w:rsid w:val="00370380"/>
    <w:rsid w:val="003F3C23"/>
    <w:rsid w:val="00415B75"/>
    <w:rsid w:val="004872E1"/>
    <w:rsid w:val="004F579D"/>
    <w:rsid w:val="005316B4"/>
    <w:rsid w:val="00580644"/>
    <w:rsid w:val="00593190"/>
    <w:rsid w:val="005A0F51"/>
    <w:rsid w:val="006C1BB3"/>
    <w:rsid w:val="007B1FF4"/>
    <w:rsid w:val="007B4E06"/>
    <w:rsid w:val="009146B4"/>
    <w:rsid w:val="009230F7"/>
    <w:rsid w:val="009232E8"/>
    <w:rsid w:val="00AA5E6B"/>
    <w:rsid w:val="00B160D1"/>
    <w:rsid w:val="00B40213"/>
    <w:rsid w:val="00B75DDF"/>
    <w:rsid w:val="00C2194C"/>
    <w:rsid w:val="00C43284"/>
    <w:rsid w:val="00C74E55"/>
    <w:rsid w:val="00C84F8B"/>
    <w:rsid w:val="00CC1917"/>
    <w:rsid w:val="00CD4660"/>
    <w:rsid w:val="00D14936"/>
    <w:rsid w:val="00D21348"/>
    <w:rsid w:val="00D406B5"/>
    <w:rsid w:val="00D42791"/>
    <w:rsid w:val="00D54E90"/>
    <w:rsid w:val="00D62FD6"/>
    <w:rsid w:val="00E00A19"/>
    <w:rsid w:val="00E93174"/>
    <w:rsid w:val="00EB3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FB0C"/>
  <w15:docId w15:val="{4ECF2CCB-B3C8-40E9-ADFE-6C3D2E4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F3C23"/>
    <w:rPr>
      <w:color w:val="0000FF" w:themeColor="hyperlink"/>
      <w:u w:val="single"/>
    </w:rPr>
  </w:style>
  <w:style w:type="character" w:styleId="a3">
    <w:name w:val="Unresolved Mention"/>
    <w:basedOn w:val="a0"/>
    <w:uiPriority w:val="99"/>
    <w:semiHidden/>
    <w:unhideWhenUsed/>
    <w:rsid w:val="009146B4"/>
    <w:rPr>
      <w:color w:val="605E5C"/>
      <w:shd w:val="clear" w:color="auto" w:fill="E1DFDD"/>
    </w:rPr>
  </w:style>
  <w:style w:type="paragraph" w:styleId="a4">
    <w:name w:val="footer"/>
    <w:basedOn w:val="a"/>
    <w:link w:val="Char"/>
    <w:uiPriority w:val="99"/>
    <w:rsid w:val="0022501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4"/>
    <w:uiPriority w:val="99"/>
    <w:rsid w:val="00225018"/>
    <w:rPr>
      <w:rFonts w:ascii="Times New Roman" w:eastAsia="Times New Roman" w:hAnsi="Times New Roman" w:cs="Times New Roman"/>
      <w:sz w:val="24"/>
      <w:szCs w:val="24"/>
    </w:rPr>
  </w:style>
  <w:style w:type="character" w:styleId="a5">
    <w:name w:val="page number"/>
    <w:basedOn w:val="a0"/>
    <w:uiPriority w:val="99"/>
    <w:qFormat/>
    <w:rsid w:val="00225018"/>
  </w:style>
  <w:style w:type="paragraph" w:styleId="a6">
    <w:name w:val="Title"/>
    <w:basedOn w:val="a"/>
    <w:link w:val="Char0"/>
    <w:uiPriority w:val="10"/>
    <w:qFormat/>
    <w:rsid w:val="00225018"/>
    <w:pPr>
      <w:spacing w:before="240" w:after="60" w:line="240" w:lineRule="auto"/>
      <w:jc w:val="center"/>
      <w:outlineLvl w:val="0"/>
    </w:pPr>
    <w:rPr>
      <w:rFonts w:ascii="Arial" w:eastAsia="Times New Roman" w:hAnsi="Arial" w:cs="Arial"/>
      <w:b/>
      <w:bCs/>
      <w:kern w:val="28"/>
      <w:sz w:val="32"/>
      <w:szCs w:val="32"/>
    </w:rPr>
  </w:style>
  <w:style w:type="character" w:customStyle="1" w:styleId="Char0">
    <w:name w:val="العنوان Char"/>
    <w:basedOn w:val="a0"/>
    <w:link w:val="a6"/>
    <w:uiPriority w:val="10"/>
    <w:rsid w:val="00225018"/>
    <w:rPr>
      <w:rFonts w:ascii="Arial" w:eastAsia="Times New Roman" w:hAnsi="Arial" w:cs="Arial"/>
      <w:b/>
      <w:bCs/>
      <w:kern w:val="28"/>
      <w:sz w:val="32"/>
      <w:szCs w:val="32"/>
    </w:rPr>
  </w:style>
  <w:style w:type="paragraph" w:styleId="a7">
    <w:name w:val="List Paragraph"/>
    <w:basedOn w:val="a"/>
    <w:uiPriority w:val="34"/>
    <w:qFormat/>
    <w:rsid w:val="00225018"/>
    <w:pPr>
      <w:ind w:left="720"/>
      <w:contextualSpacing/>
    </w:pPr>
  </w:style>
  <w:style w:type="paragraph" w:styleId="a8">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1"/>
    <w:uiPriority w:val="99"/>
    <w:rsid w:val="00225018"/>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aliases w:val="Char Char Char Char Char Char Char1,Char Char Char Char Char Char Char Char Char Char,Footnote Text Char Char Char,Char Char Char Char Char Char Char Char Char Char Char Char,r Char,Footnote Text Char,Char Char Char Char Char Char1"/>
    <w:basedOn w:val="a0"/>
    <w:link w:val="a8"/>
    <w:uiPriority w:val="99"/>
    <w:rsid w:val="00225018"/>
    <w:rPr>
      <w:rFonts w:ascii="Times New Roman" w:eastAsia="Times New Roman" w:hAnsi="Times New Roman" w:cs="Times New Roman"/>
      <w:sz w:val="20"/>
      <w:szCs w:val="20"/>
    </w:rPr>
  </w:style>
  <w:style w:type="character" w:styleId="a9">
    <w:name w:val="Strong"/>
    <w:uiPriority w:val="22"/>
    <w:qFormat/>
    <w:rsid w:val="00225018"/>
    <w:rPr>
      <w:b/>
      <w:bCs/>
    </w:rPr>
  </w:style>
  <w:style w:type="character" w:customStyle="1" w:styleId="aa">
    <w:name w:val="نص أحمر"/>
    <w:basedOn w:val="a0"/>
    <w:qFormat/>
    <w:rsid w:val="00225018"/>
    <w:rPr>
      <w:b/>
      <w:bCs/>
      <w:color w:val="FF0000"/>
    </w:rPr>
  </w:style>
  <w:style w:type="character" w:customStyle="1" w:styleId="ab">
    <w:name w:val="عزو الآيات"/>
    <w:basedOn w:val="a0"/>
    <w:rsid w:val="00225018"/>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5351">
      <w:bodyDiv w:val="1"/>
      <w:marLeft w:val="0"/>
      <w:marRight w:val="0"/>
      <w:marTop w:val="0"/>
      <w:marBottom w:val="0"/>
      <w:divBdr>
        <w:top w:val="none" w:sz="0" w:space="0" w:color="auto"/>
        <w:left w:val="none" w:sz="0" w:space="0" w:color="auto"/>
        <w:bottom w:val="none" w:sz="0" w:space="0" w:color="auto"/>
        <w:right w:val="none" w:sz="0" w:space="0" w:color="auto"/>
      </w:divBdr>
    </w:div>
    <w:div w:id="1523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0D4B-3A76-4E4E-B804-0027253A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8</Pages>
  <Words>1493</Words>
  <Characters>8511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AHMED EBRAHIM AHMED AL-ANSARI</cp:lastModifiedBy>
  <cp:revision>28</cp:revision>
  <dcterms:created xsi:type="dcterms:W3CDTF">2021-09-09T18:28:00Z</dcterms:created>
  <dcterms:modified xsi:type="dcterms:W3CDTF">2024-10-25T11:11:00Z</dcterms:modified>
</cp:coreProperties>
</file>