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791F2" w14:textId="5991CB4C" w:rsidR="00B26159" w:rsidRPr="00B26159" w:rsidRDefault="00B26159" w:rsidP="00B26159">
      <w:pPr>
        <w:pStyle w:val="a4"/>
        <w:rPr>
          <w:rFonts w:ascii="Traditional Arabic" w:hAnsi="Traditional Arabic" w:cs="Traditional Arabic"/>
          <w:b/>
          <w:bCs/>
          <w:color w:val="000000" w:themeColor="text1"/>
          <w:sz w:val="36"/>
          <w:szCs w:val="36"/>
          <w:rtl/>
        </w:rPr>
      </w:pPr>
      <w:r w:rsidRPr="00B26159">
        <w:rPr>
          <w:rFonts w:ascii="Traditional Arabic" w:hAnsi="Traditional Arabic" w:cs="Traditional Arabic"/>
          <w:b/>
          <w:bCs/>
          <w:color w:val="000000" w:themeColor="text1"/>
          <w:sz w:val="36"/>
          <w:szCs w:val="36"/>
          <w:rtl/>
        </w:rPr>
        <w:t>الحمد لله ربِّ العالمين، وأشهَدُ أنْ لا إلهَ إلا الله وحده لا شريكَ له، لا نعبدُ إلا إيَّاه مخلصينَ له الدينَ، وأشهَدُ أنَّ محمداً عبده ورسوله الصادق الأمين، صَلَّى الله عليه وعلى آله وأصحابه والتابعين لهم بإحسانٍ إلى يومِ الدين، وسَلَّمَ تسليماً</w:t>
      </w:r>
      <w:r w:rsidRPr="00B26159">
        <w:rPr>
          <w:rFonts w:ascii="Traditional Arabic" w:hAnsi="Traditional Arabic" w:cs="Traditional Arabic"/>
          <w:b/>
          <w:bCs/>
          <w:color w:val="000000" w:themeColor="text1"/>
          <w:sz w:val="36"/>
          <w:szCs w:val="36"/>
        </w:rPr>
        <w:t>.</w:t>
      </w:r>
    </w:p>
    <w:p w14:paraId="31A82EF7" w14:textId="53319E7C" w:rsidR="004E6F30" w:rsidRPr="00924CA7" w:rsidRDefault="00B26159" w:rsidP="00924CA7">
      <w:pPr>
        <w:pStyle w:val="a4"/>
        <w:rPr>
          <w:rFonts w:ascii="Traditional Arabic" w:hAnsi="Traditional Arabic" w:cs="Traditional Arabic"/>
          <w:b/>
          <w:bCs/>
          <w:color w:val="000000" w:themeColor="text1"/>
          <w:sz w:val="36"/>
          <w:szCs w:val="36"/>
          <w:rtl/>
        </w:rPr>
      </w:pPr>
      <w:r w:rsidRPr="00B26159">
        <w:rPr>
          <w:rFonts w:ascii="Traditional Arabic" w:hAnsi="Traditional Arabic" w:cs="Traditional Arabic"/>
          <w:b/>
          <w:bCs/>
          <w:color w:val="000000" w:themeColor="text1"/>
          <w:sz w:val="36"/>
          <w:szCs w:val="36"/>
          <w:rtl/>
        </w:rPr>
        <w:t>أم</w:t>
      </w:r>
      <w:r>
        <w:rPr>
          <w:rFonts w:ascii="Traditional Arabic" w:hAnsi="Traditional Arabic" w:cs="Traditional Arabic" w:hint="cs"/>
          <w:b/>
          <w:bCs/>
          <w:color w:val="000000" w:themeColor="text1"/>
          <w:sz w:val="36"/>
          <w:szCs w:val="36"/>
          <w:rtl/>
        </w:rPr>
        <w:t>ّ</w:t>
      </w:r>
      <w:r w:rsidRPr="00B26159">
        <w:rPr>
          <w:rFonts w:ascii="Traditional Arabic" w:hAnsi="Traditional Arabic" w:cs="Traditional Arabic"/>
          <w:b/>
          <w:bCs/>
          <w:color w:val="000000" w:themeColor="text1"/>
          <w:sz w:val="36"/>
          <w:szCs w:val="36"/>
          <w:rtl/>
        </w:rPr>
        <w:t>ا بعد</w:t>
      </w:r>
      <w:r>
        <w:rPr>
          <w:rFonts w:ascii="Traditional Arabic" w:hAnsi="Traditional Arabic" w:cs="Traditional Arabic" w:hint="cs"/>
          <w:b/>
          <w:bCs/>
          <w:color w:val="000000" w:themeColor="text1"/>
          <w:sz w:val="36"/>
          <w:szCs w:val="36"/>
          <w:rtl/>
        </w:rPr>
        <w:t>ُ</w:t>
      </w:r>
      <w:r w:rsidRPr="00B26159">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 xml:space="preserve">فيا </w:t>
      </w:r>
      <w:r w:rsidRPr="00B26159">
        <w:rPr>
          <w:rFonts w:ascii="Traditional Arabic" w:hAnsi="Traditional Arabic" w:cs="Traditional Arabic"/>
          <w:b/>
          <w:bCs/>
          <w:color w:val="000000" w:themeColor="text1"/>
          <w:sz w:val="36"/>
          <w:szCs w:val="36"/>
          <w:rtl/>
        </w:rPr>
        <w:t xml:space="preserve">عباد الله، اتقوا الله حق تقاته، </w:t>
      </w:r>
      <w:r>
        <w:rPr>
          <w:rFonts w:ascii="Traditional Arabic" w:hAnsi="Traditional Arabic" w:cs="Traditional Arabic" w:hint="cs"/>
          <w:b/>
          <w:bCs/>
          <w:color w:val="000000" w:themeColor="text1"/>
          <w:sz w:val="36"/>
          <w:szCs w:val="36"/>
          <w:rtl/>
        </w:rPr>
        <w:t xml:space="preserve">(( </w:t>
      </w:r>
      <w:r w:rsidRPr="00B26159">
        <w:rPr>
          <w:rFonts w:ascii="Traditional Arabic" w:hAnsi="Traditional Arabic" w:cs="Traditional Arabic"/>
          <w:b/>
          <w:bCs/>
          <w:color w:val="000000" w:themeColor="text1"/>
          <w:sz w:val="36"/>
          <w:szCs w:val="36"/>
          <w:rtl/>
        </w:rPr>
        <w:t>وَ</w:t>
      </w:r>
      <w:r w:rsidRPr="00B26159">
        <w:rPr>
          <w:rFonts w:ascii="Traditional Arabic" w:hAnsi="Traditional Arabic" w:cs="Traditional Arabic" w:hint="cs"/>
          <w:b/>
          <w:bCs/>
          <w:color w:val="000000" w:themeColor="text1"/>
          <w:sz w:val="36"/>
          <w:szCs w:val="36"/>
          <w:rtl/>
        </w:rPr>
        <w:t>ٱ</w:t>
      </w:r>
      <w:r w:rsidRPr="00B26159">
        <w:rPr>
          <w:rFonts w:ascii="Traditional Arabic" w:hAnsi="Traditional Arabic" w:cs="Traditional Arabic" w:hint="eastAsia"/>
          <w:b/>
          <w:bCs/>
          <w:color w:val="000000" w:themeColor="text1"/>
          <w:sz w:val="36"/>
          <w:szCs w:val="36"/>
          <w:rtl/>
        </w:rPr>
        <w:t>تَّقُواْ</w:t>
      </w:r>
      <w:r w:rsidRPr="00B26159">
        <w:rPr>
          <w:rFonts w:ascii="Traditional Arabic" w:hAnsi="Traditional Arabic" w:cs="Traditional Arabic"/>
          <w:b/>
          <w:bCs/>
          <w:color w:val="000000" w:themeColor="text1"/>
          <w:sz w:val="36"/>
          <w:szCs w:val="36"/>
          <w:rtl/>
        </w:rPr>
        <w:t xml:space="preserve"> يَوْمًا تُرْجَعُونَ فِيهِ إِلَى </w:t>
      </w:r>
      <w:r w:rsidRPr="00B26159">
        <w:rPr>
          <w:rFonts w:ascii="Traditional Arabic" w:hAnsi="Traditional Arabic" w:cs="Traditional Arabic" w:hint="cs"/>
          <w:b/>
          <w:bCs/>
          <w:color w:val="000000" w:themeColor="text1"/>
          <w:sz w:val="36"/>
          <w:szCs w:val="36"/>
          <w:rtl/>
        </w:rPr>
        <w:t>ٱ</w:t>
      </w:r>
      <w:r w:rsidRPr="00B26159">
        <w:rPr>
          <w:rFonts w:ascii="Traditional Arabic" w:hAnsi="Traditional Arabic" w:cs="Traditional Arabic" w:hint="eastAsia"/>
          <w:b/>
          <w:bCs/>
          <w:color w:val="000000" w:themeColor="text1"/>
          <w:sz w:val="36"/>
          <w:szCs w:val="36"/>
          <w:rtl/>
        </w:rPr>
        <w:t>للَّهِ</w:t>
      </w:r>
      <w:r w:rsidRPr="00B26159">
        <w:rPr>
          <w:rFonts w:ascii="Traditional Arabic" w:hAnsi="Traditional Arabic" w:cs="Traditional Arabic"/>
          <w:b/>
          <w:bCs/>
          <w:color w:val="000000" w:themeColor="text1"/>
          <w:sz w:val="36"/>
          <w:szCs w:val="36"/>
          <w:rtl/>
        </w:rPr>
        <w:t xml:space="preserve"> ثُمَّ تُوَفَّىٰ كُلُّ نَفْسٍ مَّا كَسَبَتْ وَهُمْ لاَ يُظْلَمُونَ</w:t>
      </w:r>
      <w:r>
        <w:rPr>
          <w:rFonts w:ascii="Traditional Arabic" w:hAnsi="Traditional Arabic" w:cs="Traditional Arabic" w:hint="cs"/>
          <w:b/>
          <w:bCs/>
          <w:color w:val="000000" w:themeColor="text1"/>
          <w:sz w:val="36"/>
          <w:szCs w:val="36"/>
          <w:rtl/>
        </w:rPr>
        <w:t xml:space="preserve"> ))</w:t>
      </w:r>
    </w:p>
    <w:p w14:paraId="2E483790" w14:textId="77777777" w:rsidR="00646EBE" w:rsidRDefault="00B26159" w:rsidP="00924CA7">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أيها المؤمنون : </w:t>
      </w:r>
      <w:r w:rsidR="004E6F30" w:rsidRPr="00924CA7">
        <w:rPr>
          <w:rFonts w:ascii="Traditional Arabic" w:hAnsi="Traditional Arabic" w:cs="Traditional Arabic"/>
          <w:b/>
          <w:bCs/>
          <w:color w:val="000000" w:themeColor="text1"/>
          <w:sz w:val="36"/>
          <w:szCs w:val="36"/>
          <w:rtl/>
        </w:rPr>
        <w:t xml:space="preserve">إن هناك ظاهرة منتشرة على نطاق واسع </w:t>
      </w:r>
      <w:r w:rsidR="00721CD3" w:rsidRPr="00924CA7">
        <w:rPr>
          <w:rFonts w:ascii="Traditional Arabic" w:hAnsi="Traditional Arabic" w:cs="Traditional Arabic"/>
          <w:b/>
          <w:bCs/>
          <w:color w:val="000000" w:themeColor="text1"/>
          <w:sz w:val="36"/>
          <w:szCs w:val="36"/>
          <w:rtl/>
        </w:rPr>
        <w:t xml:space="preserve">عند الأسواق والمستشفيات والمساجد والحدائق </w:t>
      </w:r>
      <w:r w:rsidR="00C4159A" w:rsidRPr="00924CA7">
        <w:rPr>
          <w:rFonts w:ascii="Traditional Arabic" w:hAnsi="Traditional Arabic" w:cs="Traditional Arabic"/>
          <w:b/>
          <w:bCs/>
          <w:color w:val="000000" w:themeColor="text1"/>
          <w:sz w:val="36"/>
          <w:szCs w:val="36"/>
          <w:rtl/>
        </w:rPr>
        <w:t xml:space="preserve">والأماكن العامة </w:t>
      </w:r>
      <w:r w:rsidR="00721CD3" w:rsidRPr="00924CA7">
        <w:rPr>
          <w:rFonts w:ascii="Traditional Arabic" w:hAnsi="Traditional Arabic" w:cs="Traditional Arabic"/>
          <w:b/>
          <w:bCs/>
          <w:color w:val="000000" w:themeColor="text1"/>
          <w:sz w:val="36"/>
          <w:szCs w:val="36"/>
          <w:rtl/>
        </w:rPr>
        <w:t>وغيرها</w:t>
      </w:r>
      <w:r w:rsidR="004E6F30" w:rsidRPr="00924CA7">
        <w:rPr>
          <w:rFonts w:ascii="Traditional Arabic" w:hAnsi="Traditional Arabic" w:cs="Traditional Arabic"/>
          <w:b/>
          <w:bCs/>
          <w:color w:val="000000" w:themeColor="text1"/>
          <w:sz w:val="36"/>
          <w:szCs w:val="36"/>
          <w:rtl/>
        </w:rPr>
        <w:t xml:space="preserve">، ولذلك </w:t>
      </w:r>
      <w:r w:rsidR="00721CD3" w:rsidRPr="00924CA7">
        <w:rPr>
          <w:rFonts w:ascii="Traditional Arabic" w:hAnsi="Traditional Arabic" w:cs="Traditional Arabic"/>
          <w:b/>
          <w:bCs/>
          <w:color w:val="000000" w:themeColor="text1"/>
          <w:sz w:val="36"/>
          <w:szCs w:val="36"/>
          <w:rtl/>
        </w:rPr>
        <w:t xml:space="preserve">يجب التنبيه والتحذير من هذه الظاهرة </w:t>
      </w:r>
      <w:r w:rsidR="004E6F30" w:rsidRPr="00924CA7">
        <w:rPr>
          <w:rFonts w:ascii="Traditional Arabic" w:hAnsi="Traditional Arabic" w:cs="Traditional Arabic"/>
          <w:b/>
          <w:bCs/>
          <w:color w:val="000000" w:themeColor="text1"/>
          <w:sz w:val="36"/>
          <w:szCs w:val="36"/>
          <w:rtl/>
        </w:rPr>
        <w:t xml:space="preserve"> ألا وهي ظاهرة التسول، </w:t>
      </w:r>
      <w:r w:rsidR="00C4159A" w:rsidRPr="00924CA7">
        <w:rPr>
          <w:rFonts w:ascii="Traditional Arabic" w:hAnsi="Traditional Arabic" w:cs="Traditional Arabic"/>
          <w:b/>
          <w:bCs/>
          <w:color w:val="000000" w:themeColor="text1"/>
          <w:sz w:val="36"/>
          <w:szCs w:val="36"/>
          <w:rtl/>
        </w:rPr>
        <w:t>والتسول</w:t>
      </w:r>
      <w:r w:rsidR="004E6F30" w:rsidRPr="00924CA7">
        <w:rPr>
          <w:rFonts w:ascii="Traditional Arabic" w:hAnsi="Traditional Arabic" w:cs="Traditional Arabic"/>
          <w:b/>
          <w:bCs/>
          <w:color w:val="000000" w:themeColor="text1"/>
          <w:sz w:val="36"/>
          <w:szCs w:val="36"/>
          <w:rtl/>
        </w:rPr>
        <w:t xml:space="preserve"> ي</w:t>
      </w:r>
      <w:r w:rsidR="00721CD3" w:rsidRPr="00924CA7">
        <w:rPr>
          <w:rFonts w:ascii="Traditional Arabic" w:hAnsi="Traditional Arabic" w:cs="Traditional Arabic"/>
          <w:b/>
          <w:bCs/>
          <w:color w:val="000000" w:themeColor="text1"/>
          <w:sz w:val="36"/>
          <w:szCs w:val="36"/>
          <w:rtl/>
        </w:rPr>
        <w:t>ُ</w:t>
      </w:r>
      <w:r w:rsidR="004E6F30" w:rsidRPr="00924CA7">
        <w:rPr>
          <w:rFonts w:ascii="Traditional Arabic" w:hAnsi="Traditional Arabic" w:cs="Traditional Arabic"/>
          <w:b/>
          <w:bCs/>
          <w:color w:val="000000" w:themeColor="text1"/>
          <w:sz w:val="36"/>
          <w:szCs w:val="36"/>
          <w:rtl/>
        </w:rPr>
        <w:t>قصد به سؤال الناس بعض المال</w:t>
      </w:r>
      <w:r w:rsidR="00721CD3" w:rsidRPr="00924CA7">
        <w:rPr>
          <w:rFonts w:ascii="Traditional Arabic" w:hAnsi="Traditional Arabic" w:cs="Traditional Arabic"/>
          <w:b/>
          <w:bCs/>
          <w:color w:val="000000" w:themeColor="text1"/>
          <w:sz w:val="36"/>
          <w:szCs w:val="36"/>
          <w:rtl/>
        </w:rPr>
        <w:t xml:space="preserve"> . حتى أصبح التسول عند كثير من أولئك المتسولين وظيفة يتعيّش بها.</w:t>
      </w:r>
    </w:p>
    <w:p w14:paraId="2441D4D8" w14:textId="23F2A247" w:rsidR="004E6F30" w:rsidRPr="00924CA7" w:rsidRDefault="002B053A" w:rsidP="00924CA7">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 xml:space="preserve"> فالتسوُّل وباءٌ خطير ي</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هدد المجتمع بالخراب، وهو نوعٌ مِن أكل</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 xml:space="preserve"> أموال الناس بالباطل</w:t>
      </w:r>
      <w:r w:rsidRPr="00924CA7">
        <w:rPr>
          <w:rFonts w:ascii="Traditional Arabic" w:hAnsi="Traditional Arabic" w:cs="Traditional Arabic"/>
          <w:b/>
          <w:bCs/>
          <w:color w:val="000000" w:themeColor="text1"/>
          <w:sz w:val="36"/>
          <w:szCs w:val="36"/>
        </w:rPr>
        <w:t>.</w:t>
      </w:r>
    </w:p>
    <w:p w14:paraId="34D2A45B" w14:textId="3C439539" w:rsidR="00721CD3" w:rsidRPr="00924CA7" w:rsidRDefault="005B3671" w:rsidP="00924CA7">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عباد الله إن ديننا الإسلامي  حارب الت</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س</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ول ، وبالَغ في النهي عن مسألة الناس، و</w:t>
      </w:r>
      <w:r w:rsidR="00C4159A" w:rsidRPr="00924CA7">
        <w:rPr>
          <w:rFonts w:ascii="Traditional Arabic" w:hAnsi="Traditional Arabic" w:cs="Traditional Arabic"/>
          <w:b/>
          <w:bCs/>
          <w:color w:val="000000" w:themeColor="text1"/>
          <w:sz w:val="36"/>
          <w:szCs w:val="36"/>
          <w:rtl/>
        </w:rPr>
        <w:t>بيَّن لنا من الذي يست</w:t>
      </w:r>
      <w:r w:rsidR="00D77585">
        <w:rPr>
          <w:rFonts w:ascii="Traditional Arabic" w:hAnsi="Traditional Arabic" w:cs="Traditional Arabic" w:hint="cs"/>
          <w:b/>
          <w:bCs/>
          <w:color w:val="000000" w:themeColor="text1"/>
          <w:sz w:val="36"/>
          <w:szCs w:val="36"/>
          <w:rtl/>
        </w:rPr>
        <w:t>ح</w:t>
      </w:r>
      <w:r w:rsidR="00C4159A" w:rsidRPr="00924CA7">
        <w:rPr>
          <w:rFonts w:ascii="Traditional Arabic" w:hAnsi="Traditional Arabic" w:cs="Traditional Arabic"/>
          <w:b/>
          <w:bCs/>
          <w:color w:val="000000" w:themeColor="text1"/>
          <w:sz w:val="36"/>
          <w:szCs w:val="36"/>
          <w:rtl/>
        </w:rPr>
        <w:t xml:space="preserve">ق الصدقات </w:t>
      </w:r>
      <w:r w:rsidRPr="00924CA7">
        <w:rPr>
          <w:rFonts w:ascii="Traditional Arabic" w:hAnsi="Traditional Arabic" w:cs="Traditional Arabic"/>
          <w:b/>
          <w:bCs/>
          <w:color w:val="000000" w:themeColor="text1"/>
          <w:sz w:val="36"/>
          <w:szCs w:val="36"/>
          <w:rtl/>
        </w:rPr>
        <w:t xml:space="preserve"> قال تعالى: ﴿ 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 ﴾ أي: إن الصدقة ليست لهؤلاء المتسولين القادرين على العمل، ولكنها للفقراءِ الذين لا يستطيعون السعيَ في طلب الرزق، ويحسَبُهم الجاهل أغنياءَ من التعفف؛ لأنهم لا يسألون الناس شيئًا ولا يتسوَّلون، ولكن تعرِفهم أنهم فقراءُ </w:t>
      </w:r>
      <w:r w:rsidR="00C4159A" w:rsidRPr="00924CA7">
        <w:rPr>
          <w:rFonts w:ascii="Traditional Arabic" w:hAnsi="Traditional Arabic" w:cs="Traditional Arabic"/>
          <w:b/>
          <w:bCs/>
          <w:color w:val="000000" w:themeColor="text1"/>
          <w:sz w:val="36"/>
          <w:szCs w:val="36"/>
          <w:rtl/>
        </w:rPr>
        <w:t>بعلامات</w:t>
      </w:r>
      <w:r w:rsidRPr="00924CA7">
        <w:rPr>
          <w:rFonts w:ascii="Traditional Arabic" w:hAnsi="Traditional Arabic" w:cs="Traditional Arabic"/>
          <w:b/>
          <w:bCs/>
          <w:color w:val="000000" w:themeColor="text1"/>
          <w:sz w:val="36"/>
          <w:szCs w:val="36"/>
          <w:rtl/>
        </w:rPr>
        <w:t xml:space="preserve"> الفقر التي تظهر عليهم</w:t>
      </w:r>
      <w:r w:rsidRPr="00924CA7">
        <w:rPr>
          <w:rFonts w:ascii="Traditional Arabic" w:hAnsi="Traditional Arabic" w:cs="Traditional Arabic"/>
          <w:b/>
          <w:bCs/>
          <w:color w:val="000000" w:themeColor="text1"/>
          <w:sz w:val="36"/>
          <w:szCs w:val="36"/>
        </w:rPr>
        <w:t>.</w:t>
      </w:r>
      <w:r w:rsidRPr="00924CA7">
        <w:rPr>
          <w:rFonts w:ascii="Traditional Arabic" w:hAnsi="Traditional Arabic" w:cs="Traditional Arabic"/>
          <w:b/>
          <w:bCs/>
          <w:color w:val="000000" w:themeColor="text1"/>
          <w:sz w:val="36"/>
          <w:szCs w:val="36"/>
        </w:rPr>
        <w:br/>
      </w:r>
      <w:r w:rsidRPr="00924CA7">
        <w:rPr>
          <w:rFonts w:ascii="Traditional Arabic" w:hAnsi="Traditional Arabic" w:cs="Traditional Arabic"/>
          <w:b/>
          <w:bCs/>
          <w:color w:val="000000" w:themeColor="text1"/>
          <w:sz w:val="36"/>
          <w:szCs w:val="36"/>
          <w:rtl/>
        </w:rPr>
        <w:t>وإليكم عبادَ الله، بعضَ الأدلة التي تُحرِّم التسوُّلَ، وسؤالَ الناس من غير حاجة</w:t>
      </w:r>
      <w:r w:rsidRPr="00924CA7">
        <w:rPr>
          <w:rFonts w:ascii="Traditional Arabic" w:hAnsi="Traditional Arabic" w:cs="Traditional Arabic"/>
          <w:b/>
          <w:bCs/>
          <w:color w:val="000000" w:themeColor="text1"/>
          <w:sz w:val="36"/>
          <w:szCs w:val="36"/>
        </w:rPr>
        <w:t>:</w:t>
      </w:r>
    </w:p>
    <w:p w14:paraId="4E6C6C42" w14:textId="445CDE7F" w:rsidR="005B3671" w:rsidRPr="00924CA7" w:rsidRDefault="005B3671" w:rsidP="00AC2CB3">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lastRenderedPageBreak/>
        <w:t>روى الإمام مسلم في صحيحه: (عَنْ حَمْزَةَ بْنِ عَبْدِ اللَّهِ عَنْ أَبِيهِ أَنَّ النَّبِيَّ -صلى الله عليه وسلم- قَالَ «لاَ تَزَالُ الْمَسْأَلَةُ بِأَحَدِكُمْ حَتَّى يَلْقَى اللَّهَ وَلَيْسَ فِي وَجْهِهِ مُزْعَةُ لَحْمٍ». وفيه أيضا:</w:t>
      </w:r>
      <w:r w:rsidR="00646EBE" w:rsidRPr="00924CA7">
        <w:rPr>
          <w:rFonts w:ascii="Traditional Arabic" w:hAnsi="Traditional Arabic" w:cs="Traditional Arabic"/>
          <w:b/>
          <w:bCs/>
          <w:color w:val="000000" w:themeColor="text1"/>
          <w:sz w:val="36"/>
          <w:szCs w:val="36"/>
          <w:rtl/>
        </w:rPr>
        <w:t xml:space="preserve"> </w:t>
      </w:r>
      <w:r w:rsidRPr="00924CA7">
        <w:rPr>
          <w:rFonts w:ascii="Traditional Arabic" w:hAnsi="Traditional Arabic" w:cs="Traditional Arabic"/>
          <w:b/>
          <w:bCs/>
          <w:color w:val="000000" w:themeColor="text1"/>
          <w:sz w:val="36"/>
          <w:szCs w:val="36"/>
          <w:rtl/>
        </w:rPr>
        <w:t>عَنْ أَبِي هُرَيْرَةَ</w:t>
      </w:r>
      <w:r w:rsidR="00646EBE">
        <w:rPr>
          <w:rFonts w:ascii="Traditional Arabic" w:hAnsi="Traditional Arabic" w:cs="Traditional Arabic" w:hint="cs"/>
          <w:b/>
          <w:bCs/>
          <w:color w:val="000000" w:themeColor="text1"/>
          <w:sz w:val="36"/>
          <w:szCs w:val="36"/>
          <w:rtl/>
        </w:rPr>
        <w:t xml:space="preserve"> رضي الله عنه</w:t>
      </w:r>
      <w:r w:rsidRPr="00924CA7">
        <w:rPr>
          <w:rFonts w:ascii="Traditional Arabic" w:hAnsi="Traditional Arabic" w:cs="Traditional Arabic"/>
          <w:b/>
          <w:bCs/>
          <w:color w:val="000000" w:themeColor="text1"/>
          <w:sz w:val="36"/>
          <w:szCs w:val="36"/>
          <w:rtl/>
        </w:rPr>
        <w:t xml:space="preserve"> قَالَ قَالَ رَسُولُ اللَّهِ -صلى الله عليه وسلم- </w:t>
      </w:r>
      <w:r w:rsidR="00646EBE">
        <w:rPr>
          <w:rFonts w:ascii="Traditional Arabic" w:hAnsi="Traditional Arabic" w:cs="Traditional Arabic" w:hint="cs"/>
          <w:b/>
          <w:bCs/>
          <w:color w:val="000000" w:themeColor="text1"/>
          <w:sz w:val="36"/>
          <w:szCs w:val="36"/>
          <w:rtl/>
        </w:rPr>
        <w:t xml:space="preserve">(( </w:t>
      </w:r>
      <w:r w:rsidRPr="00924CA7">
        <w:rPr>
          <w:rFonts w:ascii="Traditional Arabic" w:hAnsi="Traditional Arabic" w:cs="Traditional Arabic"/>
          <w:b/>
          <w:bCs/>
          <w:color w:val="000000" w:themeColor="text1"/>
          <w:sz w:val="36"/>
          <w:szCs w:val="36"/>
          <w:rtl/>
        </w:rPr>
        <w:t>مَنْ سَأَلَ النَّاسَ أَمْوَالَهُمْ تَكَثُّرًا فَإِنَّمَا يَسْأَلُ جَمْرًا فَلْيَسْتَقِلَّ أَوْ لِيَسْتَكْثِرْ</w:t>
      </w:r>
      <w:r w:rsidR="00646EBE">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 xml:space="preserve">. </w:t>
      </w:r>
    </w:p>
    <w:p w14:paraId="5A189EFA" w14:textId="5F2C8561" w:rsidR="005B3671" w:rsidRPr="00924CA7" w:rsidRDefault="005B3671" w:rsidP="003573C0">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عباد الله : وقد ح</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ر</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ص</w:t>
      </w:r>
      <w:r w:rsidR="00360954">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 xml:space="preserve"> د</w:t>
      </w:r>
      <w:r w:rsidR="00360954">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يننا على ح</w:t>
      </w:r>
      <w:r w:rsidR="00360954">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فظ كرامة الإنسان، فقال تعالى: (وَلَقَدْ كَرَّمْنَا بَنِي آدَمَ) </w:t>
      </w:r>
      <w:r w:rsidRPr="00924CA7">
        <w:rPr>
          <w:rFonts w:ascii="Traditional Arabic" w:hAnsi="Traditional Arabic" w:cs="Traditional Arabic"/>
          <w:b/>
          <w:bCs/>
          <w:color w:val="000000" w:themeColor="text1"/>
          <w:sz w:val="36"/>
          <w:szCs w:val="36"/>
        </w:rPr>
        <w:t xml:space="preserve"> </w:t>
      </w:r>
    </w:p>
    <w:p w14:paraId="5298920C" w14:textId="39D08F2B" w:rsidR="00A534DA" w:rsidRPr="00924CA7" w:rsidRDefault="003573C0" w:rsidP="003573C0">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w:t>
      </w:r>
      <w:r w:rsidR="00A534DA" w:rsidRPr="00924CA7">
        <w:rPr>
          <w:rFonts w:ascii="Traditional Arabic" w:hAnsi="Traditional Arabic" w:cs="Traditional Arabic"/>
          <w:b/>
          <w:bCs/>
          <w:color w:val="000000" w:themeColor="text1"/>
          <w:sz w:val="36"/>
          <w:szCs w:val="36"/>
          <w:rtl/>
        </w:rPr>
        <w:t>إن اتخاذ التسول ح</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ر</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ف</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ة</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و</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ج</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ع</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ل</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ه</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و</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س</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يلة</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لجمع المال </w:t>
      </w:r>
      <w:r>
        <w:rPr>
          <w:rFonts w:ascii="Traditional Arabic" w:hAnsi="Traditional Arabic" w:cs="Traditional Arabic" w:hint="cs"/>
          <w:b/>
          <w:bCs/>
          <w:color w:val="000000" w:themeColor="text1"/>
          <w:sz w:val="36"/>
          <w:szCs w:val="36"/>
          <w:rtl/>
        </w:rPr>
        <w:t>فيه إهانة لكرامة الإنسان و</w:t>
      </w:r>
      <w:r w:rsidR="00A534DA" w:rsidRPr="00924CA7">
        <w:rPr>
          <w:rFonts w:ascii="Traditional Arabic" w:hAnsi="Traditional Arabic" w:cs="Traditional Arabic"/>
          <w:b/>
          <w:bCs/>
          <w:color w:val="000000" w:themeColor="text1"/>
          <w:sz w:val="36"/>
          <w:szCs w:val="36"/>
          <w:rtl/>
        </w:rPr>
        <w:t>د</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ل</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يل على ض</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ع</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ف</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ث</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ق</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ة المتسول بالله تعالى الذي ض</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م</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ن الأرزاق لجميع ع</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باده وأمرهم بالأخذ بالأسباب للحصول على الر</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ز</w:t>
      </w:r>
      <w:r>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ق. فالمتسول بدلا</w:t>
      </w:r>
      <w:r w:rsidR="00646EBE">
        <w:rPr>
          <w:rFonts w:ascii="Traditional Arabic" w:hAnsi="Traditional Arabic" w:cs="Traditional Arabic" w:hint="cs"/>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من أن ي</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ت</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وج</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ه إلى الله لطلب الرزق، فإنه ي</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م</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د</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 يده إلى الناس. </w:t>
      </w:r>
      <w:r w:rsidR="00A534DA" w:rsidRPr="00924CA7">
        <w:rPr>
          <w:rFonts w:ascii="Traditional Arabic" w:hAnsi="Traditional Arabic" w:cs="Traditional Arabic"/>
          <w:b/>
          <w:bCs/>
          <w:color w:val="000000" w:themeColor="text1"/>
          <w:sz w:val="36"/>
          <w:szCs w:val="36"/>
        </w:rPr>
        <w:br/>
      </w:r>
      <w:r w:rsidR="00C4159A" w:rsidRPr="00924CA7">
        <w:rPr>
          <w:rFonts w:ascii="Traditional Arabic" w:hAnsi="Traditional Arabic" w:cs="Traditional Arabic"/>
          <w:b/>
          <w:bCs/>
          <w:color w:val="000000" w:themeColor="text1"/>
          <w:sz w:val="36"/>
          <w:szCs w:val="36"/>
          <w:rtl/>
        </w:rPr>
        <w:t>واعلموا أ</w:t>
      </w:r>
      <w:r w:rsidR="00A534DA" w:rsidRPr="00924CA7">
        <w:rPr>
          <w:rFonts w:ascii="Traditional Arabic" w:hAnsi="Traditional Arabic" w:cs="Traditional Arabic"/>
          <w:b/>
          <w:bCs/>
          <w:color w:val="000000" w:themeColor="text1"/>
          <w:sz w:val="36"/>
          <w:szCs w:val="36"/>
          <w:rtl/>
        </w:rPr>
        <w:t>ن ظاهرة التسول تبقى من الظواهر التي ت</w:t>
      </w:r>
      <w:r w:rsidR="00C4159A" w:rsidRPr="00924CA7">
        <w:rPr>
          <w:rFonts w:ascii="Traditional Arabic" w:hAnsi="Traditional Arabic" w:cs="Traditional Arabic"/>
          <w:b/>
          <w:bCs/>
          <w:color w:val="000000" w:themeColor="text1"/>
          <w:sz w:val="36"/>
          <w:szCs w:val="36"/>
          <w:rtl/>
        </w:rPr>
        <w:t>ُ</w:t>
      </w:r>
      <w:r w:rsidR="00A534DA" w:rsidRPr="00924CA7">
        <w:rPr>
          <w:rFonts w:ascii="Traditional Arabic" w:hAnsi="Traditional Arabic" w:cs="Traditional Arabic"/>
          <w:b/>
          <w:bCs/>
          <w:color w:val="000000" w:themeColor="text1"/>
          <w:sz w:val="36"/>
          <w:szCs w:val="36"/>
          <w:rtl/>
        </w:rPr>
        <w:t xml:space="preserve">هدد أمن المجتمع واستقراره، </w:t>
      </w:r>
    </w:p>
    <w:p w14:paraId="138F756B" w14:textId="14747426" w:rsidR="00D94C1B" w:rsidRPr="00924CA7" w:rsidRDefault="005B3671" w:rsidP="00924CA7">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 xml:space="preserve">وديننا حث الناس على العمل </w:t>
      </w:r>
      <w:r w:rsidR="00E20AB8" w:rsidRPr="00924CA7">
        <w:rPr>
          <w:rFonts w:ascii="Traditional Arabic" w:hAnsi="Traditional Arabic" w:cs="Traditional Arabic"/>
          <w:b/>
          <w:bCs/>
          <w:color w:val="000000" w:themeColor="text1"/>
          <w:sz w:val="36"/>
          <w:szCs w:val="36"/>
          <w:rtl/>
        </w:rPr>
        <w:t xml:space="preserve">ولو بالأجر القليل فهو خير من سؤال الناس </w:t>
      </w:r>
    </w:p>
    <w:p w14:paraId="40DF6828" w14:textId="63EF0893" w:rsidR="005B3671" w:rsidRPr="00924CA7" w:rsidRDefault="00C4159A" w:rsidP="00646EBE">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ف</w:t>
      </w:r>
      <w:r w:rsidR="00D94C1B" w:rsidRPr="00924CA7">
        <w:rPr>
          <w:rFonts w:ascii="Traditional Arabic" w:hAnsi="Traditional Arabic" w:cs="Traditional Arabic"/>
          <w:b/>
          <w:bCs/>
          <w:color w:val="000000" w:themeColor="text1"/>
          <w:sz w:val="36"/>
          <w:szCs w:val="36"/>
          <w:rtl/>
        </w:rPr>
        <w:t>في صحيح مسلم عن أبي هريرة رضي الله عنه قال: قال رسولُ الله صلَّى الله عليه وسلَّم: ((</w:t>
      </w:r>
      <w:r w:rsidR="008F3DB4" w:rsidRPr="008F3DB4">
        <w:rPr>
          <w:rFonts w:ascii="Traditional Arabic" w:hAnsi="Traditional Arabic" w:cs="Traditional Arabic"/>
          <w:b/>
          <w:bCs/>
          <w:color w:val="000000" w:themeColor="text1"/>
          <w:sz w:val="36"/>
          <w:szCs w:val="36"/>
          <w:rtl/>
        </w:rPr>
        <w:t>لأَنْ يَغْدُوَ أحَدُكُمْ، فَيَحْطِبَ علَى ظَهْرِهِ، فَيَتَصَدَّقَ به ويَسْتَغْنِيَ به مِنَ النَّاسِ؛ خَيْرٌ له مِن أنْ يَسْأَلَ رَجُلًا، أعْطاهُ، أوْ مَنَعَهُ ذلكَ، فإنَّ اليَدَ العُلْيا أفْضَلُ مِنَ اليَدِ السُّفْلَى، وابْدَأْ بمَن تَعُولُ</w:t>
      </w:r>
      <w:r w:rsidR="00D94C1B" w:rsidRPr="00924CA7">
        <w:rPr>
          <w:rFonts w:ascii="Traditional Arabic" w:hAnsi="Traditional Arabic" w:cs="Traditional Arabic"/>
          <w:b/>
          <w:bCs/>
          <w:color w:val="000000" w:themeColor="text1"/>
          <w:sz w:val="36"/>
          <w:szCs w:val="36"/>
          <w:rtl/>
        </w:rPr>
        <w:t>))</w:t>
      </w:r>
      <w:r w:rsidR="00406968" w:rsidRPr="00924CA7">
        <w:rPr>
          <w:rFonts w:ascii="Traditional Arabic" w:hAnsi="Traditional Arabic" w:cs="Traditional Arabic"/>
          <w:b/>
          <w:bCs/>
          <w:color w:val="000000" w:themeColor="text1"/>
          <w:sz w:val="36"/>
          <w:szCs w:val="36"/>
          <w:rtl/>
        </w:rPr>
        <w:t xml:space="preserve">. </w:t>
      </w:r>
    </w:p>
    <w:p w14:paraId="4EF5FEC5" w14:textId="15F65837" w:rsidR="00406968" w:rsidRDefault="00406968" w:rsidP="00924CA7">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واعلموا عباد الله أ</w:t>
      </w:r>
      <w:r w:rsidR="00D94C1B" w:rsidRPr="00924CA7">
        <w:rPr>
          <w:rFonts w:ascii="Traditional Arabic" w:hAnsi="Traditional Arabic" w:cs="Traditional Arabic"/>
          <w:b/>
          <w:bCs/>
          <w:color w:val="000000" w:themeColor="text1"/>
          <w:sz w:val="36"/>
          <w:szCs w:val="36"/>
          <w:rtl/>
        </w:rPr>
        <w:t xml:space="preserve">نّ </w:t>
      </w:r>
      <w:r w:rsidRPr="00924CA7">
        <w:rPr>
          <w:rFonts w:ascii="Traditional Arabic" w:hAnsi="Traditional Arabic" w:cs="Traditional Arabic"/>
          <w:b/>
          <w:bCs/>
          <w:color w:val="000000" w:themeColor="text1"/>
          <w:sz w:val="36"/>
          <w:szCs w:val="36"/>
          <w:rtl/>
        </w:rPr>
        <w:t>القادر على العملِ لا تحلُّ له الصدقةُ؛ لِما رواه الترمذي عن رسول الله صلى الله عليه وسلم أنه قال: (لا تحلُّ الصدقةُ ل</w:t>
      </w:r>
      <w:r w:rsidR="003573C0">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غ</w:t>
      </w:r>
      <w:r w:rsidR="003573C0">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ن</w:t>
      </w:r>
      <w:r w:rsidR="003573C0">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ي، ولا ل</w:t>
      </w:r>
      <w:r w:rsidR="003573C0">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ذ</w:t>
      </w:r>
      <w:r w:rsidR="003573C0">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 xml:space="preserve">ي مِرَّةٍ سَوِيٍّ)؛ أي: صاحب القوة الجسدية، الذي يتميز بسلامة أعضائه، وقد ورد تحذيرُ النبي صلى الله عليه وسلم ونهيه عن مسألة الناس في أحاديثَ كثيرة؛ </w:t>
      </w:r>
      <w:r w:rsidR="00B26159">
        <w:rPr>
          <w:rFonts w:ascii="Traditional Arabic" w:hAnsi="Traditional Arabic" w:cs="Traditional Arabic" w:hint="cs"/>
          <w:b/>
          <w:bCs/>
          <w:color w:val="000000" w:themeColor="text1"/>
          <w:sz w:val="36"/>
          <w:szCs w:val="36"/>
          <w:rtl/>
        </w:rPr>
        <w:t>ومنها قوله</w:t>
      </w:r>
      <w:r w:rsidRPr="00924CA7">
        <w:rPr>
          <w:rFonts w:ascii="Traditional Arabic" w:hAnsi="Traditional Arabic" w:cs="Traditional Arabic"/>
          <w:b/>
          <w:bCs/>
          <w:color w:val="000000" w:themeColor="text1"/>
          <w:sz w:val="36"/>
          <w:szCs w:val="36"/>
          <w:rtl/>
        </w:rPr>
        <w:t xml:space="preserve"> صلى الله عليه وسلم </w:t>
      </w:r>
      <w:r w:rsidRPr="00924CA7">
        <w:rPr>
          <w:rFonts w:ascii="Traditional Arabic" w:hAnsi="Traditional Arabic" w:cs="Traditional Arabic"/>
          <w:b/>
          <w:bCs/>
          <w:color w:val="000000" w:themeColor="text1"/>
          <w:sz w:val="36"/>
          <w:szCs w:val="36"/>
          <w:rtl/>
        </w:rPr>
        <w:lastRenderedPageBreak/>
        <w:t xml:space="preserve">قال: </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وَلاَ يَفْتَحُ عَبْدٌ بَابَ مَسْأَلَةٍ إِلاَّ فَتَحَ اللَّهُ عَلَيْهِ بَابَ فَقْرٍ</w:t>
      </w:r>
      <w:r w:rsidR="00B26159">
        <w:rPr>
          <w:rFonts w:ascii="Traditional Arabic" w:hAnsi="Traditional Arabic" w:cs="Traditional Arabic" w:hint="cs"/>
          <w:b/>
          <w:bCs/>
          <w:color w:val="000000" w:themeColor="text1"/>
          <w:sz w:val="36"/>
          <w:szCs w:val="36"/>
          <w:rtl/>
        </w:rPr>
        <w:t>))</w:t>
      </w:r>
      <w:r w:rsidRPr="00924CA7">
        <w:rPr>
          <w:rFonts w:ascii="Traditional Arabic" w:hAnsi="Traditional Arabic" w:cs="Traditional Arabic"/>
          <w:b/>
          <w:bCs/>
          <w:color w:val="000000" w:themeColor="text1"/>
          <w:sz w:val="36"/>
          <w:szCs w:val="36"/>
          <w:rtl/>
        </w:rPr>
        <w:t>،</w:t>
      </w:r>
      <w:r w:rsidR="00B26159">
        <w:rPr>
          <w:rFonts w:ascii="Traditional Arabic" w:hAnsi="Traditional Arabic" w:cs="Traditional Arabic" w:hint="cs"/>
          <w:b/>
          <w:bCs/>
          <w:color w:val="000000" w:themeColor="text1"/>
          <w:sz w:val="36"/>
          <w:szCs w:val="36"/>
          <w:rtl/>
        </w:rPr>
        <w:t xml:space="preserve"> صححه الألباني.</w:t>
      </w:r>
    </w:p>
    <w:p w14:paraId="46FBB66D" w14:textId="77777777" w:rsidR="003573C0" w:rsidRPr="00924CA7" w:rsidRDefault="003573C0" w:rsidP="003573C0">
      <w:pPr>
        <w:pStyle w:val="a4"/>
        <w:rPr>
          <w:rFonts w:ascii="Traditional Arabic" w:hAnsi="Traditional Arabic" w:cs="Traditional Arabic"/>
          <w:b/>
          <w:bCs/>
          <w:color w:val="000000" w:themeColor="text1"/>
          <w:sz w:val="36"/>
          <w:szCs w:val="36"/>
        </w:rPr>
      </w:pPr>
      <w:r w:rsidRPr="00924CA7">
        <w:rPr>
          <w:rFonts w:ascii="Traditional Arabic" w:hAnsi="Traditional Arabic" w:cs="Traditional Arabic"/>
          <w:b/>
          <w:bCs/>
          <w:color w:val="000000" w:themeColor="text1"/>
          <w:sz w:val="36"/>
          <w:szCs w:val="36"/>
          <w:rtl/>
        </w:rPr>
        <w:t>بارك الله لي ولكم.....</w:t>
      </w:r>
    </w:p>
    <w:p w14:paraId="41924532" w14:textId="77777777" w:rsidR="003573C0" w:rsidRDefault="003573C0" w:rsidP="003573C0">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 xml:space="preserve">الخطبة الثانية </w:t>
      </w:r>
    </w:p>
    <w:p w14:paraId="78475581" w14:textId="5FEEA398" w:rsidR="00053B71" w:rsidRPr="00053B71" w:rsidRDefault="00053B71" w:rsidP="00053B71">
      <w:pPr>
        <w:pStyle w:val="a4"/>
        <w:rPr>
          <w:rFonts w:ascii="Traditional Arabic" w:hAnsi="Traditional Arabic" w:cs="Traditional Arabic"/>
          <w:b/>
          <w:bCs/>
          <w:color w:val="000000" w:themeColor="text1"/>
          <w:sz w:val="36"/>
          <w:szCs w:val="36"/>
          <w:rtl/>
        </w:rPr>
      </w:pPr>
      <w:r w:rsidRPr="00053B71">
        <w:rPr>
          <w:rFonts w:ascii="Traditional Arabic" w:hAnsi="Traditional Arabic" w:cs="Traditional Arabic"/>
          <w:b/>
          <w:bCs/>
          <w:color w:val="000000" w:themeColor="text1"/>
          <w:sz w:val="36"/>
          <w:szCs w:val="36"/>
          <w:rtl/>
        </w:rPr>
        <w:t>الحمد لله على إحسانه، وأشهد أن لا إله إلا الله وحده لا شريك له، وأشهد أن نبينا محمداً عبده ورسوله صلى الله عليه وعلى آله وأصحابه وسلم تسليماً</w:t>
      </w:r>
      <w:r w:rsidRPr="00053B71">
        <w:rPr>
          <w:rFonts w:ascii="Traditional Arabic" w:hAnsi="Traditional Arabic" w:cs="Traditional Arabic"/>
          <w:b/>
          <w:bCs/>
          <w:color w:val="000000" w:themeColor="text1"/>
          <w:sz w:val="36"/>
          <w:szCs w:val="36"/>
        </w:rPr>
        <w:t xml:space="preserve"> .</w:t>
      </w:r>
      <w:r w:rsidRPr="00053B71">
        <w:rPr>
          <w:rFonts w:ascii="Traditional Arabic" w:hAnsi="Traditional Arabic" w:cs="Traditional Arabic"/>
          <w:b/>
          <w:bCs/>
          <w:color w:val="000000" w:themeColor="text1"/>
          <w:sz w:val="36"/>
          <w:szCs w:val="36"/>
        </w:rPr>
        <w:br/>
      </w:r>
      <w:r w:rsidRPr="00053B71">
        <w:rPr>
          <w:rFonts w:ascii="Traditional Arabic" w:hAnsi="Traditional Arabic" w:cs="Traditional Arabic"/>
          <w:b/>
          <w:bCs/>
          <w:color w:val="000000" w:themeColor="text1"/>
          <w:sz w:val="36"/>
          <w:szCs w:val="36"/>
          <w:rtl/>
        </w:rPr>
        <w:t>أما بعد</w:t>
      </w:r>
      <w:r w:rsidRPr="00053B71">
        <w:rPr>
          <w:rFonts w:ascii="Traditional Arabic" w:hAnsi="Traditional Arabic" w:cs="Traditional Arabic"/>
          <w:b/>
          <w:bCs/>
          <w:color w:val="000000" w:themeColor="text1"/>
          <w:sz w:val="36"/>
          <w:szCs w:val="36"/>
        </w:rPr>
        <w:t>:</w:t>
      </w:r>
    </w:p>
    <w:p w14:paraId="137B3885" w14:textId="101E2EC3" w:rsidR="004F7575" w:rsidRPr="00924CA7" w:rsidRDefault="008F3DB4" w:rsidP="00924CA7">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ف</w:t>
      </w:r>
      <w:r w:rsidR="004F7575" w:rsidRPr="00924CA7">
        <w:rPr>
          <w:rFonts w:ascii="Traditional Arabic" w:hAnsi="Traditional Arabic" w:cs="Traditional Arabic"/>
          <w:b/>
          <w:bCs/>
          <w:color w:val="000000" w:themeColor="text1"/>
          <w:sz w:val="36"/>
          <w:szCs w:val="36"/>
          <w:rtl/>
        </w:rPr>
        <w:t>الواجب على كل فرد من أفراد المجتمع ، ألا تأخذه العاطفة والرأفة والشفقة ، بأولئك المتسولين ، بل لا بد من تبليغ الجهات المختصة عنهم ، وعدم إعطائهم أي مال ، لأن في إعطائهم المال ما يعينهم على التسول وسؤال الناس واستعطافهم واستدرار أموالهم ، ولما في ذلك أيضاً من معاونتهم على الباطل ، والإثم والعدوان ، وهذا أمر منكر لا يجوز ، وقد حذرت وزارة الداخلية م</w:t>
      </w:r>
      <w:r w:rsidR="00A70F5C">
        <w:rPr>
          <w:rFonts w:ascii="Traditional Arabic" w:hAnsi="Traditional Arabic" w:cs="Traditional Arabic" w:hint="cs"/>
          <w:b/>
          <w:bCs/>
          <w:color w:val="000000" w:themeColor="text1"/>
          <w:sz w:val="36"/>
          <w:szCs w:val="36"/>
          <w:rtl/>
        </w:rPr>
        <w:t>ِ</w:t>
      </w:r>
      <w:r w:rsidR="004F7575" w:rsidRPr="00924CA7">
        <w:rPr>
          <w:rFonts w:ascii="Traditional Arabic" w:hAnsi="Traditional Arabic" w:cs="Traditional Arabic"/>
          <w:b/>
          <w:bCs/>
          <w:color w:val="000000" w:themeColor="text1"/>
          <w:sz w:val="36"/>
          <w:szCs w:val="36"/>
          <w:rtl/>
        </w:rPr>
        <w:t>ر</w:t>
      </w:r>
      <w:r w:rsidR="00A70F5C">
        <w:rPr>
          <w:rFonts w:ascii="Traditional Arabic" w:hAnsi="Traditional Arabic" w:cs="Traditional Arabic" w:hint="cs"/>
          <w:b/>
          <w:bCs/>
          <w:color w:val="000000" w:themeColor="text1"/>
          <w:sz w:val="36"/>
          <w:szCs w:val="36"/>
          <w:rtl/>
        </w:rPr>
        <w:t>َ</w:t>
      </w:r>
      <w:r w:rsidR="004F7575" w:rsidRPr="00924CA7">
        <w:rPr>
          <w:rFonts w:ascii="Traditional Arabic" w:hAnsi="Traditional Arabic" w:cs="Traditional Arabic"/>
          <w:b/>
          <w:bCs/>
          <w:color w:val="000000" w:themeColor="text1"/>
          <w:sz w:val="36"/>
          <w:szCs w:val="36"/>
          <w:rtl/>
        </w:rPr>
        <w:t>ارا</w:t>
      </w:r>
      <w:r w:rsidR="00A70F5C">
        <w:rPr>
          <w:rFonts w:ascii="Traditional Arabic" w:hAnsi="Traditional Arabic" w:cs="Traditional Arabic" w:hint="cs"/>
          <w:b/>
          <w:bCs/>
          <w:color w:val="000000" w:themeColor="text1"/>
          <w:sz w:val="36"/>
          <w:szCs w:val="36"/>
          <w:rtl/>
        </w:rPr>
        <w:t>ً</w:t>
      </w:r>
      <w:r w:rsidR="004F7575" w:rsidRPr="00924CA7">
        <w:rPr>
          <w:rFonts w:ascii="Traditional Arabic" w:hAnsi="Traditional Arabic" w:cs="Traditional Arabic"/>
          <w:b/>
          <w:bCs/>
          <w:color w:val="000000" w:themeColor="text1"/>
          <w:sz w:val="36"/>
          <w:szCs w:val="36"/>
          <w:rtl/>
        </w:rPr>
        <w:t xml:space="preserve"> المواطنين والمقيمين من دعم المتسولين في الشوارع والمساجد والأسواق وعدم تقديم أي مساعدات لهم حتى لا </w:t>
      </w:r>
      <w:r w:rsidR="00655FE7" w:rsidRPr="00924CA7">
        <w:rPr>
          <w:rFonts w:ascii="Traditional Arabic" w:hAnsi="Traditional Arabic" w:cs="Traditional Arabic"/>
          <w:b/>
          <w:bCs/>
          <w:color w:val="000000" w:themeColor="text1"/>
          <w:sz w:val="36"/>
          <w:szCs w:val="36"/>
          <w:rtl/>
        </w:rPr>
        <w:t>تُستَ</w:t>
      </w:r>
      <w:r w:rsidR="004F7575" w:rsidRPr="00924CA7">
        <w:rPr>
          <w:rFonts w:ascii="Traditional Arabic" w:hAnsi="Traditional Arabic" w:cs="Traditional Arabic"/>
          <w:b/>
          <w:bCs/>
          <w:color w:val="000000" w:themeColor="text1"/>
          <w:sz w:val="36"/>
          <w:szCs w:val="36"/>
          <w:rtl/>
        </w:rPr>
        <w:t>غل تلك الأموال في دعم أي جماعات إرهابية سواء بداخل المملكة أو خارجها</w:t>
      </w:r>
      <w:r w:rsidR="004F7575" w:rsidRPr="00924CA7">
        <w:rPr>
          <w:rFonts w:ascii="Traditional Arabic" w:hAnsi="Traditional Arabic" w:cs="Traditional Arabic"/>
          <w:b/>
          <w:bCs/>
          <w:color w:val="000000" w:themeColor="text1"/>
          <w:sz w:val="36"/>
          <w:szCs w:val="36"/>
        </w:rPr>
        <w:t>.</w:t>
      </w:r>
    </w:p>
    <w:p w14:paraId="79340195" w14:textId="689550CF" w:rsidR="004F7575" w:rsidRPr="00924CA7" w:rsidRDefault="004F7575" w:rsidP="00924CA7">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 xml:space="preserve">عباد الله ومن يريد </w:t>
      </w:r>
      <w:r w:rsidR="003573C0">
        <w:rPr>
          <w:rFonts w:ascii="Traditional Arabic" w:hAnsi="Traditional Arabic" w:cs="Traditional Arabic" w:hint="cs"/>
          <w:b/>
          <w:bCs/>
          <w:color w:val="000000" w:themeColor="text1"/>
          <w:sz w:val="36"/>
          <w:szCs w:val="36"/>
          <w:rtl/>
        </w:rPr>
        <w:t xml:space="preserve">دفع الزكاة أو </w:t>
      </w:r>
      <w:r w:rsidRPr="00924CA7">
        <w:rPr>
          <w:rFonts w:ascii="Traditional Arabic" w:hAnsi="Traditional Arabic" w:cs="Traditional Arabic"/>
          <w:b/>
          <w:bCs/>
          <w:color w:val="000000" w:themeColor="text1"/>
          <w:sz w:val="36"/>
          <w:szCs w:val="36"/>
          <w:rtl/>
        </w:rPr>
        <w:t xml:space="preserve">الإنفاق </w:t>
      </w:r>
      <w:r w:rsidR="003573C0">
        <w:rPr>
          <w:rFonts w:ascii="Traditional Arabic" w:hAnsi="Traditional Arabic" w:cs="Traditional Arabic" w:hint="cs"/>
          <w:b/>
          <w:bCs/>
          <w:color w:val="000000" w:themeColor="text1"/>
          <w:sz w:val="36"/>
          <w:szCs w:val="36"/>
          <w:rtl/>
        </w:rPr>
        <w:t>أ</w:t>
      </w:r>
      <w:r w:rsidRPr="00924CA7">
        <w:rPr>
          <w:rFonts w:ascii="Traditional Arabic" w:hAnsi="Traditional Arabic" w:cs="Traditional Arabic"/>
          <w:b/>
          <w:bCs/>
          <w:color w:val="000000" w:themeColor="text1"/>
          <w:sz w:val="36"/>
          <w:szCs w:val="36"/>
          <w:rtl/>
        </w:rPr>
        <w:t>و</w:t>
      </w:r>
      <w:r w:rsidR="003573C0">
        <w:rPr>
          <w:rFonts w:ascii="Traditional Arabic" w:hAnsi="Traditional Arabic" w:cs="Traditional Arabic" w:hint="cs"/>
          <w:b/>
          <w:bCs/>
          <w:color w:val="000000" w:themeColor="text1"/>
          <w:sz w:val="36"/>
          <w:szCs w:val="36"/>
          <w:rtl/>
        </w:rPr>
        <w:t xml:space="preserve"> </w:t>
      </w:r>
      <w:r w:rsidRPr="00924CA7">
        <w:rPr>
          <w:rFonts w:ascii="Traditional Arabic" w:hAnsi="Traditional Arabic" w:cs="Traditional Arabic"/>
          <w:b/>
          <w:bCs/>
          <w:color w:val="000000" w:themeColor="text1"/>
          <w:sz w:val="36"/>
          <w:szCs w:val="36"/>
          <w:rtl/>
        </w:rPr>
        <w:t xml:space="preserve">التصدق في سبيل الله فعليه التصدق عن طريق </w:t>
      </w:r>
      <w:r w:rsidR="00D2078D">
        <w:rPr>
          <w:rFonts w:ascii="Traditional Arabic" w:hAnsi="Traditional Arabic" w:cs="Traditional Arabic" w:hint="cs"/>
          <w:b/>
          <w:bCs/>
          <w:color w:val="000000" w:themeColor="text1"/>
          <w:sz w:val="36"/>
          <w:szCs w:val="36"/>
          <w:rtl/>
        </w:rPr>
        <w:t>منصات و</w:t>
      </w:r>
      <w:r w:rsidRPr="00924CA7">
        <w:rPr>
          <w:rFonts w:ascii="Traditional Arabic" w:hAnsi="Traditional Arabic" w:cs="Traditional Arabic"/>
          <w:b/>
          <w:bCs/>
          <w:color w:val="000000" w:themeColor="text1"/>
          <w:sz w:val="36"/>
          <w:szCs w:val="36"/>
          <w:rtl/>
        </w:rPr>
        <w:t>قنوات الإنفاق الرسمية فى بلادنا </w:t>
      </w:r>
      <w:r w:rsidR="003573C0">
        <w:rPr>
          <w:rFonts w:ascii="Traditional Arabic" w:hAnsi="Traditional Arabic" w:cs="Traditional Arabic" w:hint="cs"/>
          <w:b/>
          <w:bCs/>
          <w:color w:val="000000" w:themeColor="text1"/>
          <w:sz w:val="36"/>
          <w:szCs w:val="36"/>
          <w:rtl/>
        </w:rPr>
        <w:t>.</w:t>
      </w:r>
    </w:p>
    <w:p w14:paraId="02F20AA3" w14:textId="7533E759" w:rsidR="00646EBE" w:rsidRDefault="00101F26" w:rsidP="00646EBE">
      <w:pPr>
        <w:pStyle w:val="a4"/>
        <w:rPr>
          <w:rFonts w:ascii="Traditional Arabic" w:hAnsi="Traditional Arabic" w:cs="Traditional Arabic"/>
          <w:b/>
          <w:bCs/>
          <w:color w:val="000000" w:themeColor="text1"/>
          <w:sz w:val="36"/>
          <w:szCs w:val="36"/>
          <w:rtl/>
        </w:rPr>
      </w:pPr>
      <w:r w:rsidRPr="00924CA7">
        <w:rPr>
          <w:rFonts w:ascii="Traditional Arabic" w:hAnsi="Traditional Arabic" w:cs="Traditional Arabic"/>
          <w:b/>
          <w:bCs/>
          <w:color w:val="000000" w:themeColor="text1"/>
          <w:sz w:val="36"/>
          <w:szCs w:val="36"/>
          <w:rtl/>
        </w:rPr>
        <w:t>والواجب على المسلم ألا يدفع زكاته</w:t>
      </w:r>
      <w:r w:rsidR="00646EBE">
        <w:rPr>
          <w:rFonts w:ascii="Traditional Arabic" w:hAnsi="Traditional Arabic" w:cs="Traditional Arabic" w:hint="cs"/>
          <w:b/>
          <w:bCs/>
          <w:color w:val="000000" w:themeColor="text1"/>
          <w:sz w:val="36"/>
          <w:szCs w:val="36"/>
          <w:rtl/>
        </w:rPr>
        <w:t xml:space="preserve"> </w:t>
      </w:r>
      <w:r w:rsidR="00646EBE" w:rsidRPr="00646EBE">
        <w:rPr>
          <w:rFonts w:ascii="Traditional Arabic" w:hAnsi="Traditional Arabic" w:cs="Traditional Arabic"/>
          <w:b/>
          <w:bCs/>
          <w:color w:val="000000" w:themeColor="text1"/>
          <w:sz w:val="36"/>
          <w:szCs w:val="36"/>
          <w:rtl/>
        </w:rPr>
        <w:t>إلا لمصارفها الثمانية المبينة في آية الصدقة</w:t>
      </w:r>
      <w:r w:rsidR="00646EBE">
        <w:rPr>
          <w:rFonts w:ascii="Traditional Arabic" w:hAnsi="Traditional Arabic" w:cs="Traditional Arabic" w:hint="cs"/>
          <w:b/>
          <w:bCs/>
          <w:color w:val="000000" w:themeColor="text1"/>
          <w:sz w:val="36"/>
          <w:szCs w:val="36"/>
          <w:rtl/>
        </w:rPr>
        <w:t>.</w:t>
      </w:r>
    </w:p>
    <w:p w14:paraId="564EDFE5" w14:textId="421D32D5" w:rsidR="00646EBE" w:rsidRDefault="00646EBE" w:rsidP="00646EBE">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وقال</w:t>
      </w:r>
      <w:r w:rsidRPr="00646EBE">
        <w:rPr>
          <w:rFonts w:ascii="Traditional Arabic" w:hAnsi="Traditional Arabic" w:cs="Traditional Arabic"/>
          <w:b/>
          <w:bCs/>
          <w:color w:val="000000" w:themeColor="text1"/>
          <w:sz w:val="36"/>
          <w:szCs w:val="36"/>
          <w:rtl/>
        </w:rPr>
        <w:t xml:space="preserve"> النبي صلى الله عليه وسلم في الزكاة : (لَا حَظَّ فِيهَا لِغَنِيٍّ وَلَا لِقَوِيٍّ مُكْتَسِبٍ) رواه أبو داود  والنسائي  وصححه الألباني</w:t>
      </w:r>
      <w:r w:rsidRPr="00646EBE">
        <w:rPr>
          <w:rFonts w:ascii="Traditional Arabic" w:hAnsi="Traditional Arabic" w:cs="Traditional Arabic"/>
          <w:b/>
          <w:bCs/>
          <w:color w:val="000000" w:themeColor="text1"/>
          <w:sz w:val="36"/>
          <w:szCs w:val="36"/>
        </w:rPr>
        <w:t>.</w:t>
      </w:r>
      <w:r w:rsidRPr="00646EBE">
        <w:rPr>
          <w:rFonts w:ascii="Traditional Arabic" w:hAnsi="Traditional Arabic" w:cs="Traditional Arabic"/>
          <w:b/>
          <w:bCs/>
          <w:color w:val="000000" w:themeColor="text1"/>
          <w:sz w:val="36"/>
          <w:szCs w:val="36"/>
          <w:rtl/>
        </w:rPr>
        <w:t xml:space="preserve"> </w:t>
      </w:r>
    </w:p>
    <w:p w14:paraId="23B973E3" w14:textId="70F4A5E9" w:rsidR="00762925" w:rsidRPr="00924CA7" w:rsidRDefault="00762925" w:rsidP="00B54BDA">
      <w:pPr>
        <w:pStyle w:val="a4"/>
        <w:rPr>
          <w:rFonts w:ascii="Traditional Arabic" w:hAnsi="Traditional Arabic" w:cs="Traditional Arabic"/>
          <w:b/>
          <w:bCs/>
          <w:color w:val="000000" w:themeColor="text1"/>
          <w:sz w:val="36"/>
          <w:szCs w:val="36"/>
        </w:rPr>
      </w:pPr>
      <w:r w:rsidRPr="00924CA7">
        <w:rPr>
          <w:rFonts w:ascii="Traditional Arabic" w:hAnsi="Traditional Arabic" w:cs="Traditional Arabic"/>
          <w:b/>
          <w:bCs/>
          <w:color w:val="000000" w:themeColor="text1"/>
          <w:sz w:val="36"/>
          <w:szCs w:val="36"/>
          <w:rtl/>
        </w:rPr>
        <w:t>فعلينا جميعًا ـ يا عباد الله أن نحارب هذه الظاهرة بجميع ما نملك</w:t>
      </w:r>
      <w:r w:rsidRPr="00924CA7">
        <w:rPr>
          <w:rFonts w:ascii="Traditional Arabic" w:hAnsi="Traditional Arabic" w:cs="Traditional Arabic"/>
          <w:b/>
          <w:bCs/>
          <w:color w:val="000000" w:themeColor="text1"/>
          <w:sz w:val="36"/>
          <w:szCs w:val="36"/>
        </w:rPr>
        <w:t>.</w:t>
      </w:r>
    </w:p>
    <w:p w14:paraId="072A76E7" w14:textId="10A6127F" w:rsidR="00101F26" w:rsidRPr="00924CA7" w:rsidRDefault="008A782C" w:rsidP="00924CA7">
      <w:pPr>
        <w:pStyle w:val="a4"/>
        <w:rPr>
          <w:rFonts w:ascii="Traditional Arabic" w:hAnsi="Traditional Arabic" w:cs="Traditional Arabic"/>
          <w:b/>
          <w:bCs/>
          <w:color w:val="000000" w:themeColor="text1"/>
          <w:sz w:val="36"/>
          <w:szCs w:val="36"/>
        </w:rPr>
      </w:pPr>
      <w:r>
        <w:rPr>
          <w:rFonts w:ascii="Traditional Arabic" w:hAnsi="Traditional Arabic" w:cs="Traditional Arabic" w:hint="cs"/>
          <w:b/>
          <w:bCs/>
          <w:color w:val="000000" w:themeColor="text1"/>
          <w:sz w:val="36"/>
          <w:szCs w:val="36"/>
          <w:rtl/>
        </w:rPr>
        <w:lastRenderedPageBreak/>
        <w:t>عباد الله صلوا وسلموا على رسول الله ....</w:t>
      </w:r>
    </w:p>
    <w:p w14:paraId="17043F42" w14:textId="5B2DA4F7" w:rsidR="007B1D64" w:rsidRPr="00924CA7" w:rsidRDefault="007B1D64" w:rsidP="00924CA7">
      <w:pPr>
        <w:pStyle w:val="a4"/>
        <w:rPr>
          <w:rFonts w:ascii="Traditional Arabic" w:hAnsi="Traditional Arabic" w:cs="Traditional Arabic"/>
          <w:b/>
          <w:bCs/>
          <w:color w:val="000000" w:themeColor="text1"/>
          <w:sz w:val="36"/>
          <w:szCs w:val="36"/>
          <w:rtl/>
        </w:rPr>
      </w:pPr>
    </w:p>
    <w:sectPr w:rsidR="007B1D64" w:rsidRPr="00924CA7" w:rsidSect="00641AA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30"/>
    <w:rsid w:val="00053B71"/>
    <w:rsid w:val="00101F26"/>
    <w:rsid w:val="0013124F"/>
    <w:rsid w:val="002B053A"/>
    <w:rsid w:val="003573C0"/>
    <w:rsid w:val="00360954"/>
    <w:rsid w:val="00406968"/>
    <w:rsid w:val="004E6F30"/>
    <w:rsid w:val="004F7575"/>
    <w:rsid w:val="005B3671"/>
    <w:rsid w:val="00641AA1"/>
    <w:rsid w:val="00646EBE"/>
    <w:rsid w:val="00655FE7"/>
    <w:rsid w:val="00721CD3"/>
    <w:rsid w:val="00762925"/>
    <w:rsid w:val="007B1D64"/>
    <w:rsid w:val="007C55BA"/>
    <w:rsid w:val="008A782C"/>
    <w:rsid w:val="008F3DB4"/>
    <w:rsid w:val="00924CA7"/>
    <w:rsid w:val="00A534DA"/>
    <w:rsid w:val="00A70F5C"/>
    <w:rsid w:val="00A91811"/>
    <w:rsid w:val="00AC2CB3"/>
    <w:rsid w:val="00B26159"/>
    <w:rsid w:val="00B54BDA"/>
    <w:rsid w:val="00C4159A"/>
    <w:rsid w:val="00D2078D"/>
    <w:rsid w:val="00D77585"/>
    <w:rsid w:val="00D94C1B"/>
    <w:rsid w:val="00E20AB8"/>
    <w:rsid w:val="00FD7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CDE"/>
  <w15:chartTrackingRefBased/>
  <w15:docId w15:val="{539A7F49-8014-4E93-BAD1-B1FDBC8F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62925"/>
    <w:rPr>
      <w:color w:val="0563C1" w:themeColor="hyperlink"/>
      <w:u w:val="single"/>
    </w:rPr>
  </w:style>
  <w:style w:type="character" w:styleId="a3">
    <w:name w:val="Unresolved Mention"/>
    <w:basedOn w:val="a0"/>
    <w:uiPriority w:val="99"/>
    <w:semiHidden/>
    <w:unhideWhenUsed/>
    <w:rsid w:val="00762925"/>
    <w:rPr>
      <w:color w:val="605E5C"/>
      <w:shd w:val="clear" w:color="auto" w:fill="E1DFDD"/>
    </w:rPr>
  </w:style>
  <w:style w:type="paragraph" w:styleId="a4">
    <w:name w:val="No Spacing"/>
    <w:uiPriority w:val="1"/>
    <w:qFormat/>
    <w:rsid w:val="00924CA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67524">
      <w:bodyDiv w:val="1"/>
      <w:marLeft w:val="0"/>
      <w:marRight w:val="0"/>
      <w:marTop w:val="0"/>
      <w:marBottom w:val="0"/>
      <w:divBdr>
        <w:top w:val="none" w:sz="0" w:space="0" w:color="auto"/>
        <w:left w:val="none" w:sz="0" w:space="0" w:color="auto"/>
        <w:bottom w:val="none" w:sz="0" w:space="0" w:color="auto"/>
        <w:right w:val="none" w:sz="0" w:space="0" w:color="auto"/>
      </w:divBdr>
    </w:div>
    <w:div w:id="864713424">
      <w:bodyDiv w:val="1"/>
      <w:marLeft w:val="0"/>
      <w:marRight w:val="0"/>
      <w:marTop w:val="0"/>
      <w:marBottom w:val="0"/>
      <w:divBdr>
        <w:top w:val="none" w:sz="0" w:space="0" w:color="auto"/>
        <w:left w:val="none" w:sz="0" w:space="0" w:color="auto"/>
        <w:bottom w:val="none" w:sz="0" w:space="0" w:color="auto"/>
        <w:right w:val="none" w:sz="0" w:space="0" w:color="auto"/>
      </w:divBdr>
    </w:div>
    <w:div w:id="1648170837">
      <w:bodyDiv w:val="1"/>
      <w:marLeft w:val="0"/>
      <w:marRight w:val="0"/>
      <w:marTop w:val="0"/>
      <w:marBottom w:val="0"/>
      <w:divBdr>
        <w:top w:val="none" w:sz="0" w:space="0" w:color="auto"/>
        <w:left w:val="none" w:sz="0" w:space="0" w:color="auto"/>
        <w:bottom w:val="none" w:sz="0" w:space="0" w:color="auto"/>
        <w:right w:val="none" w:sz="0" w:space="0" w:color="auto"/>
      </w:divBdr>
    </w:div>
    <w:div w:id="17103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659</Words>
  <Characters>3760</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11</cp:revision>
  <cp:lastPrinted>2025-02-12T14:30:00Z</cp:lastPrinted>
  <dcterms:created xsi:type="dcterms:W3CDTF">2025-02-12T08:19:00Z</dcterms:created>
  <dcterms:modified xsi:type="dcterms:W3CDTF">2025-02-12T16:02:00Z</dcterms:modified>
</cp:coreProperties>
</file>