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1012" w14:textId="1CF34EA0" w:rsidR="00571610" w:rsidRPr="00B46C79" w:rsidRDefault="0047530E" w:rsidP="001F1E6E">
      <w:pPr>
        <w:jc w:val="both"/>
        <w:rPr>
          <w:rFonts w:cs="Traditional Arabic"/>
          <w:b/>
          <w:bCs/>
          <w:sz w:val="34"/>
          <w:szCs w:val="34"/>
        </w:rPr>
      </w:pPr>
      <w:r w:rsidRPr="00B46C79">
        <w:rPr>
          <w:rFonts w:cs="Traditional Arabic" w:hint="cs"/>
          <w:b/>
          <w:bCs/>
          <w:sz w:val="34"/>
          <w:szCs w:val="34"/>
          <w:rtl/>
        </w:rPr>
        <w:t>الحمد لله رب العالمين والعاقبة للمتقين.. وأشهد أن لا إله إلا الله وحده لا</w:t>
      </w:r>
      <w:r w:rsidR="00B46C79" w:rsidRPr="00B46C79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Pr="00B46C79">
        <w:rPr>
          <w:rFonts w:cs="Traditional Arabic" w:hint="cs"/>
          <w:b/>
          <w:bCs/>
          <w:sz w:val="34"/>
          <w:szCs w:val="34"/>
          <w:rtl/>
        </w:rPr>
        <w:t>شريك له، وأشهد أن محمداً رسول رب العالمين صلى الله وسلم وبارك عليه وعلى آله وأصحابه أجمعين أما بعد: فاتقوا الله معاشر المسلمين وأطيعوا الله والرسول لعلكم ترحمون.</w:t>
      </w:r>
    </w:p>
    <w:p w14:paraId="2325816D" w14:textId="4B2E881C" w:rsidR="00F82BDC" w:rsidRPr="00B46C79" w:rsidRDefault="0047530E" w:rsidP="00B46C79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B46C79">
        <w:rPr>
          <w:rFonts w:cs="Monotype Koufi" w:hint="cs"/>
          <w:b/>
          <w:bCs/>
          <w:sz w:val="28"/>
          <w:szCs w:val="28"/>
          <w:rtl/>
        </w:rPr>
        <w:t>عباد الله</w:t>
      </w:r>
      <w:r w:rsidR="00426220" w:rsidRPr="00B46C79">
        <w:rPr>
          <w:rFonts w:cs="Traditional Arabic"/>
          <w:b/>
          <w:bCs/>
          <w:sz w:val="36"/>
          <w:szCs w:val="36"/>
          <w:rtl/>
        </w:rPr>
        <w:t xml:space="preserve">: </w:t>
      </w:r>
      <w:r w:rsidR="002A069C" w:rsidRPr="00B46C79">
        <w:rPr>
          <w:rFonts w:cs="Traditional Arabic" w:hint="cs"/>
          <w:b/>
          <w:bCs/>
          <w:sz w:val="36"/>
          <w:szCs w:val="36"/>
          <w:rtl/>
        </w:rPr>
        <w:t>إن يومكم هذا يوم عظيم من أعظم أيام الله، هو يوم النحر وهو يوم الحج الأكبر، وهو خير الأيام عند الله، قال</w:t>
      </w:r>
      <w:r w:rsidR="002A069C" w:rsidRPr="00B46C79">
        <w:rPr>
          <w:rFonts w:cs="Traditional Arabic"/>
          <w:b/>
          <w:bCs/>
          <w:sz w:val="36"/>
          <w:szCs w:val="36"/>
          <w:rtl/>
        </w:rPr>
        <w:t xml:space="preserve"> ابن كثير </w:t>
      </w:r>
      <w:r w:rsidR="002A069C" w:rsidRPr="00B46C79">
        <w:rPr>
          <w:rFonts w:cs="Traditional Arabic" w:hint="cs"/>
          <w:b/>
          <w:bCs/>
          <w:sz w:val="36"/>
          <w:szCs w:val="36"/>
          <w:rtl/>
        </w:rPr>
        <w:t>رحمه الله:</w:t>
      </w:r>
      <w:r w:rsidR="002A069C" w:rsidRPr="00B46C79">
        <w:rPr>
          <w:rFonts w:cs="Traditional Arabic"/>
          <w:b/>
          <w:bCs/>
          <w:sz w:val="36"/>
          <w:szCs w:val="36"/>
          <w:rtl/>
        </w:rPr>
        <w:t xml:space="preserve"> </w:t>
      </w:r>
      <w:r w:rsidR="002A069C" w:rsidRPr="00B46C79">
        <w:rPr>
          <w:rFonts w:cs="DecoType Naskh"/>
          <w:b/>
          <w:bCs/>
          <w:sz w:val="28"/>
          <w:szCs w:val="28"/>
          <w:rtl/>
        </w:rPr>
        <w:t>{يَوْمَ الْحَجِّ الأكْبَرِ}</w:t>
      </w:r>
      <w:r w:rsidR="002A069C" w:rsidRPr="00B46C79">
        <w:rPr>
          <w:rFonts w:cs="Traditional Arabic"/>
          <w:b/>
          <w:bCs/>
          <w:sz w:val="36"/>
          <w:szCs w:val="36"/>
          <w:rtl/>
        </w:rPr>
        <w:t xml:space="preserve"> هُوَ يَوْمُ النَّحْرِ الَّذِي هُوَ أَفْضَلُ أَيَّامِ الْمَنَاسِكِ وَأَظْهَرُهَا وَأَكْثَرُهَا جَمْعًا</w:t>
      </w:r>
      <w:r w:rsidR="002A069C" w:rsidRPr="00B46C79">
        <w:rPr>
          <w:rFonts w:cs="Traditional Arabic" w:hint="cs"/>
          <w:b/>
          <w:bCs/>
          <w:sz w:val="36"/>
          <w:szCs w:val="36"/>
          <w:rtl/>
        </w:rPr>
        <w:t>.</w:t>
      </w:r>
      <w:r w:rsidR="00BB412E" w:rsidRPr="00B46C79"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="002A069C" w:rsidRPr="00B46C79">
        <w:rPr>
          <w:rFonts w:cs="Traditional Arabic" w:hint="cs"/>
          <w:b/>
          <w:bCs/>
          <w:sz w:val="36"/>
          <w:szCs w:val="36"/>
          <w:rtl/>
        </w:rPr>
        <w:t>و</w:t>
      </w:r>
      <w:r w:rsidR="001705CF" w:rsidRPr="00B46C79">
        <w:rPr>
          <w:rFonts w:cs="Traditional Arabic" w:hint="cs"/>
          <w:b/>
          <w:bCs/>
          <w:sz w:val="36"/>
          <w:szCs w:val="36"/>
          <w:rtl/>
        </w:rPr>
        <w:t>قال ابن تيمية</w:t>
      </w:r>
      <w:r w:rsidR="002A069C" w:rsidRPr="00B46C79">
        <w:rPr>
          <w:rFonts w:cs="Traditional Arabic" w:hint="cs"/>
          <w:b/>
          <w:bCs/>
          <w:sz w:val="36"/>
          <w:szCs w:val="36"/>
          <w:rtl/>
        </w:rPr>
        <w:t xml:space="preserve"> رحمه </w:t>
      </w:r>
      <w:proofErr w:type="gramStart"/>
      <w:r w:rsidR="002A069C" w:rsidRPr="00B46C79">
        <w:rPr>
          <w:rFonts w:cs="Traditional Arabic" w:hint="cs"/>
          <w:b/>
          <w:bCs/>
          <w:sz w:val="36"/>
          <w:szCs w:val="36"/>
          <w:rtl/>
        </w:rPr>
        <w:t>الله</w:t>
      </w:r>
      <w:r w:rsidR="001705CF" w:rsidRPr="00B46C79">
        <w:rPr>
          <w:rFonts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="001705CF"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705CF" w:rsidRPr="00B46C79">
        <w:rPr>
          <w:rFonts w:cs="Traditional Arabic"/>
          <w:b/>
          <w:bCs/>
          <w:sz w:val="36"/>
          <w:szCs w:val="36"/>
          <w:rtl/>
        </w:rPr>
        <w:t>وَأَفْضَلُ أَيَّامِ الْعَامِ هُوَ يَوْمُ النَّحْرِ.</w:t>
      </w:r>
      <w:r w:rsidR="002A069C" w:rsidRPr="00B46C79">
        <w:rPr>
          <w:rFonts w:cs="Traditional Arabic" w:hint="cs"/>
          <w:b/>
          <w:bCs/>
          <w:sz w:val="36"/>
          <w:szCs w:val="36"/>
          <w:rtl/>
        </w:rPr>
        <w:t xml:space="preserve">  و</w:t>
      </w:r>
      <w:r w:rsidR="00FB2008" w:rsidRPr="00B46C79">
        <w:rPr>
          <w:rFonts w:cs="Traditional Arabic" w:hint="cs"/>
          <w:b/>
          <w:bCs/>
          <w:sz w:val="36"/>
          <w:szCs w:val="36"/>
          <w:rtl/>
        </w:rPr>
        <w:t>قال ابن القيم</w:t>
      </w:r>
      <w:r w:rsidR="002A069C" w:rsidRPr="00B46C79">
        <w:rPr>
          <w:rFonts w:cs="Traditional Arabic" w:hint="cs"/>
          <w:b/>
          <w:bCs/>
          <w:sz w:val="36"/>
          <w:szCs w:val="36"/>
          <w:rtl/>
        </w:rPr>
        <w:t xml:space="preserve"> رحمه الله</w:t>
      </w:r>
      <w:r w:rsidR="00FB2008" w:rsidRPr="00B46C79">
        <w:rPr>
          <w:rFonts w:cs="Traditional Arabic" w:hint="cs"/>
          <w:b/>
          <w:bCs/>
          <w:sz w:val="36"/>
          <w:szCs w:val="36"/>
          <w:rtl/>
        </w:rPr>
        <w:t>: (</w:t>
      </w:r>
      <w:r w:rsidR="00FB2008" w:rsidRPr="00B46C79">
        <w:rPr>
          <w:rFonts w:cs="Traditional Arabic"/>
          <w:b/>
          <w:bCs/>
          <w:sz w:val="36"/>
          <w:szCs w:val="36"/>
          <w:rtl/>
        </w:rPr>
        <w:t xml:space="preserve">فَخَيْرُ الْأَيَّامِ عِنْدَ اللَّهِ يَوْمُ النَّحْرِ، وَهُوَ يَوْمُ الْحَجِّ </w:t>
      </w:r>
      <w:proofErr w:type="gramStart"/>
      <w:r w:rsidR="00FB2008" w:rsidRPr="00B46C79">
        <w:rPr>
          <w:rFonts w:cs="Traditional Arabic"/>
          <w:b/>
          <w:bCs/>
          <w:sz w:val="36"/>
          <w:szCs w:val="36"/>
          <w:rtl/>
        </w:rPr>
        <w:t>الْأَكْبَرِ</w:t>
      </w:r>
      <w:r w:rsidR="00F82BDC" w:rsidRPr="00B46C79">
        <w:rPr>
          <w:rFonts w:cs="Traditional Arabic" w:hint="cs"/>
          <w:b/>
          <w:bCs/>
          <w:sz w:val="36"/>
          <w:szCs w:val="36"/>
          <w:rtl/>
        </w:rPr>
        <w:t>)</w:t>
      </w:r>
      <w:r w:rsidR="00F82BDC" w:rsidRPr="00B46C79">
        <w:rPr>
          <w:rFonts w:cs="Traditional Arabic"/>
          <w:b/>
          <w:bCs/>
          <w:sz w:val="36"/>
          <w:szCs w:val="36"/>
          <w:rtl/>
        </w:rPr>
        <w:t xml:space="preserve"> </w:t>
      </w:r>
      <w:r w:rsidR="00B46C79"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82BDC" w:rsidRPr="00B46C79">
        <w:rPr>
          <w:rFonts w:cs="Traditional Arabic" w:hint="cs"/>
          <w:b/>
          <w:bCs/>
          <w:sz w:val="36"/>
          <w:szCs w:val="36"/>
          <w:rtl/>
        </w:rPr>
        <w:t>وأيام</w:t>
      </w:r>
      <w:proofErr w:type="gramEnd"/>
      <w:r w:rsidR="00F82BDC" w:rsidRPr="00B46C79">
        <w:rPr>
          <w:rFonts w:cs="Traditional Arabic" w:hint="cs"/>
          <w:b/>
          <w:bCs/>
          <w:sz w:val="36"/>
          <w:szCs w:val="36"/>
          <w:rtl/>
        </w:rPr>
        <w:t xml:space="preserve"> التشريق.. أيامٌ كريمة..</w:t>
      </w:r>
      <w:r w:rsidR="00A31204" w:rsidRPr="00B46C79">
        <w:rPr>
          <w:rFonts w:cs="Traditional Arabic" w:hint="cs"/>
          <w:b/>
          <w:bCs/>
          <w:sz w:val="36"/>
          <w:szCs w:val="36"/>
          <w:rtl/>
        </w:rPr>
        <w:t xml:space="preserve"> الأيام الثلاثةِ التي تلي يوم النحر، بها تتنعم القلوب بكثرةِ ذكر الله، وبها تتنعم الأجسادُ بالأكل والشربِ مما أحله الله،</w:t>
      </w:r>
      <w:r w:rsidR="00F82BDC" w:rsidRPr="00B46C79">
        <w:rPr>
          <w:rFonts w:cs="Traditional Arabic" w:hint="cs"/>
          <w:b/>
          <w:bCs/>
          <w:sz w:val="36"/>
          <w:szCs w:val="36"/>
          <w:rtl/>
        </w:rPr>
        <w:t xml:space="preserve"> قال عنها نبينا </w:t>
      </w:r>
      <w:r w:rsidR="00F82BDC" w:rsidRPr="00B46C79">
        <w:rPr>
          <w:rFonts w:cs="Traditional Arabic" w:hint="cs"/>
          <w:b/>
          <w:bCs/>
          <w:sz w:val="36"/>
          <w:szCs w:val="36"/>
        </w:rPr>
        <w:sym w:font="AGA Arabesque" w:char="F072"/>
      </w:r>
      <w:r w:rsidR="00F82BDC"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82BDC" w:rsidRPr="00B46C79">
        <w:rPr>
          <w:rFonts w:ascii="Traditional Arabic" w:hAnsi="Traditional Arabic" w:cs="Traditional Arabic"/>
          <w:b/>
          <w:bCs/>
          <w:sz w:val="40"/>
          <w:szCs w:val="40"/>
          <w:rtl/>
        </w:rPr>
        <w:t>"أَيَّامُ التَّشْرِيقِ أَيَّامُ أَكْلٍ وَشُرْبٍ وَذِكْرِ اللَّهِ"</w:t>
      </w:r>
      <w:r w:rsidR="00A31204"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4BAF97ED" w14:textId="20D2BDA0" w:rsidR="00A31204" w:rsidRPr="00B46C79" w:rsidRDefault="00A31204" w:rsidP="00B46C79">
      <w:pPr>
        <w:autoSpaceDE w:val="0"/>
        <w:autoSpaceDN w:val="0"/>
        <w:adjustRightInd w:val="0"/>
        <w:jc w:val="both"/>
        <w:rPr>
          <w:rFonts w:cs="Traditional Arabic"/>
          <w:b/>
          <w:bCs/>
          <w:sz w:val="36"/>
          <w:szCs w:val="36"/>
          <w:rtl/>
        </w:rPr>
      </w:pPr>
      <w:r w:rsidRPr="00B46C79">
        <w:rPr>
          <w:rFonts w:cs="Traditional Arabic" w:hint="cs"/>
          <w:b/>
          <w:bCs/>
          <w:sz w:val="36"/>
          <w:szCs w:val="36"/>
          <w:rtl/>
        </w:rPr>
        <w:t>وقد أجمع العلماء على أن صيامَ يومِ النحر محرم، روى</w:t>
      </w:r>
      <w:r w:rsidR="0081434D" w:rsidRPr="00B46C79">
        <w:rPr>
          <w:rFonts w:cs="Traditional Arabic"/>
          <w:b/>
          <w:bCs/>
          <w:sz w:val="36"/>
          <w:szCs w:val="36"/>
          <w:rtl/>
        </w:rPr>
        <w:t xml:space="preserve"> </w:t>
      </w:r>
      <w:r w:rsidR="0081434D" w:rsidRPr="00B46C79">
        <w:rPr>
          <w:rFonts w:cs="Traditional Arabic" w:hint="cs"/>
          <w:b/>
          <w:bCs/>
          <w:sz w:val="36"/>
          <w:szCs w:val="36"/>
          <w:rtl/>
        </w:rPr>
        <w:t xml:space="preserve">البخاري ومسلم: </w:t>
      </w:r>
      <w:r w:rsidR="0081434D" w:rsidRPr="00B46C79">
        <w:rPr>
          <w:rFonts w:cs="Traditional Arabic"/>
          <w:b/>
          <w:bCs/>
          <w:sz w:val="36"/>
          <w:szCs w:val="36"/>
          <w:rtl/>
        </w:rPr>
        <w:t>(</w:t>
      </w:r>
      <w:r w:rsidRPr="00B46C79">
        <w:rPr>
          <w:rFonts w:cs="Traditional Arabic" w:hint="cs"/>
          <w:b/>
          <w:bCs/>
          <w:sz w:val="36"/>
          <w:szCs w:val="36"/>
          <w:rtl/>
        </w:rPr>
        <w:t>أن النبيَ</w:t>
      </w:r>
      <w:r w:rsidR="006F51FC" w:rsidRPr="00B46C79">
        <w:rPr>
          <w:rFonts w:cs="Traditional Arabic"/>
          <w:b/>
          <w:bCs/>
          <w:sz w:val="36"/>
          <w:szCs w:val="36"/>
          <w:rtl/>
        </w:rPr>
        <w:t xml:space="preserve"> </w:t>
      </w:r>
      <w:r w:rsidR="006F51FC" w:rsidRPr="00B46C79">
        <w:rPr>
          <w:rFonts w:cs="Traditional Arabic"/>
          <w:b/>
          <w:bCs/>
          <w:sz w:val="36"/>
          <w:szCs w:val="36"/>
        </w:rPr>
        <w:sym w:font="AGA Arabesque" w:char="F072"/>
      </w:r>
      <w:r w:rsidR="006F51FC"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نهى </w:t>
      </w:r>
      <w:r w:rsidR="006F51FC" w:rsidRPr="00B46C79">
        <w:rPr>
          <w:rFonts w:cs="Traditional Arabic"/>
          <w:b/>
          <w:bCs/>
          <w:sz w:val="36"/>
          <w:szCs w:val="36"/>
          <w:rtl/>
        </w:rPr>
        <w:t xml:space="preserve">عَنْ صَوْمِ يَوْمِ الْفِطْرِ وَالنَّحْرِ). 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1434D" w:rsidRPr="00B46C79">
        <w:rPr>
          <w:rFonts w:cs="Traditional Arabic" w:hint="cs"/>
          <w:b/>
          <w:bCs/>
          <w:sz w:val="36"/>
          <w:szCs w:val="36"/>
          <w:rtl/>
        </w:rPr>
        <w:t>و</w:t>
      </w:r>
      <w:r w:rsidR="00A32F4F" w:rsidRPr="00B46C79">
        <w:rPr>
          <w:rFonts w:cs="Traditional Arabic" w:hint="cs"/>
          <w:b/>
          <w:bCs/>
          <w:sz w:val="36"/>
          <w:szCs w:val="36"/>
          <w:rtl/>
        </w:rPr>
        <w:t xml:space="preserve">أما </w:t>
      </w:r>
      <w:r w:rsidR="0081434D" w:rsidRPr="00B46C79">
        <w:rPr>
          <w:rFonts w:cs="Traditional Arabic" w:hint="cs"/>
          <w:b/>
          <w:bCs/>
          <w:sz w:val="36"/>
          <w:szCs w:val="36"/>
          <w:rtl/>
        </w:rPr>
        <w:t xml:space="preserve">أيام التشريق </w:t>
      </w:r>
      <w:r w:rsidR="00A32F4F" w:rsidRPr="00B46C79">
        <w:rPr>
          <w:rFonts w:cs="Traditional Arabic" w:hint="cs"/>
          <w:b/>
          <w:bCs/>
          <w:sz w:val="36"/>
          <w:szCs w:val="36"/>
          <w:rtl/>
        </w:rPr>
        <w:t xml:space="preserve">فقد اختلف العلماء في تحريم </w:t>
      </w:r>
      <w:proofErr w:type="gramStart"/>
      <w:r w:rsidR="00A32F4F" w:rsidRPr="00B46C79">
        <w:rPr>
          <w:rFonts w:cs="Traditional Arabic" w:hint="cs"/>
          <w:b/>
          <w:bCs/>
          <w:sz w:val="36"/>
          <w:szCs w:val="36"/>
          <w:rtl/>
        </w:rPr>
        <w:t>صيامها،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 قال</w:t>
      </w:r>
      <w:proofErr w:type="gramEnd"/>
      <w:r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46C79">
        <w:rPr>
          <w:rFonts w:cs="Traditional Arabic"/>
          <w:b/>
          <w:bCs/>
          <w:sz w:val="36"/>
          <w:szCs w:val="36"/>
          <w:rtl/>
        </w:rPr>
        <w:t xml:space="preserve">ابن عثيمين رحمه الله : </w:t>
      </w:r>
      <w:r w:rsidRPr="00B46C79">
        <w:rPr>
          <w:rFonts w:cs="Traditional Arabic" w:hint="cs"/>
          <w:b/>
          <w:bCs/>
          <w:sz w:val="36"/>
          <w:szCs w:val="36"/>
          <w:rtl/>
        </w:rPr>
        <w:t>(</w:t>
      </w:r>
      <w:r w:rsidRPr="00B46C79">
        <w:rPr>
          <w:rFonts w:cs="Traditional Arabic"/>
          <w:b/>
          <w:bCs/>
          <w:sz w:val="36"/>
          <w:szCs w:val="36"/>
          <w:rtl/>
        </w:rPr>
        <w:t>يجوز للقارن والمتمتع إذا لم يجدا الهدي أن يصوم</w:t>
      </w:r>
      <w:r w:rsidR="0047530E" w:rsidRPr="00B46C79">
        <w:rPr>
          <w:rFonts w:cs="Traditional Arabic" w:hint="cs"/>
          <w:b/>
          <w:bCs/>
          <w:sz w:val="36"/>
          <w:szCs w:val="36"/>
          <w:rtl/>
        </w:rPr>
        <w:t>ا</w:t>
      </w:r>
      <w:r w:rsidRPr="00B46C79">
        <w:rPr>
          <w:rFonts w:cs="Traditional Arabic"/>
          <w:b/>
          <w:bCs/>
          <w:sz w:val="36"/>
          <w:szCs w:val="36"/>
          <w:rtl/>
        </w:rPr>
        <w:t xml:space="preserve"> هذه الأيام الثلاثة حتى لا يفوت موسم</w:t>
      </w:r>
      <w:r w:rsidR="0047530E" w:rsidRPr="00B46C79">
        <w:rPr>
          <w:rFonts w:cs="Traditional Arabic" w:hint="cs"/>
          <w:b/>
          <w:bCs/>
          <w:sz w:val="36"/>
          <w:szCs w:val="36"/>
          <w:rtl/>
        </w:rPr>
        <w:t>ُ</w:t>
      </w:r>
      <w:r w:rsidRPr="00B46C79">
        <w:rPr>
          <w:rFonts w:cs="Traditional Arabic"/>
          <w:b/>
          <w:bCs/>
          <w:sz w:val="36"/>
          <w:szCs w:val="36"/>
          <w:rtl/>
        </w:rPr>
        <w:t xml:space="preserve"> الحج قبل صيامهما</w:t>
      </w:r>
      <w:r w:rsidRPr="00B46C79">
        <w:rPr>
          <w:rFonts w:cs="Traditional Arabic" w:hint="cs"/>
          <w:b/>
          <w:bCs/>
          <w:sz w:val="36"/>
          <w:szCs w:val="36"/>
          <w:rtl/>
        </w:rPr>
        <w:t>،</w:t>
      </w:r>
      <w:r w:rsidRPr="00B46C79">
        <w:rPr>
          <w:rFonts w:cs="Traditional Arabic"/>
          <w:b/>
          <w:bCs/>
          <w:sz w:val="36"/>
          <w:szCs w:val="36"/>
          <w:rtl/>
        </w:rPr>
        <w:t xml:space="preserve"> وما سوى ذلك فإنه لا يجوز صومها، حتى ولو كان على الإنسان صيام</w:t>
      </w:r>
      <w:r w:rsidRPr="00B46C79">
        <w:rPr>
          <w:rFonts w:cs="Traditional Arabic" w:hint="cs"/>
          <w:b/>
          <w:bCs/>
          <w:sz w:val="36"/>
          <w:szCs w:val="36"/>
          <w:rtl/>
        </w:rPr>
        <w:t>ُ</w:t>
      </w:r>
      <w:r w:rsidRPr="00B46C79">
        <w:rPr>
          <w:rFonts w:cs="Traditional Arabic"/>
          <w:b/>
          <w:bCs/>
          <w:sz w:val="36"/>
          <w:szCs w:val="36"/>
          <w:rtl/>
        </w:rPr>
        <w:t xml:space="preserve"> شهرين متتابعين فإنه يفطر يوم</w:t>
      </w:r>
      <w:r w:rsidRPr="00B46C79">
        <w:rPr>
          <w:rFonts w:cs="Traditional Arabic" w:hint="cs"/>
          <w:b/>
          <w:bCs/>
          <w:sz w:val="36"/>
          <w:szCs w:val="36"/>
          <w:rtl/>
        </w:rPr>
        <w:t>َ</w:t>
      </w:r>
      <w:r w:rsidRPr="00B46C79">
        <w:rPr>
          <w:rFonts w:cs="Traditional Arabic"/>
          <w:b/>
          <w:bCs/>
          <w:sz w:val="36"/>
          <w:szCs w:val="36"/>
          <w:rtl/>
        </w:rPr>
        <w:t xml:space="preserve"> </w:t>
      </w:r>
      <w:r w:rsidR="0047530E" w:rsidRPr="00B46C79">
        <w:rPr>
          <w:rFonts w:cs="Traditional Arabic" w:hint="cs"/>
          <w:b/>
          <w:bCs/>
          <w:sz w:val="36"/>
          <w:szCs w:val="36"/>
          <w:rtl/>
        </w:rPr>
        <w:t>عيد النحرِ</w:t>
      </w:r>
      <w:r w:rsidRPr="00B46C79">
        <w:rPr>
          <w:rFonts w:cs="Traditional Arabic"/>
          <w:b/>
          <w:bCs/>
          <w:sz w:val="36"/>
          <w:szCs w:val="36"/>
          <w:rtl/>
        </w:rPr>
        <w:t xml:space="preserve"> والأيام</w:t>
      </w:r>
      <w:r w:rsidRPr="00B46C79">
        <w:rPr>
          <w:rFonts w:cs="Traditional Arabic" w:hint="cs"/>
          <w:b/>
          <w:bCs/>
          <w:sz w:val="36"/>
          <w:szCs w:val="36"/>
          <w:rtl/>
        </w:rPr>
        <w:t>ِ</w:t>
      </w:r>
      <w:r w:rsidRPr="00B46C79">
        <w:rPr>
          <w:rFonts w:cs="Traditional Arabic"/>
          <w:b/>
          <w:bCs/>
          <w:sz w:val="36"/>
          <w:szCs w:val="36"/>
          <w:rtl/>
        </w:rPr>
        <w:t xml:space="preserve"> الثلاثة التي بعده ثم يواصل </w:t>
      </w:r>
      <w:r w:rsidRPr="00B46C79">
        <w:rPr>
          <w:rFonts w:cs="Traditional Arabic" w:hint="cs"/>
          <w:b/>
          <w:bCs/>
          <w:sz w:val="36"/>
          <w:szCs w:val="36"/>
          <w:rtl/>
        </w:rPr>
        <w:t>صومَه)</w:t>
      </w:r>
    </w:p>
    <w:p w14:paraId="2A644A52" w14:textId="77777777" w:rsidR="00A32F4F" w:rsidRPr="00B46C79" w:rsidRDefault="00A32F4F" w:rsidP="00A32F4F">
      <w:pPr>
        <w:jc w:val="both"/>
        <w:rPr>
          <w:rFonts w:cs="Traditional Arabic"/>
          <w:b/>
          <w:bCs/>
          <w:sz w:val="30"/>
          <w:szCs w:val="30"/>
          <w:rtl/>
        </w:rPr>
      </w:pPr>
      <w:r w:rsidRPr="00B46C79">
        <w:rPr>
          <w:rFonts w:cs="Traditional Arabic" w:hint="cs"/>
          <w:b/>
          <w:bCs/>
          <w:sz w:val="30"/>
          <w:szCs w:val="30"/>
          <w:rtl/>
        </w:rPr>
        <w:t xml:space="preserve">اللهم اجعلنا لنعمك من </w:t>
      </w:r>
      <w:proofErr w:type="gramStart"/>
      <w:r w:rsidRPr="00B46C79">
        <w:rPr>
          <w:rFonts w:cs="Traditional Arabic" w:hint="cs"/>
          <w:b/>
          <w:bCs/>
          <w:sz w:val="30"/>
          <w:szCs w:val="30"/>
          <w:rtl/>
        </w:rPr>
        <w:t>الشاكرين،  ولآلائك</w:t>
      </w:r>
      <w:proofErr w:type="gramEnd"/>
      <w:r w:rsidRPr="00B46C79">
        <w:rPr>
          <w:rFonts w:cs="Traditional Arabic" w:hint="cs"/>
          <w:b/>
          <w:bCs/>
          <w:sz w:val="30"/>
          <w:szCs w:val="30"/>
          <w:rtl/>
        </w:rPr>
        <w:t xml:space="preserve"> من الذاكرين، ولذنوبنا من المستغفرين. أقول قولي هذا وأستغفر الله العظيم لي ولكم فاستغفروه يغفر</w:t>
      </w:r>
      <w:r w:rsidR="001F1E6E" w:rsidRPr="00B46C79">
        <w:rPr>
          <w:rFonts w:cs="Traditional Arabic" w:hint="cs"/>
          <w:b/>
          <w:bCs/>
          <w:sz w:val="30"/>
          <w:szCs w:val="30"/>
          <w:rtl/>
        </w:rPr>
        <w:t xml:space="preserve"> </w:t>
      </w:r>
      <w:r w:rsidRPr="00B46C79">
        <w:rPr>
          <w:rFonts w:cs="Traditional Arabic" w:hint="cs"/>
          <w:b/>
          <w:bCs/>
          <w:sz w:val="30"/>
          <w:szCs w:val="30"/>
          <w:rtl/>
        </w:rPr>
        <w:t>لكم.</w:t>
      </w:r>
    </w:p>
    <w:p w14:paraId="376E67F2" w14:textId="11DD3573" w:rsidR="00A32F4F" w:rsidRPr="00B46C79" w:rsidRDefault="00A32F4F" w:rsidP="00B46C79">
      <w:pPr>
        <w:jc w:val="both"/>
        <w:rPr>
          <w:rFonts w:cs="Traditional Arabic"/>
          <w:b/>
          <w:bCs/>
          <w:sz w:val="32"/>
          <w:szCs w:val="32"/>
          <w:rtl/>
        </w:rPr>
      </w:pPr>
      <w:r w:rsidRPr="00B46C79">
        <w:rPr>
          <w:rFonts w:cs="Traditional Arabic"/>
          <w:b/>
          <w:bCs/>
          <w:sz w:val="36"/>
          <w:szCs w:val="36"/>
          <w:rtl/>
        </w:rPr>
        <w:br w:type="page"/>
      </w:r>
      <w:r w:rsidRPr="00B46C79">
        <w:rPr>
          <w:rFonts w:cs="Traditional Arabic" w:hint="cs"/>
          <w:b/>
          <w:bCs/>
          <w:sz w:val="26"/>
          <w:szCs w:val="26"/>
          <w:rtl/>
        </w:rPr>
        <w:lastRenderedPageBreak/>
        <w:t xml:space="preserve">الحمد </w:t>
      </w:r>
      <w:r w:rsidRPr="00B46C79">
        <w:rPr>
          <w:rFonts w:cs="Traditional Arabic" w:hint="cs"/>
          <w:b/>
          <w:bCs/>
          <w:sz w:val="32"/>
          <w:szCs w:val="32"/>
          <w:rtl/>
        </w:rPr>
        <w:t xml:space="preserve">الله رب العالمين، وأشهد أن لا إله إلا الله ولي الصالحين وأشهد أن محمداً عبده ورسوله صلى الله وسلم وبارك عليه وعلى آله وأصحابه أجمعين. أما </w:t>
      </w:r>
      <w:proofErr w:type="gramStart"/>
      <w:r w:rsidRPr="00B46C79">
        <w:rPr>
          <w:rFonts w:cs="Traditional Arabic" w:hint="cs"/>
          <w:b/>
          <w:bCs/>
          <w:sz w:val="32"/>
          <w:szCs w:val="32"/>
          <w:rtl/>
        </w:rPr>
        <w:t>بعد:</w:t>
      </w:r>
      <w:r w:rsidR="00B46C79" w:rsidRPr="00B46C79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B46C79">
        <w:rPr>
          <w:rFonts w:cs="Traditional Arabic" w:hint="cs"/>
          <w:b/>
          <w:bCs/>
          <w:sz w:val="32"/>
          <w:szCs w:val="32"/>
          <w:rtl/>
        </w:rPr>
        <w:t>فاتقوا</w:t>
      </w:r>
      <w:proofErr w:type="gramEnd"/>
      <w:r w:rsidRPr="00B46C79">
        <w:rPr>
          <w:rFonts w:cs="Traditional Arabic" w:hint="cs"/>
          <w:b/>
          <w:bCs/>
          <w:sz w:val="32"/>
          <w:szCs w:val="32"/>
          <w:rtl/>
        </w:rPr>
        <w:t xml:space="preserve"> الله عباد الله وأطيعوا الله والرسول لعلكم ترحمون.</w:t>
      </w:r>
    </w:p>
    <w:p w14:paraId="21968755" w14:textId="4A7E4284" w:rsidR="0047530E" w:rsidRPr="00B46C79" w:rsidRDefault="007455B6" w:rsidP="0047530E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B46C79">
        <w:rPr>
          <w:rFonts w:cs="Monotype Koufi" w:hint="cs"/>
          <w:b/>
          <w:bCs/>
          <w:sz w:val="28"/>
          <w:szCs w:val="28"/>
          <w:rtl/>
        </w:rPr>
        <w:t xml:space="preserve">أيها المسلمون: 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وفي مثل يومكم هذا، وقف رسول الله </w:t>
      </w:r>
      <w:r w:rsidRPr="00B46C79">
        <w:rPr>
          <w:rFonts w:cs="Traditional Arabic" w:hint="cs"/>
          <w:b/>
          <w:bCs/>
          <w:sz w:val="36"/>
          <w:szCs w:val="36"/>
        </w:rPr>
        <w:sym w:font="AGA Arabesque" w:char="F072"/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بمنى خطيباً فكان مما قال في خطبته: (</w:t>
      </w:r>
      <w:r w:rsidRPr="00B46C79">
        <w:rPr>
          <w:rFonts w:cs="Traditional Arabic"/>
          <w:b/>
          <w:bCs/>
          <w:sz w:val="36"/>
          <w:szCs w:val="36"/>
          <w:rtl/>
        </w:rPr>
        <w:t>أَلاَ إِنَّ اللَّهَ حَرَّمَ عَلَيْكُمْ دِمَاءَكُمْ وَأَمْوَالَكُمْ، كَحُرْمَةِ يَوْمِكُمْ هَذَا، فِي بَلَدِكُمْ هَذَا، فِي شَهْرِكُمْ هَذَا، أَلاَ هَلْ بَلَّغْتُ " قَالُوا: نَعَمْ، قَالَ: «اللَّهُمَّ اشْهَدْ - ثَلاَثًا -</w:t>
      </w:r>
      <w:r w:rsidR="00B46C79" w:rsidRPr="00B46C79">
        <w:rPr>
          <w:rFonts w:cs="Traditional Arabic" w:hint="cs"/>
          <w:b/>
          <w:bCs/>
          <w:sz w:val="36"/>
          <w:szCs w:val="36"/>
          <w:rtl/>
        </w:rPr>
        <w:t>..</w:t>
      </w:r>
      <w:r w:rsidRPr="00B46C79">
        <w:rPr>
          <w:rFonts w:cs="Traditional Arabic"/>
          <w:b/>
          <w:bCs/>
          <w:sz w:val="36"/>
          <w:szCs w:val="36"/>
          <w:rtl/>
        </w:rPr>
        <w:t>»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46C79">
        <w:rPr>
          <w:rFonts w:cs="Traditional Arabic" w:hint="cs"/>
          <w:b/>
          <w:bCs/>
          <w:rtl/>
        </w:rPr>
        <w:t>رواه البخاري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14:paraId="26D2883F" w14:textId="762203DB" w:rsidR="0047530E" w:rsidRPr="00B46C79" w:rsidRDefault="00BB412E" w:rsidP="0047530E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B46C79">
        <w:rPr>
          <w:rFonts w:cs="Monotype Koufi" w:hint="cs"/>
          <w:b/>
          <w:bCs/>
          <w:sz w:val="28"/>
          <w:szCs w:val="28"/>
          <w:rtl/>
        </w:rPr>
        <w:t>*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455B6" w:rsidRPr="00B46C79">
        <w:rPr>
          <w:rFonts w:cs="Traditional Arabic" w:hint="cs"/>
          <w:b/>
          <w:bCs/>
          <w:sz w:val="36"/>
          <w:szCs w:val="36"/>
          <w:rtl/>
        </w:rPr>
        <w:t xml:space="preserve">بلاغ عظيمٌ في موقفٍ عظيمٍ من </w:t>
      </w:r>
      <w:r w:rsidR="0047530E" w:rsidRPr="00B46C79">
        <w:rPr>
          <w:rFonts w:cs="Traditional Arabic" w:hint="cs"/>
          <w:b/>
          <w:bCs/>
          <w:sz w:val="36"/>
          <w:szCs w:val="36"/>
          <w:rtl/>
        </w:rPr>
        <w:t>ر</w:t>
      </w:r>
      <w:r w:rsidR="007455B6" w:rsidRPr="00B46C79">
        <w:rPr>
          <w:rFonts w:cs="Traditional Arabic" w:hint="cs"/>
          <w:b/>
          <w:bCs/>
          <w:sz w:val="36"/>
          <w:szCs w:val="36"/>
          <w:rtl/>
        </w:rPr>
        <w:t xml:space="preserve">سول الله </w:t>
      </w:r>
      <w:r w:rsidR="007455B6" w:rsidRPr="00B46C79">
        <w:rPr>
          <w:rFonts w:cs="Traditional Arabic" w:hint="cs"/>
          <w:b/>
          <w:bCs/>
          <w:sz w:val="36"/>
          <w:szCs w:val="36"/>
        </w:rPr>
        <w:sym w:font="AGA Arabesque" w:char="F072"/>
      </w:r>
      <w:r w:rsidR="007455B6" w:rsidRPr="00B46C79">
        <w:rPr>
          <w:rFonts w:cs="Traditional Arabic" w:hint="cs"/>
          <w:b/>
          <w:bCs/>
          <w:sz w:val="36"/>
          <w:szCs w:val="36"/>
          <w:rtl/>
        </w:rPr>
        <w:t xml:space="preserve"> بلغه لأمته وأشهد ربه عليه، وسوف تُسألون.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B46C79">
        <w:rPr>
          <w:rFonts w:cs="Monotype Koufi" w:hint="cs"/>
          <w:b/>
          <w:bCs/>
          <w:sz w:val="28"/>
          <w:szCs w:val="28"/>
          <w:rtl/>
        </w:rPr>
        <w:t>*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455B6" w:rsidRPr="00B46C79">
        <w:rPr>
          <w:rFonts w:cs="Traditional Arabic" w:hint="cs"/>
          <w:b/>
          <w:bCs/>
          <w:sz w:val="36"/>
          <w:szCs w:val="36"/>
          <w:rtl/>
        </w:rPr>
        <w:t>فاحفظوا لكل مسلم حقه</w:t>
      </w:r>
      <w:r w:rsidR="00B46C79" w:rsidRPr="00B46C79">
        <w:rPr>
          <w:rFonts w:cs="Traditional Arabic" w:hint="cs"/>
          <w:b/>
          <w:bCs/>
          <w:sz w:val="36"/>
          <w:szCs w:val="36"/>
          <w:rtl/>
        </w:rPr>
        <w:t>.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455B6" w:rsidRPr="00B46C79">
        <w:rPr>
          <w:rFonts w:cs="Traditional Arabic" w:hint="cs"/>
          <w:b/>
          <w:bCs/>
          <w:sz w:val="36"/>
          <w:szCs w:val="36"/>
          <w:rtl/>
        </w:rPr>
        <w:t>أ</w:t>
      </w:r>
      <w:r w:rsidR="00B46C79" w:rsidRPr="00B46C79">
        <w:rPr>
          <w:rFonts w:cs="Traditional Arabic" w:hint="cs"/>
          <w:b/>
          <w:bCs/>
          <w:sz w:val="36"/>
          <w:szCs w:val="36"/>
          <w:rtl/>
        </w:rPr>
        <w:t>َ</w:t>
      </w:r>
      <w:r w:rsidR="007455B6" w:rsidRPr="00B46C79">
        <w:rPr>
          <w:rFonts w:cs="Traditional Arabic" w:hint="cs"/>
          <w:b/>
          <w:bCs/>
          <w:sz w:val="36"/>
          <w:szCs w:val="36"/>
          <w:rtl/>
        </w:rPr>
        <w:t>دوا الحقوق لأصحابها،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ولا يبغي بعضكم على بعض، </w:t>
      </w:r>
      <w:r w:rsidRPr="00B46C79">
        <w:rPr>
          <w:rFonts w:cs="Traditional Arabic"/>
          <w:b/>
          <w:bCs/>
          <w:sz w:val="36"/>
          <w:szCs w:val="36"/>
          <w:rtl/>
        </w:rPr>
        <w:t xml:space="preserve">«لاَ تَبَاغَضُوا، وَلاَ تَحَاسَدُوا، وَلاَ تَدَابَرُوا، وَلاَ تَقَاطَعُوا، وَكُونُوا عِبَادَ اللهِ إخْوَانًا، وَلاَ يَحِلُّ لِمُسْلِمٍ أَنْ يَهْجُرَ أخَاهُ فَوْقَ ثَلاَثٍ». </w:t>
      </w:r>
      <w:r w:rsidRPr="00B46C79">
        <w:rPr>
          <w:rFonts w:cs="Traditional Arabic"/>
          <w:b/>
          <w:bCs/>
          <w:rtl/>
        </w:rPr>
        <w:t>متفق عَلَيْهِ</w:t>
      </w:r>
      <w:r w:rsidRPr="00B46C79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14:paraId="75C18D7C" w14:textId="77777777" w:rsidR="007E02AB" w:rsidRPr="00B46C79" w:rsidRDefault="00BB412E" w:rsidP="0047530E">
      <w:pPr>
        <w:jc w:val="both"/>
        <w:rPr>
          <w:rFonts w:cs="Traditional Arabic"/>
          <w:b/>
          <w:bCs/>
          <w:sz w:val="34"/>
          <w:szCs w:val="34"/>
        </w:rPr>
      </w:pPr>
      <w:r w:rsidRPr="00B46C79">
        <w:rPr>
          <w:rFonts w:cs="Traditional Arabic" w:hint="cs"/>
          <w:b/>
          <w:bCs/>
          <w:sz w:val="34"/>
          <w:szCs w:val="34"/>
          <w:rtl/>
        </w:rPr>
        <w:t>اللهم ألف بين عباد المؤمنين واكفهم شرور أنفسهم، وول وعليهم خيارهم..</w:t>
      </w:r>
    </w:p>
    <w:sectPr w:rsidR="007E02AB" w:rsidRPr="00B46C79" w:rsidSect="00B46C79">
      <w:pgSz w:w="11906" w:h="16838"/>
      <w:pgMar w:top="1418" w:right="2041" w:bottom="3119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CC7"/>
    <w:multiLevelType w:val="hybridMultilevel"/>
    <w:tmpl w:val="4B5A54CA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2AD9"/>
    <w:multiLevelType w:val="hybridMultilevel"/>
    <w:tmpl w:val="F1A02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9A"/>
    <w:rsid w:val="00001C9A"/>
    <w:rsid w:val="00005C1A"/>
    <w:rsid w:val="00010C9A"/>
    <w:rsid w:val="00026493"/>
    <w:rsid w:val="00080411"/>
    <w:rsid w:val="0008653A"/>
    <w:rsid w:val="00096825"/>
    <w:rsid w:val="000A024D"/>
    <w:rsid w:val="000E2D57"/>
    <w:rsid w:val="000F476C"/>
    <w:rsid w:val="0012081E"/>
    <w:rsid w:val="001705CF"/>
    <w:rsid w:val="00175582"/>
    <w:rsid w:val="001F1E6E"/>
    <w:rsid w:val="002011F1"/>
    <w:rsid w:val="00203C3F"/>
    <w:rsid w:val="002138B9"/>
    <w:rsid w:val="00217514"/>
    <w:rsid w:val="00227981"/>
    <w:rsid w:val="002A069C"/>
    <w:rsid w:val="002B647C"/>
    <w:rsid w:val="002F2D42"/>
    <w:rsid w:val="002F4A84"/>
    <w:rsid w:val="00325B4E"/>
    <w:rsid w:val="00333A5F"/>
    <w:rsid w:val="003434F0"/>
    <w:rsid w:val="00370CC4"/>
    <w:rsid w:val="00370E3A"/>
    <w:rsid w:val="003B05D4"/>
    <w:rsid w:val="003D199D"/>
    <w:rsid w:val="003E49D8"/>
    <w:rsid w:val="003F4E27"/>
    <w:rsid w:val="00411BFF"/>
    <w:rsid w:val="00426220"/>
    <w:rsid w:val="00433DA4"/>
    <w:rsid w:val="0044554E"/>
    <w:rsid w:val="0047530E"/>
    <w:rsid w:val="004C42A7"/>
    <w:rsid w:val="004C60D2"/>
    <w:rsid w:val="00534FDE"/>
    <w:rsid w:val="005638DA"/>
    <w:rsid w:val="00571610"/>
    <w:rsid w:val="00595666"/>
    <w:rsid w:val="005A7F0D"/>
    <w:rsid w:val="005E0BBE"/>
    <w:rsid w:val="005E22C7"/>
    <w:rsid w:val="00613EA9"/>
    <w:rsid w:val="00642764"/>
    <w:rsid w:val="00676282"/>
    <w:rsid w:val="006D36DB"/>
    <w:rsid w:val="006E3FC0"/>
    <w:rsid w:val="006F51FC"/>
    <w:rsid w:val="007017BF"/>
    <w:rsid w:val="00714959"/>
    <w:rsid w:val="007455B6"/>
    <w:rsid w:val="007A01E1"/>
    <w:rsid w:val="007C204C"/>
    <w:rsid w:val="007E02AB"/>
    <w:rsid w:val="0081434D"/>
    <w:rsid w:val="00816F91"/>
    <w:rsid w:val="00852442"/>
    <w:rsid w:val="008A19FB"/>
    <w:rsid w:val="008E0A16"/>
    <w:rsid w:val="008E4E61"/>
    <w:rsid w:val="008F25DE"/>
    <w:rsid w:val="00963904"/>
    <w:rsid w:val="009860B7"/>
    <w:rsid w:val="00990FF4"/>
    <w:rsid w:val="009A23DF"/>
    <w:rsid w:val="009C143F"/>
    <w:rsid w:val="009D4B99"/>
    <w:rsid w:val="009E52A0"/>
    <w:rsid w:val="00A165DB"/>
    <w:rsid w:val="00A31204"/>
    <w:rsid w:val="00A32F4F"/>
    <w:rsid w:val="00A371ED"/>
    <w:rsid w:val="00A437C4"/>
    <w:rsid w:val="00A66541"/>
    <w:rsid w:val="00A74CD9"/>
    <w:rsid w:val="00A75A04"/>
    <w:rsid w:val="00AA3896"/>
    <w:rsid w:val="00AA4DCC"/>
    <w:rsid w:val="00AA6F7D"/>
    <w:rsid w:val="00AB432C"/>
    <w:rsid w:val="00AD4FB5"/>
    <w:rsid w:val="00B10D08"/>
    <w:rsid w:val="00B13182"/>
    <w:rsid w:val="00B14251"/>
    <w:rsid w:val="00B146CF"/>
    <w:rsid w:val="00B153B3"/>
    <w:rsid w:val="00B46C79"/>
    <w:rsid w:val="00B679AC"/>
    <w:rsid w:val="00B73205"/>
    <w:rsid w:val="00B9650F"/>
    <w:rsid w:val="00BB412E"/>
    <w:rsid w:val="00BF1E37"/>
    <w:rsid w:val="00C2481E"/>
    <w:rsid w:val="00C3784C"/>
    <w:rsid w:val="00C85B20"/>
    <w:rsid w:val="00CC4362"/>
    <w:rsid w:val="00D076D7"/>
    <w:rsid w:val="00D12109"/>
    <w:rsid w:val="00D5053D"/>
    <w:rsid w:val="00D52BD1"/>
    <w:rsid w:val="00D657FF"/>
    <w:rsid w:val="00D96E15"/>
    <w:rsid w:val="00DD1E83"/>
    <w:rsid w:val="00E476B9"/>
    <w:rsid w:val="00E54B38"/>
    <w:rsid w:val="00E80752"/>
    <w:rsid w:val="00EB708F"/>
    <w:rsid w:val="00EF7E05"/>
    <w:rsid w:val="00F14448"/>
    <w:rsid w:val="00F3642E"/>
    <w:rsid w:val="00F5535D"/>
    <w:rsid w:val="00F82BDC"/>
    <w:rsid w:val="00F91235"/>
    <w:rsid w:val="00FB2008"/>
    <w:rsid w:val="00F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EF9F54"/>
  <w15:chartTrackingRefBased/>
  <w15:docId w15:val="{E0FDCE56-1954-47D5-BDAE-7E054C00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AZYAN</dc:creator>
  <cp:keywords/>
  <cp:lastModifiedBy>DELL</cp:lastModifiedBy>
  <cp:revision>3</cp:revision>
  <cp:lastPrinted>2025-06-04T06:18:00Z</cp:lastPrinted>
  <dcterms:created xsi:type="dcterms:W3CDTF">2025-06-04T06:10:00Z</dcterms:created>
  <dcterms:modified xsi:type="dcterms:W3CDTF">2025-06-04T06:20:00Z</dcterms:modified>
</cp:coreProperties>
</file>