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3707E4" w14:textId="77777777" w:rsidR="00AD482C" w:rsidRDefault="00AD482C" w:rsidP="00AD482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أعلى النعيم رؤية العلي العظيم</w:t>
      </w:r>
    </w:p>
    <w:p w14:paraId="2E369750" w14:textId="77777777" w:rsidR="00AD482C" w:rsidRDefault="00AD482C" w:rsidP="00AD482C">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7F579799" w14:textId="77777777" w:rsidR="00AD482C" w:rsidRDefault="00AD482C" w:rsidP="00AD482C">
      <w:pPr>
        <w:ind w:firstLine="720"/>
        <w:jc w:val="both"/>
        <w:rPr>
          <w:rFonts w:ascii="Simplified Arabic" w:hAnsi="Simplified Arabic" w:cs="Simplified Arabic"/>
          <w:sz w:val="32"/>
          <w:szCs w:val="32"/>
        </w:rPr>
      </w:pPr>
      <w:bookmarkStart w:id="0" w:name="_Hlk205722491"/>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sidRPr="00AC57E2">
        <w:rPr>
          <w:rFonts w:ascii="Simplified Arabic" w:hAnsi="Simplified Arabic" w:cs="Simplified Arabic"/>
          <w:b/>
          <w:bCs/>
          <w:color w:val="C00000"/>
          <w:sz w:val="32"/>
          <w:szCs w:val="32"/>
          <w:rtl/>
        </w:rPr>
        <w:t>: فَمِمَّا ثَبَتَ</w:t>
      </w:r>
      <w:r w:rsidRPr="00AC57E2">
        <w:rPr>
          <w:rFonts w:ascii="Simplified Arabic" w:hAnsi="Simplified Arabic" w:cs="Simplified Arabic"/>
          <w:color w:val="C00000"/>
          <w:sz w:val="32"/>
          <w:szCs w:val="32"/>
          <w:rtl/>
        </w:rPr>
        <w:t xml:space="preserve"> </w:t>
      </w:r>
      <w:r w:rsidRPr="00E55A8E">
        <w:rPr>
          <w:rFonts w:ascii="Simplified Arabic" w:hAnsi="Simplified Arabic" w:cs="Simplified Arabic"/>
          <w:sz w:val="32"/>
          <w:szCs w:val="32"/>
          <w:rtl/>
        </w:rPr>
        <w:t>أَنَّ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رُؤْيَةَ الْمُؤْمِنِينَ لِلَّهِ عَزَّ وَجَلَّ يَوْمَ الْقِيَامَةِ أَعْظَمُ نَعِيمٍ لِلْمُؤْمِنِينَ الَّذِينَ عَبَدُوا اللَّهَ مُخْلِصِينَ لَهُ الدِّينَ، وَهِيَ أَعْلَى اللَّذَّاتِ فِي جَنَّاتِ النَّعِيمِ</w:t>
      </w:r>
      <w:r>
        <w:rPr>
          <w:rFonts w:ascii="Simplified Arabic" w:hAnsi="Simplified Arabic" w:cs="Simplified Arabic"/>
          <w:sz w:val="32"/>
          <w:szCs w:val="32"/>
          <w:rtl/>
        </w:rPr>
        <w:t>، وَأَجَلُّهَا قَدْرًا، وَأَقَرُّهَا لِعُيُونِ أَهْلِ السُّنَّةِ وَالْجَمَاعَةِ، وَأَشَدُّهَا عَلَى أَهْلِ الْبِدْعَةِ وَالْفُرْقَةِ، وَهِيَ الْغَايَةُ الَّتِي شَمَّرَ إِلَيْهَا الْمُشَمِّرُونَ، وَتَنَافَسَ فِيهَا الْمُتَنَافِسُونَ، وَتَسَابَقَ إِلَيْهَا الْمُتَسَابِقُونَ، وَلِمِثْلِهَا فَلْيَعْمَل</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لْعَامِلُونَ. إِذَا نَالَهَا أَهْلُ الْجَنَّةِ نَسُوا مَا هُمْ فِيهِ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لنَّعِيمِ، وَحِرْمَانُهَا وَالْحِجَابُ عَنْهَا لِأَهْلِ الْجَحِيمِ أَشَدُّ عَلَيْهِمْ مِنْ عَذَابِ الْجَحِيمِ. </w:t>
      </w:r>
    </w:p>
    <w:p w14:paraId="5E5FC9FB" w14:textId="435F61A4"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وَقَدِ </w:t>
      </w:r>
      <w:r>
        <w:rPr>
          <w:rFonts w:ascii="Simplified Arabic" w:hAnsi="Simplified Arabic" w:cs="Simplified Arabic"/>
          <w:b/>
          <w:bCs/>
          <w:color w:val="0070C0"/>
          <w:sz w:val="32"/>
          <w:szCs w:val="32"/>
          <w:rtl/>
        </w:rPr>
        <w:t>اتَّفَقَ عَلَى الرُّؤْيَةِ</w:t>
      </w:r>
      <w:r>
        <w:rPr>
          <w:rFonts w:ascii="Simplified Arabic" w:hAnsi="Simplified Arabic" w:cs="Simplified Arabic"/>
          <w:sz w:val="32"/>
          <w:szCs w:val="32"/>
          <w:rtl/>
        </w:rPr>
        <w:t>: الْأَنْبِيَاءُ وَالْمُرْسَلُونَ</w:t>
      </w:r>
      <w:r w:rsidR="00C954B8">
        <w:rPr>
          <w:rFonts w:ascii="Simplified Arabic" w:hAnsi="Simplified Arabic" w:cs="Simplified Arabic" w:hint="cs"/>
          <w:sz w:val="32"/>
          <w:szCs w:val="32"/>
          <w:rtl/>
        </w:rPr>
        <w:t xml:space="preserve"> </w:t>
      </w:r>
      <w:r>
        <w:rPr>
          <w:rFonts w:ascii="Simplified Arabic" w:hAnsi="Simplified Arabic" w:cs="Simplified Arabic"/>
          <w:sz w:val="32"/>
          <w:szCs w:val="32"/>
          <w:rtl/>
        </w:rPr>
        <w:t>-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لسَّلَامُ، وَجَمِيعُ الصَّحَابَةِ</w:t>
      </w:r>
      <w:r w:rsidR="00C954B8">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رَضِيَ اللَّهُ عَنْهُمْ، وَالتَّابِعُونَ، وَأَئِمَّةُ الْإِسْلَامِ عَلَى تَتَابُعِ الْقُرُونِ. </w:t>
      </w:r>
      <w:r>
        <w:rPr>
          <w:rFonts w:ascii="Simplified Arabic" w:hAnsi="Simplified Arabic" w:cs="Simplified Arabic"/>
          <w:b/>
          <w:bCs/>
          <w:color w:val="C00000"/>
          <w:sz w:val="32"/>
          <w:szCs w:val="32"/>
          <w:rtl/>
        </w:rPr>
        <w:t>وَأَنْكَرَهَا</w:t>
      </w:r>
      <w:r>
        <w:rPr>
          <w:rFonts w:ascii="Simplified Arabic" w:hAnsi="Simplified Arabic" w:cs="Simplified Arabic"/>
          <w:sz w:val="32"/>
          <w:szCs w:val="32"/>
          <w:rtl/>
        </w:rPr>
        <w:t>: أَهْلُ الْبِدَعِ الْمَارِقُونَ، وَالْجَهْمِيَّةُ الْمُتَهَوِّكُونَ، وَالْبَاطِنِيَّةُ الَّذِينَ هُمْ مِنْ جَمِيعِ الْأَدْيَانِ مُنْسَلِخُونَ، وَالرَّافِضَةُ الَّذِينَ هُمْ بِحَبَائِلِ الشَّيْطَانِ مُتَمَسِّكُونَ، وَلِلسُّنَّةِ وَأَهْلِهَا مُحَارِبُونَ، وَلِكُلِّ عَدُوٍّ لِلَّهِ وَرَسُولِهِ وَدِينِهِ مُسَالِمُونَ، وَكُلُّ هَؤُلَاءِ عَنْ رَبِّهِمْ مَحْجُوبُونَ، وَعَنْ بَابِهِ مَطْرُودُونَ</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BD496B3"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الْآيَاتِ الدَّالَّةِ عَلَى رُؤْيَةِ الْمُؤْمِنِينَ رَبَّهُمْ فِي الْجَنَّةِ</w:t>
      </w:r>
      <w:r>
        <w:rPr>
          <w:rFonts w:ascii="Simplified Arabic" w:hAnsi="Simplified Arabic" w:cs="Simplified Arabic"/>
          <w:sz w:val="32"/>
          <w:szCs w:val="32"/>
          <w:rtl/>
        </w:rPr>
        <w:t xml:space="preserve">: </w:t>
      </w:r>
    </w:p>
    <w:p w14:paraId="45A615D0"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قَوْلُهُ تَعَالَى: {</w:t>
      </w:r>
      <w:r>
        <w:rPr>
          <w:rFonts w:cs="Simplified Arabic"/>
          <w:b/>
          <w:bCs/>
          <w:color w:val="00B050"/>
          <w:sz w:val="32"/>
          <w:szCs w:val="32"/>
          <w:rtl/>
        </w:rPr>
        <w:t>لِلَّذِينَ أَحْسَنُوا الْحُسْنَى وَزِيَادَةٌ وَلَا يَرْهَقُ وُجُوهَهُمْ قَتَرٌ وَلَا ذِلَّةٌ أُوْلَئِكَ أَصْحَابُ الْجَنَّةِ هُمْ فِيهَا خَالِدُونَ</w:t>
      </w:r>
      <w:r>
        <w:rPr>
          <w:rFonts w:ascii="Simplified Arabic" w:hAnsi="Simplified Arabic" w:cs="Simplified Arabic"/>
          <w:sz w:val="32"/>
          <w:szCs w:val="32"/>
          <w:rtl/>
        </w:rPr>
        <w:t xml:space="preserve">} [يُونُسَ: 26]. </w:t>
      </w:r>
      <w:r>
        <w:rPr>
          <w:rFonts w:ascii="Simplified Arabic" w:hAnsi="Simplified Arabic" w:cs="Simplified Arabic"/>
          <w:b/>
          <w:bCs/>
          <w:color w:val="0070C0"/>
          <w:sz w:val="32"/>
          <w:szCs w:val="32"/>
          <w:rtl/>
        </w:rPr>
        <w:t>فَالْحُسْنَى</w:t>
      </w:r>
      <w:r>
        <w:rPr>
          <w:rFonts w:ascii="Simplified Arabic" w:hAnsi="Simplified Arabic" w:cs="Simplified Arabic"/>
          <w:sz w:val="32"/>
          <w:szCs w:val="32"/>
          <w:rtl/>
        </w:rPr>
        <w:t xml:space="preserve">: هِيَ الْجَنَّةُ. </w:t>
      </w:r>
      <w:r>
        <w:rPr>
          <w:rFonts w:ascii="Simplified Arabic" w:hAnsi="Simplified Arabic" w:cs="Simplified Arabic"/>
          <w:b/>
          <w:bCs/>
          <w:color w:val="0070C0"/>
          <w:sz w:val="32"/>
          <w:szCs w:val="32"/>
          <w:rtl/>
        </w:rPr>
        <w:t>وَالزِّيَادَةُ</w:t>
      </w:r>
      <w:r>
        <w:rPr>
          <w:rFonts w:ascii="Simplified Arabic" w:hAnsi="Simplified Arabic" w:cs="Simplified Arabic"/>
          <w:sz w:val="32"/>
          <w:szCs w:val="32"/>
          <w:rtl/>
        </w:rPr>
        <w:t>: النَّظَرُ إِلَى وَجْهِ اللَّهِ الْكَرِيمِ</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9F9CAA"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وَقَوْلُهُ سُبْحَانَهُ: {</w:t>
      </w:r>
      <w:r>
        <w:rPr>
          <w:rFonts w:cs="Simplified Arabic"/>
          <w:b/>
          <w:bCs/>
          <w:color w:val="00B050"/>
          <w:sz w:val="32"/>
          <w:szCs w:val="32"/>
          <w:rtl/>
        </w:rPr>
        <w:t>وُجُوهٌ يَوْمَئِذٍ نَاضِرَةٌ * إِلَى رَبِّهَا نَاظِرَةٌ</w:t>
      </w:r>
      <w:r>
        <w:rPr>
          <w:rFonts w:ascii="Simplified Arabic" w:hAnsi="Simplified Arabic" w:cs="Simplified Arabic"/>
          <w:sz w:val="32"/>
          <w:szCs w:val="32"/>
          <w:rtl/>
        </w:rPr>
        <w:t xml:space="preserve">} [الْقِيَامَةِ: 22، 23]. قَالَ ابْنُ الْقَيِّمِ رَحِمَهُ اللَّهُ: (أَنْتَ إِذَا </w:t>
      </w:r>
      <w:r>
        <w:rPr>
          <w:rFonts w:ascii="Simplified Arabic" w:hAnsi="Simplified Arabic" w:cs="Simplified Arabic"/>
          <w:color w:val="0070C0"/>
          <w:sz w:val="32"/>
          <w:szCs w:val="32"/>
          <w:rtl/>
        </w:rPr>
        <w:t xml:space="preserve">أَجَرْتَ هَذِهِ الْآيَةَ مِنْ تَحْرِيفِهَا </w:t>
      </w:r>
      <w:r>
        <w:rPr>
          <w:rFonts w:ascii="Simplified Arabic" w:hAnsi="Simplified Arabic" w:cs="Simplified Arabic"/>
          <w:sz w:val="32"/>
          <w:szCs w:val="32"/>
          <w:rtl/>
        </w:rPr>
        <w:t xml:space="preserve">عَنْ مَوَاضِعِهَا وَالْكَذِبِ عَلَى الْمُتَكَلِّمِ بِهَا سُبْحَانَهُ فِيمَا أَرَادَ مِنْهَا؛ وَجَدْتَهَا مُنَادِيَةً نِدَاءً صَرِيحًا: أَنَّ اللَّهَ سُبْحَانَهُ يُرَى عِيَانًا بِالْأَبْصَارِ يَوْمَ الْقِيَامَةِ، </w:t>
      </w:r>
      <w:r>
        <w:rPr>
          <w:rFonts w:ascii="Simplified Arabic" w:hAnsi="Simplified Arabic" w:cs="Simplified Arabic"/>
          <w:color w:val="0070C0"/>
          <w:sz w:val="32"/>
          <w:szCs w:val="32"/>
          <w:rtl/>
        </w:rPr>
        <w:t xml:space="preserve">وَإِنْ أَبَيْتَ إِلَّا تَحْرِيفَهَا </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الَّذِي يُسَمِّيهِ الْمُحَرِّفُونَ تَأْوِيلًا؛ فَتَأْوِيلُ نُصُوصِ الْمَعَادِ، وَالْجَنَّةِ وَالنَّارِ، وَالْمِيزَانِ وَالْحِسَابِ، أَسْهَلُ عَلَى أَرْبَابِهِ مِنْ تَأْوِيلِهَا، وَتَأْوِيلُ كُلِّ نَصٍّ تَضَمَّنَهُ الْقُرْآنُ وَالسُّنَّةُ كَذَلِكَ، وَلَا يَشَاءُ مُبْطِلٌ عَلَى وَجْهِ </w:t>
      </w:r>
      <w:r>
        <w:rPr>
          <w:rFonts w:ascii="Simplified Arabic" w:hAnsi="Simplified Arabic" w:cs="Simplified Arabic"/>
          <w:sz w:val="32"/>
          <w:szCs w:val="32"/>
          <w:rtl/>
        </w:rPr>
        <w:lastRenderedPageBreak/>
        <w:t xml:space="preserve">الْأَرْضِ أَنْ يَتَأَوَّلَ النُّصُوصَ وَيُحَرِّفَهَا عَنْ مَوَاضِعِهَا؛ إِلَّا وَجَدَ إِلَى ذَلِكَ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لسَّبِيلِ مَا وَجَدَهُ مُتَأَوِّلُ مِثْلِ هَذِهِ النُّصُوصِ، وَهَذَا الَّذِي أَفْسَدَ الدِّينَ وَالدُّنْيَا)</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949DFE6"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وَقَوْلُهُ عَزَّ مِنْ قَائِلٍ: {</w:t>
      </w:r>
      <w:r>
        <w:rPr>
          <w:rFonts w:cs="Simplified Arabic"/>
          <w:b/>
          <w:bCs/>
          <w:color w:val="00B050"/>
          <w:sz w:val="32"/>
          <w:szCs w:val="32"/>
          <w:rtl/>
        </w:rPr>
        <w:t>لَهُمْ مَا يَشَاءُونَ فِيهَا وَلَدَيْنَا مَزِيدٌ</w:t>
      </w:r>
      <w:r>
        <w:rPr>
          <w:rFonts w:ascii="Simplified Arabic" w:hAnsi="Simplified Arabic" w:cs="Simplified Arabic"/>
          <w:sz w:val="32"/>
          <w:szCs w:val="32"/>
          <w:rtl/>
        </w:rPr>
        <w:t>} [ق: 35]. قَالَ أَنَسُ بْنُ مَالِكٍ رَضِيَ اللَّهُ عَنْهُ: «يَظْهَرُ لَهُمُ الرَّبُّ عَزَّ وَجَلَّ فِي كُلِّ جُمُعَةٍ»</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فَهَذَا يَوْمُ الْمَزِيدِ، وَمَا أَدْرَاكُمْ مَا يَوْمُ الْمَزِيدِ، فَفِيهِ زِيَارَةُ الْعَزِيزِ الْحَمِيدِ، وَرُؤْيَةُ وَجْهِهِ الْمُنَزَّهِ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لتَّمْثِيلِ وَالتَّشْبِيهِ.</w:t>
      </w:r>
    </w:p>
    <w:p w14:paraId="221F78F6"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وَقَوْلُهُ تَعَالَى: {</w:t>
      </w:r>
      <w:r>
        <w:rPr>
          <w:rFonts w:cs="Simplified Arabic"/>
          <w:b/>
          <w:bCs/>
          <w:color w:val="00B050"/>
          <w:sz w:val="32"/>
          <w:szCs w:val="32"/>
          <w:rtl/>
        </w:rPr>
        <w:t>كَلَّا بَلْ رَانَ عَلَى قُلُوبِهِمْ مَا كَانُوا يَكْسِبُونَ * كَلَّا إِنَّهُمْ عَنْ رَبِّهِمْ يَوْمَئِذٍ لَمَحْجُوبُونَ</w:t>
      </w:r>
      <w:r>
        <w:rPr>
          <w:rFonts w:ascii="Simplified Arabic" w:hAnsi="Simplified Arabic" w:cs="Simplified Arabic"/>
          <w:sz w:val="32"/>
          <w:szCs w:val="32"/>
          <w:rtl/>
        </w:rPr>
        <w:t>} [الْمُطَفِّفِينَ: 14، 15]. عَنْ أَشْهَبَ بْنِ عَبْدِ الْعَزِيزِ - صَاحِبِ مَالِكٍ قَالَ: (قَالَ رَجُلٌ لِمَالِكٍ: يَا أَبَا عَبْدِ اللَّهِ، هَلْ يَرَى الْمُؤْمِنُونَ رَبَّهُمْ يَوْمَ الْقِيَامَةِ؟ قَالَ: "لَوْ لَمْ يَرَ الْمُؤْمِنُونَ رَبَّهُمْ يَوْمَ الْقِيَامَةِ لَمْ يُعَيِّر</w:t>
      </w:r>
      <w:r>
        <w:rPr>
          <w:rFonts w:ascii="Simplified Arabic" w:hAnsi="Simplified Arabic" w:cs="Simplified Arabic"/>
          <w:color w:val="000000"/>
          <w:sz w:val="32"/>
          <w:szCs w:val="32"/>
          <w:rtl/>
        </w:rPr>
        <w:t>ِ ا</w:t>
      </w:r>
      <w:r>
        <w:rPr>
          <w:rFonts w:ascii="Simplified Arabic" w:hAnsi="Simplified Arabic" w:cs="Simplified Arabic"/>
          <w:sz w:val="32"/>
          <w:szCs w:val="32"/>
          <w:rtl/>
        </w:rPr>
        <w:t>للَّهُ الْكُفَّارَ بِالْحِجَابِ؛ فَقَالَ: {</w:t>
      </w:r>
      <w:r>
        <w:rPr>
          <w:rFonts w:cs="Simplified Arabic"/>
          <w:b/>
          <w:bCs/>
          <w:color w:val="00B050"/>
          <w:sz w:val="32"/>
          <w:szCs w:val="32"/>
          <w:rtl/>
        </w:rPr>
        <w:t>كَلَّا إِنَّهُمْ عَنْ رَبِّهِمْ يَوْمَئِذٍ لَمَحْجُوبُونَ</w:t>
      </w:r>
      <w:r>
        <w:rPr>
          <w:rFonts w:ascii="Simplified Arabic" w:hAnsi="Simplified Arabic" w:cs="Simplified Arabic"/>
          <w:sz w:val="32"/>
          <w:szCs w:val="32"/>
          <w:rtl/>
        </w:rPr>
        <w:t>}"، فَقَالَ لَهُ: يَا أَبَا عَبْدِ اللَّهِ، فَإِنَّ قَوْمًا يَزْعُمُونَ أَنَّ اللَّهَ لَا يُرَى؟! قَالَ مَالِكٌ: "السَّيْفَ السَّيْفَ")</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C703954" w14:textId="18F5C032"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وَقَوْلُهُ سُبْحَانَهُ: {</w:t>
      </w:r>
      <w:r>
        <w:rPr>
          <w:rFonts w:cs="Simplified Arabic"/>
          <w:b/>
          <w:bCs/>
          <w:color w:val="00B050"/>
          <w:sz w:val="32"/>
          <w:szCs w:val="32"/>
          <w:rtl/>
          <w:lang w:eastAsia="ar-SA"/>
        </w:rPr>
        <w:t>وَاتَّقُوا اللَّهَ وَاعْلَمُوا أَنَّكُمْ مُلَاقُوهُ وَبَشِّرِ الْمُؤْمِنِينَ</w:t>
      </w:r>
      <w:r>
        <w:rPr>
          <w:rFonts w:ascii="Simplified Arabic" w:hAnsi="Simplified Arabic" w:cs="Simplified Arabic"/>
          <w:sz w:val="32"/>
          <w:szCs w:val="32"/>
          <w:rtl/>
        </w:rPr>
        <w:t>} [الْبَقَرَةِ: 223]؛ {</w:t>
      </w:r>
      <w:r>
        <w:rPr>
          <w:rFonts w:cs="Simplified Arabic"/>
          <w:b/>
          <w:bCs/>
          <w:color w:val="00B050"/>
          <w:sz w:val="32"/>
          <w:szCs w:val="32"/>
          <w:rtl/>
        </w:rPr>
        <w:t>تَحِيَّتُهُمْ يَوْمَ يَلْقَوْنَهُ سَلَامٌ وَأَعَدَّ لَهُمْ أَجْرًا كَرِيمًا</w:t>
      </w:r>
      <w:r>
        <w:rPr>
          <w:rFonts w:ascii="Simplified Arabic" w:hAnsi="Simplified Arabic" w:cs="Simplified Arabic"/>
          <w:sz w:val="32"/>
          <w:szCs w:val="32"/>
          <w:rtl/>
        </w:rPr>
        <w:t>} [الْأَحْزَابِ: 44]. قَالَ ابْنُ تَيْمِيَةَ رَحِمَهُ اللَّهُ: (</w:t>
      </w:r>
      <w:r>
        <w:rPr>
          <w:rFonts w:ascii="Simplified Arabic" w:hAnsi="Simplified Arabic" w:cs="Simplified Arabic"/>
          <w:color w:val="0070C0"/>
          <w:sz w:val="32"/>
          <w:szCs w:val="32"/>
          <w:rtl/>
        </w:rPr>
        <w:t>أَمَّا اللِّقَاءُ</w:t>
      </w:r>
      <w:r>
        <w:rPr>
          <w:rFonts w:ascii="Simplified Arabic" w:hAnsi="Simplified Arabic" w:cs="Simplified Arabic"/>
          <w:sz w:val="32"/>
          <w:szCs w:val="32"/>
          <w:rtl/>
        </w:rPr>
        <w:t xml:space="preserve">: فَقَدْ فَسَّرَهُ طَائِفَةٌ مِنَ السَّلَفِ وَالْخَلَفِ بِمَا يَتَضَمَّنُ الْمُعَايَنَةَ وَالْمُشَاهَدَةَ، </w:t>
      </w:r>
      <w:r w:rsidRPr="008B238F">
        <w:rPr>
          <w:rFonts w:ascii="Simplified Arabic" w:hAnsi="Simplified Arabic" w:cs="Simplified Arabic"/>
          <w:color w:val="0070C0"/>
          <w:sz w:val="32"/>
          <w:szCs w:val="32"/>
          <w:rtl/>
        </w:rPr>
        <w:t>وَقَالُوا</w:t>
      </w:r>
      <w:r>
        <w:rPr>
          <w:rFonts w:ascii="Simplified Arabic" w:hAnsi="Simplified Arabic" w:cs="Simplified Arabic"/>
          <w:sz w:val="32"/>
          <w:szCs w:val="32"/>
          <w:rtl/>
        </w:rPr>
        <w:t xml:space="preserve">: إِنَّ لِقَاءَ اللَّهِ يَتَضَمَّنُ رُؤْيَتَهُ سُبْحَانَهُ وَتَعَالَى، </w:t>
      </w:r>
      <w:r w:rsidRPr="008B238F">
        <w:rPr>
          <w:rFonts w:ascii="Simplified Arabic" w:hAnsi="Simplified Arabic" w:cs="Simplified Arabic"/>
          <w:color w:val="0070C0"/>
          <w:sz w:val="32"/>
          <w:szCs w:val="32"/>
          <w:rtl/>
        </w:rPr>
        <w:t>وَاحْتَجُّوا</w:t>
      </w:r>
      <w:r w:rsidR="008B238F">
        <w:rPr>
          <w:rFonts w:ascii="Simplified Arabic" w:hAnsi="Simplified Arabic" w:cs="Simplified Arabic" w:hint="cs"/>
          <w:sz w:val="32"/>
          <w:szCs w:val="32"/>
          <w:rtl/>
        </w:rPr>
        <w:t>:</w:t>
      </w:r>
      <w:r>
        <w:rPr>
          <w:rFonts w:ascii="Simplified Arabic" w:hAnsi="Simplified Arabic" w:cs="Simplified Arabic"/>
          <w:sz w:val="32"/>
          <w:szCs w:val="32"/>
          <w:rtl/>
        </w:rPr>
        <w:t xml:space="preserve"> بِآيَاتِ اللِّقَاءِ عَلَى مَنْ أَنْكَرَ رُؤْيَةَ اللَّهِ فِي الْآخِرَةِ)</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الْقَيِّمِ رَحِمَهُ اللَّهُ: (</w:t>
      </w:r>
      <w:r>
        <w:rPr>
          <w:rFonts w:ascii="Simplified Arabic" w:hAnsi="Simplified Arabic" w:cs="Simplified Arabic"/>
          <w:color w:val="0070C0"/>
          <w:sz w:val="32"/>
          <w:szCs w:val="32"/>
          <w:rtl/>
        </w:rPr>
        <w:t>أَجْمَعَ أَهْلُ اللِّسَانِ</w:t>
      </w:r>
      <w:r>
        <w:rPr>
          <w:rFonts w:ascii="Simplified Arabic" w:hAnsi="Simplified Arabic" w:cs="Simplified Arabic"/>
          <w:sz w:val="32"/>
          <w:szCs w:val="32"/>
          <w:rtl/>
        </w:rPr>
        <w:t xml:space="preserve">: عَلَى أَنَّ اللِّقَاءَ مَتَى نُسِبَ إِلَى الْحَيِّ، السَّلِيمِ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لْعَمَى وَالْمَانِعِ؛ اقْتَضَى الْمُعَايَنَةَ وَالرُّؤْيَةَ)</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8541BB0"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أَيُّهَا الْمُؤْمِنُونَ.. </w:t>
      </w:r>
      <w:r>
        <w:rPr>
          <w:rFonts w:ascii="Simplified Arabic" w:hAnsi="Simplified Arabic" w:cs="Simplified Arabic"/>
          <w:b/>
          <w:bCs/>
          <w:color w:val="C00000"/>
          <w:sz w:val="32"/>
          <w:szCs w:val="32"/>
          <w:rtl/>
        </w:rPr>
        <w:t>وَمِنَ الْأَحَادِيثِ الدَّالَّةِ عَلَى رُؤْيَةِ الْمُؤْمِنِينَ رَبَّهُمْ فِي الْجَنَّةِ</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DB71669"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عَنْ جَرِيرِ بْنِ عَبْدِ اللَّهِ رَضِيَ اللَّهُ عَنْهُ قَالَ: كُنَّا جُلُوسًا عِنْدَ النَّبِيِّ صَلَّى اللَّهُ عَلَيْهِ وَسَلَّمَ إِذْ نَظَرَ إِلَى الْقَمَرِ لَيْلَةَ الْبَدْرِ</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قَالَ: «</w:t>
      </w:r>
      <w:r>
        <w:rPr>
          <w:rFonts w:ascii="Simplified Arabic" w:hAnsi="Simplified Arabic" w:cs="Simplified Arabic"/>
          <w:b/>
          <w:bCs/>
          <w:sz w:val="32"/>
          <w:szCs w:val="32"/>
          <w:rtl/>
        </w:rPr>
        <w:t>إِنَّكُمْ سَتَرَوْنَ رَبَّكُمْ؛ كَمَا تَرَوْنَ هَذَا الْقَمَرَ، لَا تُضَامُّونَ</w:t>
      </w:r>
      <w:r>
        <w:rPr>
          <w:rStyle w:val="ab"/>
          <w:rFonts w:ascii="Simplified Arabic" w:eastAsiaTheme="majorEastAsia" w:hAnsi="Simplified Arabic" w:cs="Simplified Arabic"/>
          <w:b/>
          <w:bCs/>
          <w:sz w:val="32"/>
          <w:szCs w:val="32"/>
          <w:rtl/>
        </w:rPr>
        <w:t>(</w:t>
      </w:r>
      <w:r>
        <w:rPr>
          <w:rtl/>
        </w:rPr>
        <w:footnoteReference w:id="10"/>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فِي رُؤْيَتِهِ</w:t>
      </w:r>
      <w:r>
        <w:rPr>
          <w:rFonts w:ascii="Simplified Arabic" w:hAnsi="Simplified Arabic" w:cs="Simplified Arabic"/>
          <w:sz w:val="32"/>
          <w:szCs w:val="32"/>
          <w:rtl/>
        </w:rPr>
        <w:t xml:space="preserve">» رَوَاهُ الْبُخَارِيُّ وَمُسْلِمٌ.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xml:space="preserve">: أَنْكُمْ سَتَرَوْنَ رَبَّكُمْ يَوْمَ الْقِيَامَةِ؛ كَمَا تَرَوْنَ هَذَا الْقَمَرَ، رُؤْيَةً مُحَقَّقَةً لَا شَكَّ فِيهَا. </w:t>
      </w:r>
    </w:p>
    <w:p w14:paraId="73E3B46D" w14:textId="77777777" w:rsidR="00AD482C" w:rsidRDefault="00AD482C" w:rsidP="00AD482C">
      <w:pPr>
        <w:ind w:firstLine="720"/>
        <w:jc w:val="both"/>
        <w:rPr>
          <w:rFonts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وَعَنْ أَبِي هُرَيْرَةَ رَضِيَ اللَّهُ عَنْهُ؛ أَنَّ النَّاسَ قَالُوا: يَا رَسُولَ اللَّهِ، هَلْ نَرَى رَبَّنَا يَوْمَ الْقِيَامَةِ؟ فَقَالَ رَسُولُ اللَّهِ صَلَّى اللَّهُ عَلَيْهِ وَسَلَّمَ: «</w:t>
      </w:r>
      <w:r>
        <w:rPr>
          <w:rFonts w:ascii="Simplified Arabic" w:hAnsi="Simplified Arabic" w:cs="Simplified Arabic"/>
          <w:b/>
          <w:bCs/>
          <w:sz w:val="32"/>
          <w:szCs w:val="32"/>
          <w:rtl/>
        </w:rPr>
        <w:t>هَلْ تُضَارُّونَ</w:t>
      </w:r>
      <w:r>
        <w:rPr>
          <w:rStyle w:val="ab"/>
          <w:rFonts w:ascii="Simplified Arabic" w:eastAsiaTheme="majorEastAsia" w:hAnsi="Simplified Arabic" w:cs="Simplified Arabic"/>
          <w:b/>
          <w:bCs/>
          <w:sz w:val="32"/>
          <w:szCs w:val="32"/>
          <w:rtl/>
        </w:rPr>
        <w:t>(</w:t>
      </w:r>
      <w:r>
        <w:rPr>
          <w:rtl/>
        </w:rPr>
        <w:footnoteReference w:id="1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فِي الْقَمَرِ لَيْلَةَ الْبَدْرِ؟</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قَالُوا: لَا، يَا رَسُولَ اللَّهِ. قَالَ: «</w:t>
      </w:r>
      <w:r>
        <w:rPr>
          <w:rFonts w:ascii="Simplified Arabic" w:hAnsi="Simplified Arabic" w:cs="Simplified Arabic"/>
          <w:b/>
          <w:bCs/>
          <w:sz w:val="32"/>
          <w:szCs w:val="32"/>
          <w:rtl/>
        </w:rPr>
        <w:t>فَهَلْ تُضَارُّونَ فِي الشَّمْسِ لَيْسَ دُونَهَا سَحَابٌ؟</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قَالُوا: لَا، يَا رَسُولَ اللَّهِ. قَالَ</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فَإِنَّكُمْ تَرَوْنَهُ كَذَلِكَ</w:t>
      </w:r>
      <w:r>
        <w:rPr>
          <w:rStyle w:val="ab"/>
          <w:rFonts w:ascii="Simplified Arabic" w:eastAsiaTheme="majorEastAsia" w:hAnsi="Simplified Arabic" w:cs="Simplified Arabic"/>
          <w:b/>
          <w:bCs/>
          <w:sz w:val="32"/>
          <w:szCs w:val="32"/>
          <w:rtl/>
        </w:rPr>
        <w:t>(</w:t>
      </w:r>
      <w:r>
        <w:rPr>
          <w:rtl/>
        </w:rPr>
        <w:footnoteReference w:id="12"/>
      </w:r>
      <w:r>
        <w:rPr>
          <w:rStyle w:val="ab"/>
          <w:rFonts w:ascii="Simplified Arabic" w:eastAsiaTheme="majorEastAsia" w:hAnsi="Simplified Arabic" w:cs="Simplified Arabic"/>
          <w:b/>
          <w:bCs/>
          <w:sz w:val="32"/>
          <w:szCs w:val="32"/>
          <w:rtl/>
        </w:rPr>
        <w:t>)</w:t>
      </w:r>
      <w:r>
        <w:rPr>
          <w:rFonts w:ascii="Simplified Arabic" w:hAnsi="Simplified Arabic" w:cs="Simplified Arabic"/>
          <w:sz w:val="32"/>
          <w:szCs w:val="32"/>
          <w:rtl/>
        </w:rPr>
        <w:t>» رَوَاهُ الْبُخَارِيُّ وَمُسْلِمٌ. وَهَذَا مِنْ تَشْبِيهِ الرُّؤْيَةِ بِالرُّؤْيَةِ؛ كَمَا تُرَى الشَّمْسُ فِي الظَّهِيرَةِ، وَالْقَمَرُ لَيْلَةَ الْبَدْرِ. وَلَيْسَ تَشْبِيهًا لِلْمَرْئِيِّ بِالْمَرْئِيِّ؛ فَإِنَّ اللَّهَ عَزَّ وَجَلَّ لَيْسَ كَمِثْلِهِ شَيْءٌ سُبْحَانَهُ</w:t>
      </w:r>
      <w:r>
        <w:rPr>
          <w:rFonts w:ascii="Simplified Arabic" w:hAnsi="Simplified Arabic" w:cs="Simplified Arabic"/>
          <w:sz w:val="32"/>
          <w:szCs w:val="32"/>
        </w:rPr>
        <w:t>.</w:t>
      </w:r>
      <w:r>
        <w:rPr>
          <w:rFonts w:cs="Simplified Arabic"/>
          <w:sz w:val="32"/>
          <w:szCs w:val="32"/>
          <w:rtl/>
        </w:rPr>
        <w:t xml:space="preserve"> </w:t>
      </w:r>
    </w:p>
    <w:p w14:paraId="018DA43A" w14:textId="77777777" w:rsidR="00AD482C" w:rsidRDefault="00AD482C" w:rsidP="00AD482C">
      <w:pPr>
        <w:ind w:firstLine="720"/>
        <w:jc w:val="both"/>
        <w:rPr>
          <w:rFonts w:ascii="Simplified Arabic" w:hAnsi="Simplified Arabic" w:cs="Simplified Arabic" w:hint="cs"/>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وَقَوْلُهُ صَلَّى اللَّهُ عَلَيْهِ وَسَلَّمَ: «</w:t>
      </w:r>
      <w:r>
        <w:rPr>
          <w:rFonts w:ascii="Simplified Arabic" w:hAnsi="Simplified Arabic" w:cs="Simplified Arabic"/>
          <w:b/>
          <w:bCs/>
          <w:sz w:val="32"/>
          <w:szCs w:val="32"/>
          <w:rtl/>
        </w:rPr>
        <w:t>مَا بَيْنَ الْقَوْمِ وَبَيْنَ أَنْ يَنْظُرُوا إِلَى رَبِّهِمْ، إِلَّا رِدَاءُ الْكِبْرِ عَلَى وَجْهِهِ فِي جَنَّةِ عَدْنٍ</w:t>
      </w:r>
      <w:bookmarkStart w:id="1" w:name="_Hlk197430924"/>
      <w:r>
        <w:rPr>
          <w:rFonts w:ascii="Simplified Arabic" w:hAnsi="Simplified Arabic" w:cs="Simplified Arabic"/>
          <w:sz w:val="32"/>
          <w:szCs w:val="32"/>
          <w:rtl/>
        </w:rPr>
        <w:t>» رَوَاهُ الْبُخَارِيُّ وَمُسْلِمٌ. وَهَذَا أَعْظَمُ نَعِيمِ أَهْلِ الْجَنَّةِ؛ عِنْدَمَا يَكْشِفُ الرَّحْمَنُ لَهُمْ عَنْ وَجْهِهِ، فَيَتَمَتَّعُونَ بِلَذَّةِ النَّظَرِ إِلَى وَجْهِهِ الْكَرِيمِ، وَصِفَةُ الْكِبْرِيَاءِ مِنْ لَوَازِمِ ذَاتِهِ تَعَالَى</w:t>
      </w:r>
      <w:r>
        <w:rPr>
          <w:rFonts w:ascii="Simplified Arabic" w:hAnsi="Simplified Arabic" w:cs="Simplified Arabic"/>
          <w:sz w:val="32"/>
          <w:szCs w:val="32"/>
        </w:rPr>
        <w:t>.</w:t>
      </w:r>
    </w:p>
    <w:p w14:paraId="31E1E477" w14:textId="77777777" w:rsidR="00AD482C" w:rsidRDefault="00AD482C" w:rsidP="00AD482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وَقَوْلُهُ صَلَّى اللَّهُ عَلَيْهِ وَسَلَّمَ: «</w:t>
      </w:r>
      <w:r>
        <w:rPr>
          <w:rFonts w:ascii="Simplified Arabic" w:hAnsi="Simplified Arabic" w:cs="Simplified Arabic"/>
          <w:b/>
          <w:bCs/>
          <w:sz w:val="32"/>
          <w:szCs w:val="32"/>
          <w:rtl/>
        </w:rPr>
        <w:t>إِذَا دَخَلَ أَهْلُ الْجَنَّةِ، الْجَنَّةَ؛ قَالَ: يَقُولُ اللَّهُ تَبَارَكَ وَتَعَالَى: تُرِيدُونَ شَيْئًا أَزِيدُكُمْ، فَيَقُولُونَ: أَلَمْ تُبَيِّضْ وُجُوهَنَا؟ أَلَمْ تُدْخِلْنَا الْجَنَّةَ، وَتُنَجِّنَا مِنَ النَّارِ؟ قَالَ: فَيَكْشِفُ الْحِجَابَ</w:t>
      </w:r>
      <w:r>
        <w:rPr>
          <w:rStyle w:val="ab"/>
          <w:rFonts w:ascii="Simplified Arabic" w:eastAsiaTheme="majorEastAsia" w:hAnsi="Simplified Arabic" w:cs="Simplified Arabic"/>
          <w:b/>
          <w:bCs/>
          <w:sz w:val="32"/>
          <w:szCs w:val="32"/>
          <w:rtl/>
        </w:rPr>
        <w:t>(</w:t>
      </w:r>
      <w:r>
        <w:rPr>
          <w:rtl/>
        </w:rPr>
        <w:footnoteReference w:id="1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فَمَا أُعْطُوا شَيْئًا أَحَبَّ إِلَيْهِمْ مِنَ النَّظَرِ </w:t>
      </w:r>
      <w:r>
        <w:rPr>
          <w:rFonts w:ascii="Simplified Arabic" w:hAnsi="Simplified Arabic" w:cs="Simplified Arabic"/>
          <w:b/>
          <w:bCs/>
          <w:sz w:val="32"/>
          <w:szCs w:val="32"/>
          <w:rtl/>
        </w:rPr>
        <w:lastRenderedPageBreak/>
        <w:t>إِلَى رَبِّهِمْ عَزَّ وَجَلَّ</w:t>
      </w:r>
      <w:r>
        <w:rPr>
          <w:rFonts w:ascii="Simplified Arabic" w:hAnsi="Simplified Arabic" w:cs="Simplified Arabic"/>
          <w:sz w:val="32"/>
          <w:szCs w:val="32"/>
          <w:rtl/>
        </w:rPr>
        <w:t>» رَوَاهُ مُسْلِمٌ. قَالَ ابْنُ تَيْمِيَةَ رَحِمَهُ اللَّهُ: (فبَيَّنَ النَّبِيُّ صَلَّى اللَّهُ عَلَيْهِ وَسَلَّمَ أَنَّهُمْ مَعَ كَمَالِ تَنَعُّمِهِمْ بِمَا أَعْطَا</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للَّهُ فِي الْجَنَّةِ، لَمْ يُعْطِهِمْ شَيْئًا أَحَبَّ إِلَيْهِمْ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لنَّظَرِ إِلَيْهِ. وَإِنَّمَا يَكُونُ أَحَبَّ إِلَيْهِمْ؛ لِأَنَّ تَنَعُّمَهُمْ وَتَلَذُّذَهُمْ بِهِ أَعْظَمُ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لتَّنَعُّمِ وَالتَّلَذُّذِ بِغَيْرِهِ)</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الْقَيِّمِ رَحِمَهُ اللَّهُ: (عَذَابُ الْحِجَابِ</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مِنْ أَعْظَمِ أَنْوَاعِ الْعَذَابِ الَّذِي يُعَذَّبُ بِهِ أَعْدَاؤُهُ. وَلَذَّةُ النَّظَرِ إِلَى وَجْهِهِ الْكَرِيمِ أَعْظَمُ أَنْوَاعِ اللَّذَّاتِ الَّتِي يُنَعَّمُ بِهَا أَوْلِيَاؤُهُ)</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وَلِهَذَا كَانَ مِنْ دُعَاءِ النَّبِيِّ صَلَّى اللَّهُ عَلَيْهِ وَسَلَّمَ- فِي الصَّلَاةِ: «</w:t>
      </w:r>
      <w:r>
        <w:rPr>
          <w:rFonts w:ascii="Simplified Arabic" w:hAnsi="Simplified Arabic" w:cs="Simplified Arabic"/>
          <w:b/>
          <w:bCs/>
          <w:sz w:val="32"/>
          <w:szCs w:val="32"/>
          <w:rtl/>
        </w:rPr>
        <w:t>أَسْأَلُكَ لَذَّةَ النَّظَرِ إِلَى وَجْهِكَ، وَالشَّوْقَ إِلَى لِقَائِكَ</w:t>
      </w:r>
      <w:r>
        <w:rPr>
          <w:rFonts w:ascii="Simplified Arabic" w:hAnsi="Simplified Arabic" w:cs="Simplified Arabic"/>
          <w:sz w:val="32"/>
          <w:szCs w:val="32"/>
          <w:rtl/>
        </w:rPr>
        <w:t>» صَحِيحٌ – رَوَاهُ النَّسَائِيُّ.</w:t>
      </w:r>
    </w:p>
    <w:bookmarkEnd w:id="1"/>
    <w:p w14:paraId="42068731" w14:textId="77777777" w:rsidR="00AD482C" w:rsidRDefault="00AD482C" w:rsidP="00AD482C">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F7D3F9A" w14:textId="77777777" w:rsidR="00AD482C" w:rsidRDefault="00AD482C" w:rsidP="00AD482C">
      <w:pPr>
        <w:ind w:firstLine="720"/>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0070C0"/>
          <w:sz w:val="32"/>
          <w:szCs w:val="32"/>
          <w:rtl/>
        </w:rPr>
        <w:t>يَجِبُ أَنْ نَتَلَقَّى هَذِهِ الْآيَاتِ وَالْأَحَادِيثَ بِالْقَبُولِ وَالتَّسْلِيمِ، وَانْشِرَاحِ الصَّدْرِ</w:t>
      </w:r>
      <w:r>
        <w:rPr>
          <w:rFonts w:ascii="Simplified Arabic" w:hAnsi="Simplified Arabic" w:cs="Simplified Arabic"/>
          <w:sz w:val="32"/>
          <w:szCs w:val="32"/>
          <w:rtl/>
        </w:rPr>
        <w:t xml:space="preserve">، لَا بِالتَّحْرِيفِ وَالتَّبْدِيلِ، وَضِيقِ الْعَطَنِ، وَلَا بِالتَّكْذِيبِ. فَمَنْ كَذَّبَ بِهَا؛ لَمْ يَكُنْ إِلَى وَجْهِ رَبِّهِ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لنَّاظِرِينَ، وَكَانَ عَنْهُ يَوْمَ الْقِيَامَةِ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لْمَحْجُوبِينَ، نَسْأَلُ اللَّهَ السَّلَامَةَ وَالْعَافِيَةَ.</w:t>
      </w:r>
    </w:p>
    <w:p w14:paraId="52FDBC2E"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وَالْخُلَاصَةُ</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أَنَّ كَمَالَ نَعِيمِ أَهْلِ الْجَنَّةِ بِرُؤْيَةِ اللَّهِ تَعَالَى، وَسَمَاعِ كَلَامِهِ، وَقُرْبِهِ، وَرِضْوَانِهِ، وَالتَّلَذُّذِ وَالتَّمَتُّعِ بِالنَّظَرِ إِلَى وَجْهِهِ الْكَرِيمِ</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 xml:space="preserve">وَجَمَالِهِ الْبَاهِرِ، الَّذِي لَيْسَ كَمِثْلِهِ شَيْءٌ، فَإِذَا رَأَوْهُ؛ نَسُوا مَا هُمْ فِيهِ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لنَّعِيمِ، وَحَصَلَ لَهُمْ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للَّذَّةِ وَالسُّرُورِ مَا لَا يُمْكِنُ التَّعْبِيرُ عَنْهُ، وَنَضَرَتْ وُجُوهُهُمْ فَازْدَادُوا جَمَالًا إِلَى جَمَالِهِمْ، فَنَسْأَلُ اللَّهَ الْكَرِيمَ أَنْ يَجْعَلَنَا مَعَهُمْ</w:t>
      </w:r>
      <w:r>
        <w:rPr>
          <w:rStyle w:val="ab"/>
          <w:rFonts w:ascii="Simplified Arabic" w:eastAsiaTheme="majorEastAsia" w:hAnsi="Simplified Arabic" w:cs="Simplified Arabic"/>
          <w:sz w:val="32"/>
          <w:szCs w:val="32"/>
          <w:rtl/>
        </w:rPr>
        <w:t>(</w:t>
      </w:r>
      <w:r>
        <w:rPr>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B290441"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‌فَحَيَّ عَلَى جَنَّاتِ عَدْنٍ فَإِنَّهَا … مَنَازِلُكَ الْأُولَى وَفِيهَا الْمُخَيَّمُ</w:t>
      </w:r>
    </w:p>
    <w:p w14:paraId="1F951FC3"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وَحَيَّ عَلَى يَوْمِ الْمَزِيدِ الَّذِي بِهِ … زِيَارَةُ رَبِّ الْعَرْشِ، فَالْيَوْمُ مَوْسِمُ</w:t>
      </w:r>
    </w:p>
    <w:p w14:paraId="36F02FEA"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يَرَوْنَ بِهِ الرَّحْمَنَ جَلَّ جَلَالُهُ … كَرُؤْيَةِ بَدْرِ التِّمِّ لَا يُتَوَهَّمُ</w:t>
      </w:r>
    </w:p>
    <w:p w14:paraId="376B0710"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إِذَا هُمْ بِنُورٍ سَاطِعٍ قَدْ بَدَا لَهُمْ … فَقِيلَ: ارْفَعُوا أَبْصَارَكُمْ، فَإِذَا هُمُ</w:t>
      </w:r>
    </w:p>
    <w:p w14:paraId="1FFACF99"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بِرَبِّهِمْ مِنْ فَوْقِهِمْ وَهْوَ قَائِلٌ:… سَلَامٌ عَلَيْكُمْ طِبْتُمُ وَسَلِمْتُمُ</w:t>
      </w:r>
    </w:p>
    <w:p w14:paraId="73FAF1CD"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سَلَامٌ عَلَيْكُمْ، يَسْمَعُونَ جَمِيعُهُمْ … بِآذَانِهِمْ تَسْلِيمَهُ إِذْ يُسَلِّمُ</w:t>
      </w:r>
    </w:p>
    <w:p w14:paraId="7D1B41C6"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يَقُولُ: سَلُونِي مَا اشْتَهَيْتُمْ، فَكُلُّ مَا … تُرِيدُونَ عِنْدِي، إِنَّنِي أَنَا أَرْحَمُ</w:t>
      </w:r>
    </w:p>
    <w:p w14:paraId="19B75652"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فَقَالُوا جَمِيعًا: نَحْنُ نَسْأَلُكَ الرِّضَا … فَأَنْتَ الَّذِي تُولِي الْجَمِيلَ وَتَرْحَمُ</w:t>
      </w:r>
    </w:p>
    <w:p w14:paraId="29775857"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فَيُعْطِيهُمُ هَذَا، وَيَشْهَدُ جَمْعُهُمْ … عَلَيْهِ، تَعَالَى اللَّهُ، فَاللَّهُ أَكْرَمُ</w:t>
      </w:r>
    </w:p>
    <w:p w14:paraId="6284BF32"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فَيَا بَائِعًا هَذَا بِبَخْسٍ مُعَجَّلٍ … كَأَنَّكَ لَا تَدْرِي، بَلَى سَوْفَ تَعْلَمُ</w:t>
      </w:r>
    </w:p>
    <w:p w14:paraId="19A7C6D8" w14:textId="77777777" w:rsidR="00AD482C" w:rsidRDefault="00AD482C" w:rsidP="00AD482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فَإِنْ كُنْتَ لَا تَدْرِي؛ فَتِلْكَ مُصِيبَةٌ … وَإِنْ كُنْتَ تَدْرِي؛ فَالْمُصِيبَةُ أَعْظَمُ</w:t>
      </w:r>
      <w:r>
        <w:rPr>
          <w:rStyle w:val="ab"/>
          <w:rFonts w:ascii="Simplified Arabic" w:eastAsiaTheme="majorEastAsia" w:hAnsi="Simplified Arabic" w:cs="Simplified Arabic"/>
          <w:sz w:val="32"/>
          <w:szCs w:val="32"/>
          <w:rtl/>
        </w:rPr>
        <w:t>(</w:t>
      </w:r>
      <w:r>
        <w:rPr>
          <w:rtl/>
        </w:rPr>
        <w:footnoteReference w:id="18"/>
      </w:r>
      <w:r>
        <w:rPr>
          <w:rStyle w:val="ab"/>
          <w:rFonts w:ascii="Simplified Arabic" w:eastAsiaTheme="majorEastAsia" w:hAnsi="Simplified Arabic" w:cs="Simplified Arabic"/>
          <w:sz w:val="32"/>
          <w:szCs w:val="32"/>
          <w:rtl/>
        </w:rPr>
        <w:t>)</w:t>
      </w:r>
      <w:bookmarkEnd w:id="0"/>
    </w:p>
    <w:p w14:paraId="34C8C694" w14:textId="5344BD57" w:rsidR="001B4443" w:rsidRPr="00936FC5" w:rsidRDefault="001B4443" w:rsidP="00936FC5">
      <w:pPr>
        <w:rPr>
          <w:rtl/>
        </w:rPr>
      </w:pPr>
    </w:p>
    <w:sectPr w:rsidR="001B4443" w:rsidRPr="00936FC5" w:rsidSect="00B71C9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CB2E" w14:textId="77777777" w:rsidR="00C74973" w:rsidRDefault="00C74973" w:rsidP="00BC4244">
      <w:r>
        <w:separator/>
      </w:r>
    </w:p>
  </w:endnote>
  <w:endnote w:type="continuationSeparator" w:id="0">
    <w:p w14:paraId="72D5DC77" w14:textId="77777777" w:rsidR="00C74973" w:rsidRDefault="00C74973" w:rsidP="00BC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1A8F" w14:textId="77777777" w:rsidR="008D34C6" w:rsidRDefault="008D34C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95BD" w14:textId="77777777" w:rsidR="008D34C6" w:rsidRDefault="008D34C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11B9" w14:textId="77777777" w:rsidR="008D34C6" w:rsidRDefault="008D34C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F432" w14:textId="77777777" w:rsidR="00C74973" w:rsidRDefault="00C74973" w:rsidP="00BC4244">
      <w:r>
        <w:separator/>
      </w:r>
    </w:p>
  </w:footnote>
  <w:footnote w:type="continuationSeparator" w:id="0">
    <w:p w14:paraId="7B0C57C0" w14:textId="77777777" w:rsidR="00C74973" w:rsidRDefault="00C74973" w:rsidP="00BC4244">
      <w:r>
        <w:continuationSeparator/>
      </w:r>
    </w:p>
  </w:footnote>
  <w:footnote w:id="1">
    <w:p w14:paraId="5484129A"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حادي الأرواح إِلى بلاد الأفراح، لابن القيم (2/605)؛ مجموع فتاوى ابن تيمية، (6/485).</w:t>
      </w:r>
    </w:p>
  </w:footnote>
  <w:footnote w:id="2">
    <w:p w14:paraId="69CA7862"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(15/63)؛ تفسير البغوي، (3/174). </w:t>
      </w:r>
    </w:p>
  </w:footnote>
  <w:footnote w:id="3">
    <w:p w14:paraId="17792AA9"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حادي الأرواح إِلى بلاد الأفراح، (2/222).</w:t>
      </w:r>
    </w:p>
  </w:footnote>
  <w:footnote w:id="4">
    <w:p w14:paraId="1E664DD1"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(7/407).</w:t>
      </w:r>
    </w:p>
  </w:footnote>
  <w:footnote w:id="5">
    <w:p w14:paraId="55C41C26"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أصول اعتقاد أهل السنة، اللالكائي (3/518)، رقم: (808).</w:t>
      </w:r>
    </w:p>
  </w:footnote>
  <w:footnote w:id="6">
    <w:p w14:paraId="5F78B3BF" w14:textId="77777777" w:rsidR="00AD482C" w:rsidRDefault="00AD482C" w:rsidP="00AD482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(6/426).</w:t>
      </w:r>
    </w:p>
  </w:footnote>
  <w:footnote w:id="7">
    <w:p w14:paraId="34948D57" w14:textId="77777777" w:rsidR="00AD482C" w:rsidRDefault="00AD482C" w:rsidP="00AD482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حادي الأرواح إِلى بلاد الأفراح، (2/608).</w:t>
      </w:r>
    </w:p>
  </w:footnote>
  <w:footnote w:id="8">
    <w:p w14:paraId="41FF0C1C"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color w:val="0070C0"/>
          <w:rtl/>
        </w:rPr>
        <w:t xml:space="preserve">قال اللالكائي </w:t>
      </w:r>
      <w:r>
        <w:rPr>
          <w:rFonts w:ascii="Simplified Arabic" w:hAnsi="Simplified Arabic" w:cs="Simplified Arabic"/>
          <w:rtl/>
        </w:rPr>
        <w:t xml:space="preserve">رحمه الله – بعدَ سردِه لأحاديث الرؤية: (‌فتحَصَّلَ ‌في ‌الباب مِمَّنْ روى عن رسول الله صلى الله عليه وسلم من الصحابة حَدِيثَ الرُّؤية ثلاثٌ وعشرون نَفْسًا). </w:t>
      </w:r>
      <w:r>
        <w:rPr>
          <w:rFonts w:ascii="Simplified Arabic" w:hAnsi="Simplified Arabic" w:cs="Simplified Arabic"/>
          <w:color w:val="0070C0"/>
          <w:rtl/>
        </w:rPr>
        <w:t xml:space="preserve">وقال يحيى بن معين </w:t>
      </w:r>
      <w:r>
        <w:rPr>
          <w:rFonts w:ascii="Simplified Arabic" w:hAnsi="Simplified Arabic" w:cs="Simplified Arabic"/>
          <w:rtl/>
        </w:rPr>
        <w:t>رحمه الله: (‌عندي ‌سبعة ‌عشر حديثًا في الرؤية، كلها صِحاح). شرح أصول اعتقاد أهل السنة، (3/548).</w:t>
      </w:r>
    </w:p>
    <w:p w14:paraId="70806F47" w14:textId="77777777" w:rsidR="00AD482C" w:rsidRDefault="00AD482C" w:rsidP="00AD482C">
      <w:pPr>
        <w:pStyle w:val="aa"/>
        <w:jc w:val="both"/>
        <w:rPr>
          <w:rFonts w:ascii="Simplified Arabic" w:hAnsi="Simplified Arabic" w:cs="Simplified Arabic"/>
          <w:rtl/>
        </w:rPr>
      </w:pPr>
    </w:p>
  </w:footnote>
  <w:footnote w:id="9">
    <w:p w14:paraId="0A39E038" w14:textId="77777777" w:rsidR="00AD482C" w:rsidRDefault="00AD482C" w:rsidP="00AD482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لَيْلَةَ الْبَدْرِ</w:t>
      </w:r>
      <w:r>
        <w:rPr>
          <w:rFonts w:ascii="Simplified Arabic" w:hAnsi="Simplified Arabic" w:cs="Simplified Arabic"/>
          <w:rtl/>
        </w:rPr>
        <w:t xml:space="preserve">: هي ليلةُ الرابع عَشَر من الشهر الهجري. </w:t>
      </w:r>
    </w:p>
  </w:footnote>
  <w:footnote w:id="10">
    <w:p w14:paraId="695B8DB2" w14:textId="77777777" w:rsidR="00AD482C" w:rsidRDefault="00AD482C" w:rsidP="00AD482C">
      <w:pPr>
        <w:jc w:val="both"/>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w:t>
      </w:r>
      <w:proofErr w:type="gramStart"/>
      <w:r>
        <w:rPr>
          <w:rFonts w:ascii="Simplified Arabic" w:hAnsi="Simplified Arabic" w:cs="Simplified Arabic"/>
          <w:sz w:val="20"/>
          <w:szCs w:val="20"/>
        </w:rPr>
        <w:t>)</w:t>
      </w:r>
      <w:r>
        <w:rPr>
          <w:rFonts w:ascii="Simplified Arabic" w:hAnsi="Simplified Arabic" w:cs="Simplified Arabic"/>
          <w:b/>
          <w:bCs/>
          <w:sz w:val="20"/>
          <w:szCs w:val="20"/>
          <w:rtl/>
        </w:rPr>
        <w:t>لا</w:t>
      </w:r>
      <w:proofErr w:type="gramEnd"/>
      <w:r>
        <w:rPr>
          <w:rFonts w:ascii="Simplified Arabic" w:hAnsi="Simplified Arabic" w:cs="Simplified Arabic"/>
          <w:b/>
          <w:bCs/>
          <w:sz w:val="20"/>
          <w:szCs w:val="20"/>
          <w:rtl/>
        </w:rPr>
        <w:t xml:space="preserve"> تَضامُّونَ</w:t>
      </w:r>
      <w:r>
        <w:rPr>
          <w:rFonts w:ascii="Simplified Arabic" w:hAnsi="Simplified Arabic" w:cs="Simplified Arabic"/>
          <w:sz w:val="20"/>
          <w:szCs w:val="20"/>
          <w:rtl/>
        </w:rPr>
        <w:t>):</w:t>
      </w:r>
      <w:r>
        <w:rPr>
          <w:rFonts w:ascii="Simplified Arabic" w:hAnsi="Simplified Arabic" w:cs="Simplified Arabic"/>
          <w:b/>
          <w:bCs/>
          <w:color w:val="0070C0"/>
          <w:sz w:val="20"/>
          <w:szCs w:val="20"/>
          <w:rtl/>
        </w:rPr>
        <w:t xml:space="preserve"> رُوِيَ</w:t>
      </w:r>
      <w:r>
        <w:rPr>
          <w:rFonts w:ascii="Simplified Arabic" w:hAnsi="Simplified Arabic" w:cs="Simplified Arabic"/>
          <w:color w:val="0070C0"/>
          <w:sz w:val="20"/>
          <w:szCs w:val="20"/>
          <w:rtl/>
        </w:rPr>
        <w:t xml:space="preserve"> </w:t>
      </w:r>
      <w:r>
        <w:rPr>
          <w:rFonts w:ascii="Simplified Arabic" w:hAnsi="Simplified Arabic" w:cs="Simplified Arabic"/>
          <w:sz w:val="20"/>
          <w:szCs w:val="20"/>
          <w:rtl/>
        </w:rPr>
        <w:t xml:space="preserve">بفَتحِ التاءِ والميمِ المُشدَّدةِ، </w:t>
      </w:r>
      <w:r>
        <w:rPr>
          <w:rFonts w:ascii="Simplified Arabic" w:hAnsi="Simplified Arabic" w:cs="Simplified Arabic"/>
          <w:color w:val="C00000"/>
          <w:sz w:val="20"/>
          <w:szCs w:val="20"/>
          <w:rtl/>
        </w:rPr>
        <w:t>ومَعناه</w:t>
      </w:r>
      <w:r>
        <w:rPr>
          <w:rFonts w:ascii="Simplified Arabic" w:hAnsi="Simplified Arabic" w:cs="Simplified Arabic"/>
          <w:sz w:val="20"/>
          <w:szCs w:val="20"/>
          <w:rtl/>
        </w:rPr>
        <w:t xml:space="preserve">: لا يَنضَمُّ بَعضُكم إِلى بَعضٍ في وَقتِ النَّظَرِ، كما تَفعَلونَ في وَقتِ النَّظَرِ لإِشكالِه وخَفائِه كما تَفعَلون عندَ النَّظَرِ إِلى الهلالِ ونحْوِه، </w:t>
      </w:r>
      <w:r>
        <w:rPr>
          <w:rFonts w:ascii="Simplified Arabic" w:hAnsi="Simplified Arabic" w:cs="Simplified Arabic"/>
          <w:b/>
          <w:bCs/>
          <w:color w:val="0070C0"/>
          <w:sz w:val="20"/>
          <w:szCs w:val="20"/>
          <w:rtl/>
        </w:rPr>
        <w:t>ويُروَى</w:t>
      </w:r>
      <w:r>
        <w:rPr>
          <w:rFonts w:ascii="Simplified Arabic" w:hAnsi="Simplified Arabic" w:cs="Simplified Arabic"/>
          <w:sz w:val="20"/>
          <w:szCs w:val="20"/>
          <w:rtl/>
        </w:rPr>
        <w:t xml:space="preserve">: «تُضامُونَ» بضَمِّ التَّاءِ وتَخفيفِ المِيمِ، </w:t>
      </w:r>
      <w:r>
        <w:rPr>
          <w:rFonts w:ascii="Simplified Arabic" w:hAnsi="Simplified Arabic" w:cs="Simplified Arabic"/>
          <w:color w:val="C00000"/>
          <w:sz w:val="20"/>
          <w:szCs w:val="20"/>
          <w:rtl/>
        </w:rPr>
        <w:t>أيْ</w:t>
      </w:r>
      <w:r>
        <w:rPr>
          <w:rFonts w:ascii="Simplified Arabic" w:hAnsi="Simplified Arabic" w:cs="Simplified Arabic"/>
          <w:sz w:val="20"/>
          <w:szCs w:val="20"/>
          <w:rtl/>
        </w:rPr>
        <w:t xml:space="preserve">: لا يُصيبُكم ظُلمٌ في رُؤيَتِه ولا تَعَبٌ، فلا يَراه بَعضُكم دُونَ بَعضٍ، بل كُلُّكم تَشتَرِكونَ في الرُّؤيةِ، </w:t>
      </w:r>
      <w:r>
        <w:rPr>
          <w:rFonts w:ascii="Simplified Arabic" w:hAnsi="Simplified Arabic" w:cs="Simplified Arabic"/>
          <w:b/>
          <w:bCs/>
          <w:color w:val="0070C0"/>
          <w:sz w:val="20"/>
          <w:szCs w:val="20"/>
          <w:rtl/>
        </w:rPr>
        <w:t>ويُروَى</w:t>
      </w:r>
      <w:r>
        <w:rPr>
          <w:rFonts w:ascii="Simplified Arabic" w:hAnsi="Simplified Arabic" w:cs="Simplified Arabic"/>
          <w:sz w:val="20"/>
          <w:szCs w:val="20"/>
          <w:rtl/>
        </w:rPr>
        <w:t>: «تُضامُّونَ» بضَمِّ التاءِ وتَشديدِ الميمِ،</w:t>
      </w:r>
      <w:r>
        <w:rPr>
          <w:rFonts w:ascii="Simplified Arabic" w:hAnsi="Simplified Arabic" w:cs="Simplified Arabic"/>
          <w:color w:val="C00000"/>
          <w:sz w:val="20"/>
          <w:szCs w:val="20"/>
          <w:rtl/>
        </w:rPr>
        <w:t xml:space="preserve"> أي</w:t>
      </w:r>
      <w:r>
        <w:rPr>
          <w:rFonts w:ascii="Simplified Arabic" w:hAnsi="Simplified Arabic" w:cs="Simplified Arabic"/>
          <w:sz w:val="20"/>
          <w:szCs w:val="20"/>
          <w:rtl/>
        </w:rPr>
        <w:t>: لا تَتزاحمون ولا تَختلِفون</w:t>
      </w:r>
      <w:r>
        <w:rPr>
          <w:rFonts w:ascii="Simplified Arabic" w:hAnsi="Simplified Arabic" w:cs="Simplified Arabic"/>
          <w:sz w:val="20"/>
          <w:szCs w:val="20"/>
        </w:rPr>
        <w:t>.</w:t>
      </w:r>
      <w:r>
        <w:rPr>
          <w:rFonts w:ascii="Simplified Arabic" w:hAnsi="Simplified Arabic" w:cs="Simplified Arabic"/>
          <w:sz w:val="20"/>
          <w:szCs w:val="20"/>
          <w:rtl/>
        </w:rPr>
        <w:t xml:space="preserve"> انظر: النهاية في غريب الحديث والأثر، (3/101).</w:t>
      </w:r>
    </w:p>
  </w:footnote>
  <w:footnote w:id="11">
    <w:p w14:paraId="7857DF32" w14:textId="77777777" w:rsidR="00AD482C" w:rsidRDefault="00AD482C" w:rsidP="00AD482C">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هَلْ تُضَارُّونَ</w:t>
      </w:r>
      <w:r>
        <w:rPr>
          <w:rFonts w:ascii="Simplified Arabic" w:hAnsi="Simplified Arabic" w:cs="Simplified Arabic"/>
          <w:sz w:val="20"/>
          <w:szCs w:val="20"/>
          <w:rtl/>
        </w:rPr>
        <w:t>):</w:t>
      </w:r>
      <w:r>
        <w:rPr>
          <w:rFonts w:ascii="Simplified Arabic" w:hAnsi="Simplified Arabic" w:cs="Simplified Arabic"/>
          <w:color w:val="C00000"/>
          <w:sz w:val="20"/>
          <w:szCs w:val="20"/>
          <w:rtl/>
        </w:rPr>
        <w:t xml:space="preserve"> أي</w:t>
      </w:r>
      <w:r>
        <w:rPr>
          <w:rFonts w:ascii="Simplified Arabic" w:hAnsi="Simplified Arabic" w:cs="Simplified Arabic"/>
          <w:sz w:val="20"/>
          <w:szCs w:val="20"/>
          <w:rtl/>
        </w:rPr>
        <w:t>: هلْ يُصيبُ بعضُكم بعضًا بالضَّررِ مِن المزاحَمةِ والمدافَعةِ عند النَّظرِ إِلى القمرِ والشمسِ، أمْ أنَّ كُلًّا منكم يَنظرُ إِلَيهما بسُهولةٍ دونَ أن تَتدافَعوا أو تَتزاحَموا</w:t>
      </w:r>
      <w:r>
        <w:rPr>
          <w:rFonts w:ascii="Simplified Arabic" w:hAnsi="Simplified Arabic" w:cs="Simplified Arabic"/>
          <w:color w:val="C00000"/>
          <w:sz w:val="20"/>
          <w:szCs w:val="20"/>
          <w:rtl/>
        </w:rPr>
        <w:t>؟</w:t>
      </w:r>
      <w:r>
        <w:rPr>
          <w:rFonts w:ascii="Simplified Arabic" w:hAnsi="Simplified Arabic" w:cs="Simplified Arabic"/>
          <w:sz w:val="20"/>
          <w:szCs w:val="20"/>
          <w:rtl/>
        </w:rPr>
        <w:t xml:space="preserve"> في حالِ كانتِ الشَّمسُ والقمرُ لَيْسَتا في سَحابٍ أو غُيومٍ تَحجُبها عن الرُّؤيةِ، قالوا: «لا»؛ فالجميعُ يَرى الشَّمسَ والقمرَ دونَ أنْ يَحجُبَها وُجودُ النَّاسِ. انظر: النهاية في غريب الحديث والأثر، (3/82).</w:t>
      </w:r>
    </w:p>
  </w:footnote>
  <w:footnote w:id="12">
    <w:p w14:paraId="5E1A72D4" w14:textId="77777777" w:rsidR="00AD482C" w:rsidRDefault="00AD482C" w:rsidP="00AD482C">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فَإِِنَّكُمْ تَرَوْنَهُ كَذَلِكَ</w:t>
      </w:r>
      <w:r>
        <w:rPr>
          <w:rFonts w:ascii="Simplified Arabic" w:hAnsi="Simplified Arabic" w:cs="Simplified Arabic"/>
          <w:sz w:val="20"/>
          <w:szCs w:val="20"/>
          <w:rtl/>
        </w:rPr>
        <w:t>): رَدَّ عليهم النبيُّ صلى الله عليه وسلم ببَيانٍ واضحٍ، لا يَترُكُ شُبهةً في رُؤيتِهم للهِ عزَّ وجلَّ يومَ القيامةِ.</w:t>
      </w:r>
    </w:p>
  </w:footnote>
  <w:footnote w:id="13">
    <w:p w14:paraId="37B41DFC" w14:textId="77777777" w:rsidR="00AD482C" w:rsidRDefault="00AD482C" w:rsidP="00AD482C">
      <w:pPr>
        <w:jc w:val="both"/>
        <w:rPr>
          <w:rFonts w:ascii="Simplified Arabic" w:hAnsi="Simplified Arabic" w:cs="Simplified Arabic"/>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فَيَكْشِفُ الْحِجَابَ</w:t>
      </w:r>
      <w:r>
        <w:rPr>
          <w:rFonts w:ascii="Simplified Arabic" w:hAnsi="Simplified Arabic" w:cs="Simplified Arabic"/>
          <w:sz w:val="20"/>
          <w:szCs w:val="20"/>
          <w:rtl/>
        </w:rPr>
        <w:t xml:space="preserve">): فيَكشِفُ الحِجابَ عن أعيُنِ النَّاظِرين، وحِجابُه – تَعالَى - منَ النُّورِ؛ كَما جاءَ في حَديثٍ لِمُسلِمٍ. </w:t>
      </w:r>
      <w:r>
        <w:rPr>
          <w:rFonts w:ascii="Simplified Arabic" w:hAnsi="Simplified Arabic" w:cs="Simplified Arabic"/>
          <w:b/>
          <w:bCs/>
          <w:color w:val="0070C0"/>
          <w:sz w:val="20"/>
          <w:szCs w:val="20"/>
          <w:rtl/>
        </w:rPr>
        <w:t>والمَعنى</w:t>
      </w:r>
      <w:r>
        <w:rPr>
          <w:rFonts w:ascii="Simplified Arabic" w:hAnsi="Simplified Arabic" w:cs="Simplified Arabic"/>
          <w:sz w:val="20"/>
          <w:szCs w:val="20"/>
          <w:rtl/>
        </w:rPr>
        <w:t xml:space="preserve">: أنَّ هناكَ حاجِزًا بينَ اللهِ عزَّ وجلَّ وبينَ خَلقِهِ، مادَّتُه الَّتي يَتكوَّنُ مِنها النُّورُ، </w:t>
      </w:r>
      <w:r>
        <w:rPr>
          <w:rFonts w:ascii="Simplified Arabic" w:hAnsi="Simplified Arabic" w:cs="Simplified Arabic"/>
          <w:b/>
          <w:bCs/>
          <w:color w:val="0070C0"/>
          <w:sz w:val="20"/>
          <w:szCs w:val="20"/>
          <w:rtl/>
        </w:rPr>
        <w:t>وحاصِلُ جَوابِهم</w:t>
      </w:r>
      <w:r>
        <w:rPr>
          <w:rFonts w:ascii="Simplified Arabic" w:hAnsi="Simplified Arabic" w:cs="Simplified Arabic"/>
          <w:sz w:val="20"/>
          <w:szCs w:val="20"/>
          <w:rtl/>
        </w:rPr>
        <w:t>: أنَّهم لمَّا رَأوا منَ النَّعيمِ في تِلكَ الدَّارِ، فَهِمُوا أن لا مَزيدَ عَلى ذلكَ النَّعيمِ الَّذي أُوتُوهُ، وظنُّوا أن لا أفضَلَ مِمَّا أُعطُوهُ، فحينَئذٍ يُنجِزُ اللهُ تَعالَى لهُم وعدَه، عَلى لِسانِ نَبيِّه صلَّى اللهُ عليه وسلَّم في قَولِهِ: «</w:t>
      </w:r>
      <w:r>
        <w:rPr>
          <w:rFonts w:ascii="Simplified Arabic" w:hAnsi="Simplified Arabic" w:cs="Simplified Arabic"/>
          <w:b/>
          <w:bCs/>
          <w:sz w:val="20"/>
          <w:szCs w:val="20"/>
          <w:rtl/>
        </w:rPr>
        <w:t>إِنَّكمْ سَتَرَونَ رَبَّكمْ</w:t>
      </w:r>
      <w:r>
        <w:rPr>
          <w:rFonts w:ascii="Simplified Arabic" w:hAnsi="Simplified Arabic" w:cs="Simplified Arabic"/>
          <w:sz w:val="20"/>
          <w:szCs w:val="20"/>
          <w:rtl/>
        </w:rPr>
        <w:t>» مُتَّفَقٌ عَليهِ. فما أُعطوا شيئًا أحبَّ إِليهم من النَّظر إِلى ربِّهم عزَّ وجلَّ.</w:t>
      </w:r>
      <w:r>
        <w:rPr>
          <w:rFonts w:ascii="Simplified Arabic" w:hAnsi="Simplified Arabic" w:cs="Simplified Arabic"/>
          <w:rtl/>
        </w:rPr>
        <w:t xml:space="preserve"> </w:t>
      </w:r>
    </w:p>
  </w:footnote>
  <w:footnote w:id="14">
    <w:p w14:paraId="13EF26C3"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(1/26). </w:t>
      </w:r>
    </w:p>
  </w:footnote>
  <w:footnote w:id="15">
    <w:p w14:paraId="58AED4FD" w14:textId="77777777" w:rsidR="00AD482C" w:rsidRDefault="00AD482C" w:rsidP="00AD482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لأن الله تعالى قال – في حق الكفار: {</w:t>
      </w:r>
      <w:r>
        <w:rPr>
          <w:rFonts w:ascii="Simplified Arabic" w:hAnsi="Simplified Arabic" w:cs="Simplified Arabic"/>
          <w:b/>
          <w:bCs/>
          <w:color w:val="00B050"/>
          <w:rtl/>
        </w:rPr>
        <w:t>كَلَّا إِِنَّهُمْ عَنْ رَبِّهِمْ يَوْمَئِذٍ لَمَحْجُوبُونَ</w:t>
      </w:r>
      <w:r>
        <w:rPr>
          <w:rFonts w:ascii="Simplified Arabic" w:hAnsi="Simplified Arabic" w:cs="Simplified Arabic"/>
          <w:rtl/>
        </w:rPr>
        <w:t>} [المطففين: 15].</w:t>
      </w:r>
    </w:p>
  </w:footnote>
  <w:footnote w:id="16">
    <w:p w14:paraId="462DD90F" w14:textId="77777777" w:rsidR="00AD482C" w:rsidRDefault="00AD482C" w:rsidP="00AD482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طريق الهجرتين وباب السعادتين، (1/124).</w:t>
      </w:r>
    </w:p>
  </w:footnote>
  <w:footnote w:id="17">
    <w:p w14:paraId="67ECE48C" w14:textId="77777777" w:rsidR="00AD482C" w:rsidRDefault="00AD482C" w:rsidP="00AD482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(ص899).</w:t>
      </w:r>
    </w:p>
  </w:footnote>
  <w:footnote w:id="18">
    <w:p w14:paraId="0608AF5F" w14:textId="77777777" w:rsidR="00AD482C" w:rsidRDefault="00AD482C" w:rsidP="00AD482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هذه الأبيات قِطْعَةٌ من "القصيدة </w:t>
      </w:r>
      <w:proofErr w:type="spellStart"/>
      <w:r>
        <w:rPr>
          <w:rFonts w:ascii="Simplified Arabic" w:hAnsi="Simplified Arabic" w:cs="Simplified Arabic"/>
          <w:rtl/>
        </w:rPr>
        <w:t>الميميَّة</w:t>
      </w:r>
      <w:proofErr w:type="spellEnd"/>
      <w:r>
        <w:rPr>
          <w:rFonts w:ascii="Simplified Arabic" w:hAnsi="Simplified Arabic" w:cs="Simplified Arabic"/>
          <w:rtl/>
        </w:rPr>
        <w:t xml:space="preserve">" لابن القيم، وقد ذَكَرَ قطعةً كبيرةً منها في "طريق الهجرتين" (ص15-55)، وقُرِئَتْ عليه؛ كما في ذيل طبقات الحنابلة، لابن رجب الحنبلي (2/451، 452).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0C8C" w14:textId="77777777" w:rsidR="008D34C6" w:rsidRDefault="008D34C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0849" w14:textId="77777777" w:rsidR="008D34C6" w:rsidRDefault="008D34C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41B5" w14:textId="77777777" w:rsidR="008D34C6" w:rsidRDefault="008D34C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BA"/>
    <w:rsid w:val="00011006"/>
    <w:rsid w:val="00022A75"/>
    <w:rsid w:val="00026E13"/>
    <w:rsid w:val="00035087"/>
    <w:rsid w:val="00036826"/>
    <w:rsid w:val="00066049"/>
    <w:rsid w:val="00071001"/>
    <w:rsid w:val="00071F81"/>
    <w:rsid w:val="0007783B"/>
    <w:rsid w:val="0009064F"/>
    <w:rsid w:val="00095D3F"/>
    <w:rsid w:val="000A0E25"/>
    <w:rsid w:val="000B7910"/>
    <w:rsid w:val="000E0082"/>
    <w:rsid w:val="000E2700"/>
    <w:rsid w:val="000E4F9A"/>
    <w:rsid w:val="000E7F82"/>
    <w:rsid w:val="000F103B"/>
    <w:rsid w:val="000F5CE3"/>
    <w:rsid w:val="00110250"/>
    <w:rsid w:val="0011247B"/>
    <w:rsid w:val="00114A39"/>
    <w:rsid w:val="001239C9"/>
    <w:rsid w:val="00132818"/>
    <w:rsid w:val="00141678"/>
    <w:rsid w:val="0014532F"/>
    <w:rsid w:val="00152377"/>
    <w:rsid w:val="001618AC"/>
    <w:rsid w:val="00166E2D"/>
    <w:rsid w:val="00180350"/>
    <w:rsid w:val="001B4443"/>
    <w:rsid w:val="001C3844"/>
    <w:rsid w:val="001C3AA3"/>
    <w:rsid w:val="001C3FF9"/>
    <w:rsid w:val="001E1D60"/>
    <w:rsid w:val="001E40DE"/>
    <w:rsid w:val="001E6C1A"/>
    <w:rsid w:val="001F2C8B"/>
    <w:rsid w:val="00202FBD"/>
    <w:rsid w:val="00203833"/>
    <w:rsid w:val="00203BA9"/>
    <w:rsid w:val="00206886"/>
    <w:rsid w:val="002127BA"/>
    <w:rsid w:val="0021489E"/>
    <w:rsid w:val="0022449B"/>
    <w:rsid w:val="00224807"/>
    <w:rsid w:val="00234A56"/>
    <w:rsid w:val="00262026"/>
    <w:rsid w:val="00264C1A"/>
    <w:rsid w:val="00271030"/>
    <w:rsid w:val="00273A50"/>
    <w:rsid w:val="002A14D6"/>
    <w:rsid w:val="002A1C51"/>
    <w:rsid w:val="002A6011"/>
    <w:rsid w:val="002B133C"/>
    <w:rsid w:val="002C5A54"/>
    <w:rsid w:val="002F695C"/>
    <w:rsid w:val="00305E6F"/>
    <w:rsid w:val="00314808"/>
    <w:rsid w:val="00331D3C"/>
    <w:rsid w:val="00332E57"/>
    <w:rsid w:val="003368FD"/>
    <w:rsid w:val="00356631"/>
    <w:rsid w:val="0035725E"/>
    <w:rsid w:val="00383381"/>
    <w:rsid w:val="0038545A"/>
    <w:rsid w:val="003939E6"/>
    <w:rsid w:val="003949A3"/>
    <w:rsid w:val="003950EB"/>
    <w:rsid w:val="00397B5E"/>
    <w:rsid w:val="003A4030"/>
    <w:rsid w:val="003A5B54"/>
    <w:rsid w:val="003A5FEC"/>
    <w:rsid w:val="003B3A44"/>
    <w:rsid w:val="003C0C9D"/>
    <w:rsid w:val="003C383B"/>
    <w:rsid w:val="003C7444"/>
    <w:rsid w:val="003C75DB"/>
    <w:rsid w:val="003D0255"/>
    <w:rsid w:val="003E0FF0"/>
    <w:rsid w:val="003E6114"/>
    <w:rsid w:val="0040070E"/>
    <w:rsid w:val="00407E0B"/>
    <w:rsid w:val="004103DA"/>
    <w:rsid w:val="0042498F"/>
    <w:rsid w:val="00432844"/>
    <w:rsid w:val="00434732"/>
    <w:rsid w:val="00437437"/>
    <w:rsid w:val="00442A73"/>
    <w:rsid w:val="00452140"/>
    <w:rsid w:val="00452D6A"/>
    <w:rsid w:val="004600AE"/>
    <w:rsid w:val="00467F1A"/>
    <w:rsid w:val="004749A4"/>
    <w:rsid w:val="00480CF7"/>
    <w:rsid w:val="00481A4A"/>
    <w:rsid w:val="004841EE"/>
    <w:rsid w:val="004859DF"/>
    <w:rsid w:val="00487F1E"/>
    <w:rsid w:val="00492B94"/>
    <w:rsid w:val="0049449A"/>
    <w:rsid w:val="004B16A6"/>
    <w:rsid w:val="004B7644"/>
    <w:rsid w:val="004C7AC1"/>
    <w:rsid w:val="004D25CE"/>
    <w:rsid w:val="004F0CC5"/>
    <w:rsid w:val="004F1E82"/>
    <w:rsid w:val="00534EA4"/>
    <w:rsid w:val="0054056B"/>
    <w:rsid w:val="005417B4"/>
    <w:rsid w:val="00551A14"/>
    <w:rsid w:val="00553274"/>
    <w:rsid w:val="00556978"/>
    <w:rsid w:val="0056435A"/>
    <w:rsid w:val="00564F72"/>
    <w:rsid w:val="005944C2"/>
    <w:rsid w:val="005A1C98"/>
    <w:rsid w:val="005A41E0"/>
    <w:rsid w:val="005C3AFD"/>
    <w:rsid w:val="005D2EE8"/>
    <w:rsid w:val="005D5326"/>
    <w:rsid w:val="005D610C"/>
    <w:rsid w:val="005E0EFC"/>
    <w:rsid w:val="00602038"/>
    <w:rsid w:val="0061339B"/>
    <w:rsid w:val="00615D04"/>
    <w:rsid w:val="006175CE"/>
    <w:rsid w:val="00621782"/>
    <w:rsid w:val="00622ECB"/>
    <w:rsid w:val="00642DFF"/>
    <w:rsid w:val="00645266"/>
    <w:rsid w:val="006628BA"/>
    <w:rsid w:val="00670886"/>
    <w:rsid w:val="0067160A"/>
    <w:rsid w:val="00674ED5"/>
    <w:rsid w:val="00681394"/>
    <w:rsid w:val="00683463"/>
    <w:rsid w:val="00692CDE"/>
    <w:rsid w:val="00693115"/>
    <w:rsid w:val="006B7AEA"/>
    <w:rsid w:val="006C2E21"/>
    <w:rsid w:val="006C2E3C"/>
    <w:rsid w:val="006E0C23"/>
    <w:rsid w:val="006E6902"/>
    <w:rsid w:val="00705612"/>
    <w:rsid w:val="00720261"/>
    <w:rsid w:val="00757C88"/>
    <w:rsid w:val="00767782"/>
    <w:rsid w:val="00773CB0"/>
    <w:rsid w:val="00776939"/>
    <w:rsid w:val="00780EEB"/>
    <w:rsid w:val="007945A7"/>
    <w:rsid w:val="007A11EF"/>
    <w:rsid w:val="007B32B9"/>
    <w:rsid w:val="007B3A1A"/>
    <w:rsid w:val="007C59D2"/>
    <w:rsid w:val="007D49CC"/>
    <w:rsid w:val="007E2320"/>
    <w:rsid w:val="007E294F"/>
    <w:rsid w:val="0080436A"/>
    <w:rsid w:val="008067C6"/>
    <w:rsid w:val="008112F3"/>
    <w:rsid w:val="008123F3"/>
    <w:rsid w:val="0082259B"/>
    <w:rsid w:val="00822642"/>
    <w:rsid w:val="00822F4B"/>
    <w:rsid w:val="00837771"/>
    <w:rsid w:val="00844137"/>
    <w:rsid w:val="0084533B"/>
    <w:rsid w:val="0087631D"/>
    <w:rsid w:val="008857FE"/>
    <w:rsid w:val="00885BD0"/>
    <w:rsid w:val="008937D7"/>
    <w:rsid w:val="008A2F4F"/>
    <w:rsid w:val="008A3130"/>
    <w:rsid w:val="008A668A"/>
    <w:rsid w:val="008B238F"/>
    <w:rsid w:val="008C7A47"/>
    <w:rsid w:val="008D34C6"/>
    <w:rsid w:val="008E4357"/>
    <w:rsid w:val="008E5C9E"/>
    <w:rsid w:val="00900706"/>
    <w:rsid w:val="00903FC4"/>
    <w:rsid w:val="009061A9"/>
    <w:rsid w:val="0091465F"/>
    <w:rsid w:val="00921D4A"/>
    <w:rsid w:val="009266F0"/>
    <w:rsid w:val="0093307A"/>
    <w:rsid w:val="00936FC5"/>
    <w:rsid w:val="00950685"/>
    <w:rsid w:val="00950DEA"/>
    <w:rsid w:val="00970C47"/>
    <w:rsid w:val="009712B0"/>
    <w:rsid w:val="00973C89"/>
    <w:rsid w:val="0098317C"/>
    <w:rsid w:val="009865DC"/>
    <w:rsid w:val="00993A84"/>
    <w:rsid w:val="00997198"/>
    <w:rsid w:val="009A413D"/>
    <w:rsid w:val="009A59CA"/>
    <w:rsid w:val="009A7CD6"/>
    <w:rsid w:val="009B0A12"/>
    <w:rsid w:val="009C0524"/>
    <w:rsid w:val="009E1E39"/>
    <w:rsid w:val="00A06594"/>
    <w:rsid w:val="00A163B2"/>
    <w:rsid w:val="00A23031"/>
    <w:rsid w:val="00A2348D"/>
    <w:rsid w:val="00A33516"/>
    <w:rsid w:val="00A358F8"/>
    <w:rsid w:val="00A377F0"/>
    <w:rsid w:val="00A51C69"/>
    <w:rsid w:val="00A67ADE"/>
    <w:rsid w:val="00A73CE3"/>
    <w:rsid w:val="00A76982"/>
    <w:rsid w:val="00A77889"/>
    <w:rsid w:val="00A80E60"/>
    <w:rsid w:val="00A831DF"/>
    <w:rsid w:val="00A8712E"/>
    <w:rsid w:val="00A94CF9"/>
    <w:rsid w:val="00AB0151"/>
    <w:rsid w:val="00AC3DE6"/>
    <w:rsid w:val="00AC57E2"/>
    <w:rsid w:val="00AD482C"/>
    <w:rsid w:val="00AD5C53"/>
    <w:rsid w:val="00AF168B"/>
    <w:rsid w:val="00AF2679"/>
    <w:rsid w:val="00B03C81"/>
    <w:rsid w:val="00B15BBA"/>
    <w:rsid w:val="00B2082D"/>
    <w:rsid w:val="00B25ED0"/>
    <w:rsid w:val="00B2773B"/>
    <w:rsid w:val="00B33D87"/>
    <w:rsid w:val="00B36D44"/>
    <w:rsid w:val="00B54E76"/>
    <w:rsid w:val="00B5525B"/>
    <w:rsid w:val="00B5660F"/>
    <w:rsid w:val="00B5724A"/>
    <w:rsid w:val="00B6533F"/>
    <w:rsid w:val="00B71C92"/>
    <w:rsid w:val="00B77B50"/>
    <w:rsid w:val="00B957F0"/>
    <w:rsid w:val="00BA090E"/>
    <w:rsid w:val="00BA2738"/>
    <w:rsid w:val="00BA384A"/>
    <w:rsid w:val="00BB1AF7"/>
    <w:rsid w:val="00BC4244"/>
    <w:rsid w:val="00BC5B8C"/>
    <w:rsid w:val="00BD4525"/>
    <w:rsid w:val="00BE61A0"/>
    <w:rsid w:val="00C07A30"/>
    <w:rsid w:val="00C10E07"/>
    <w:rsid w:val="00C3096B"/>
    <w:rsid w:val="00C50BB7"/>
    <w:rsid w:val="00C66B92"/>
    <w:rsid w:val="00C6797B"/>
    <w:rsid w:val="00C70216"/>
    <w:rsid w:val="00C72F8D"/>
    <w:rsid w:val="00C74973"/>
    <w:rsid w:val="00C9192B"/>
    <w:rsid w:val="00C91D64"/>
    <w:rsid w:val="00C9234A"/>
    <w:rsid w:val="00C954B8"/>
    <w:rsid w:val="00C9637A"/>
    <w:rsid w:val="00CB6F1F"/>
    <w:rsid w:val="00CC2F89"/>
    <w:rsid w:val="00CE4525"/>
    <w:rsid w:val="00D02281"/>
    <w:rsid w:val="00D03C7F"/>
    <w:rsid w:val="00D06B54"/>
    <w:rsid w:val="00D305FF"/>
    <w:rsid w:val="00D345CC"/>
    <w:rsid w:val="00D37B38"/>
    <w:rsid w:val="00D42F2D"/>
    <w:rsid w:val="00D43695"/>
    <w:rsid w:val="00D44FD7"/>
    <w:rsid w:val="00D465FD"/>
    <w:rsid w:val="00D5297D"/>
    <w:rsid w:val="00D5423A"/>
    <w:rsid w:val="00D57493"/>
    <w:rsid w:val="00D70BCA"/>
    <w:rsid w:val="00D80497"/>
    <w:rsid w:val="00D85F87"/>
    <w:rsid w:val="00D925CE"/>
    <w:rsid w:val="00DA2B65"/>
    <w:rsid w:val="00DA30B0"/>
    <w:rsid w:val="00DC0BFD"/>
    <w:rsid w:val="00DC1641"/>
    <w:rsid w:val="00DD6BD6"/>
    <w:rsid w:val="00DF4943"/>
    <w:rsid w:val="00E0239D"/>
    <w:rsid w:val="00E46FF3"/>
    <w:rsid w:val="00E50F54"/>
    <w:rsid w:val="00E538C3"/>
    <w:rsid w:val="00E55A8E"/>
    <w:rsid w:val="00E568BC"/>
    <w:rsid w:val="00E653A8"/>
    <w:rsid w:val="00E71041"/>
    <w:rsid w:val="00E74B3A"/>
    <w:rsid w:val="00E74F23"/>
    <w:rsid w:val="00E7700A"/>
    <w:rsid w:val="00E86986"/>
    <w:rsid w:val="00E92EFE"/>
    <w:rsid w:val="00EA1411"/>
    <w:rsid w:val="00EA77E7"/>
    <w:rsid w:val="00EB446E"/>
    <w:rsid w:val="00EC33C5"/>
    <w:rsid w:val="00EE26E5"/>
    <w:rsid w:val="00EE32CC"/>
    <w:rsid w:val="00EF26ED"/>
    <w:rsid w:val="00EF7715"/>
    <w:rsid w:val="00F031F7"/>
    <w:rsid w:val="00F03E10"/>
    <w:rsid w:val="00F0622B"/>
    <w:rsid w:val="00F06FD8"/>
    <w:rsid w:val="00F10AF7"/>
    <w:rsid w:val="00F172AD"/>
    <w:rsid w:val="00F330AF"/>
    <w:rsid w:val="00F3427B"/>
    <w:rsid w:val="00F35AFC"/>
    <w:rsid w:val="00F44C77"/>
    <w:rsid w:val="00F4622B"/>
    <w:rsid w:val="00F61F8E"/>
    <w:rsid w:val="00F71FD7"/>
    <w:rsid w:val="00F72D5F"/>
    <w:rsid w:val="00F8260B"/>
    <w:rsid w:val="00F82810"/>
    <w:rsid w:val="00F91E56"/>
    <w:rsid w:val="00FC62C6"/>
    <w:rsid w:val="00FC65D2"/>
    <w:rsid w:val="00FE2253"/>
    <w:rsid w:val="00FE249A"/>
    <w:rsid w:val="00FE7D06"/>
    <w:rsid w:val="00FF2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1A34"/>
  <w15:chartTrackingRefBased/>
  <w15:docId w15:val="{40EFE2E4-D1C9-4472-80EC-D42A4980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B54"/>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628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628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628B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628B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628B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628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628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628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628B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628B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628B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628B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628B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628BA"/>
    <w:rPr>
      <w:rFonts w:eastAsiaTheme="majorEastAsia" w:cstheme="majorBidi"/>
      <w:color w:val="2F5496" w:themeColor="accent1" w:themeShade="BF"/>
    </w:rPr>
  </w:style>
  <w:style w:type="character" w:customStyle="1" w:styleId="6Char">
    <w:name w:val="عنوان 6 Char"/>
    <w:basedOn w:val="a0"/>
    <w:link w:val="6"/>
    <w:uiPriority w:val="9"/>
    <w:semiHidden/>
    <w:rsid w:val="006628BA"/>
    <w:rPr>
      <w:rFonts w:eastAsiaTheme="majorEastAsia" w:cstheme="majorBidi"/>
      <w:i/>
      <w:iCs/>
      <w:color w:val="595959" w:themeColor="text1" w:themeTint="A6"/>
    </w:rPr>
  </w:style>
  <w:style w:type="character" w:customStyle="1" w:styleId="7Char">
    <w:name w:val="عنوان 7 Char"/>
    <w:basedOn w:val="a0"/>
    <w:link w:val="7"/>
    <w:uiPriority w:val="9"/>
    <w:semiHidden/>
    <w:rsid w:val="006628BA"/>
    <w:rPr>
      <w:rFonts w:eastAsiaTheme="majorEastAsia" w:cstheme="majorBidi"/>
      <w:color w:val="595959" w:themeColor="text1" w:themeTint="A6"/>
    </w:rPr>
  </w:style>
  <w:style w:type="character" w:customStyle="1" w:styleId="8Char">
    <w:name w:val="عنوان 8 Char"/>
    <w:basedOn w:val="a0"/>
    <w:link w:val="8"/>
    <w:uiPriority w:val="9"/>
    <w:semiHidden/>
    <w:rsid w:val="006628BA"/>
    <w:rPr>
      <w:rFonts w:eastAsiaTheme="majorEastAsia" w:cstheme="majorBidi"/>
      <w:i/>
      <w:iCs/>
      <w:color w:val="272727" w:themeColor="text1" w:themeTint="D8"/>
    </w:rPr>
  </w:style>
  <w:style w:type="character" w:customStyle="1" w:styleId="9Char">
    <w:name w:val="عنوان 9 Char"/>
    <w:basedOn w:val="a0"/>
    <w:link w:val="9"/>
    <w:uiPriority w:val="9"/>
    <w:semiHidden/>
    <w:rsid w:val="006628BA"/>
    <w:rPr>
      <w:rFonts w:eastAsiaTheme="majorEastAsia" w:cstheme="majorBidi"/>
      <w:color w:val="272727" w:themeColor="text1" w:themeTint="D8"/>
    </w:rPr>
  </w:style>
  <w:style w:type="paragraph" w:styleId="a3">
    <w:name w:val="Title"/>
    <w:basedOn w:val="a"/>
    <w:next w:val="a"/>
    <w:link w:val="Char"/>
    <w:uiPriority w:val="10"/>
    <w:qFormat/>
    <w:rsid w:val="006628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628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8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628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28B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628BA"/>
    <w:rPr>
      <w:i/>
      <w:iCs/>
      <w:color w:val="404040" w:themeColor="text1" w:themeTint="BF"/>
    </w:rPr>
  </w:style>
  <w:style w:type="paragraph" w:styleId="a6">
    <w:name w:val="List Paragraph"/>
    <w:basedOn w:val="a"/>
    <w:uiPriority w:val="34"/>
    <w:qFormat/>
    <w:rsid w:val="006628B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628BA"/>
    <w:rPr>
      <w:i/>
      <w:iCs/>
      <w:color w:val="2F5496" w:themeColor="accent1" w:themeShade="BF"/>
    </w:rPr>
  </w:style>
  <w:style w:type="paragraph" w:styleId="a8">
    <w:name w:val="Intense Quote"/>
    <w:basedOn w:val="a"/>
    <w:next w:val="a"/>
    <w:link w:val="Char2"/>
    <w:uiPriority w:val="30"/>
    <w:qFormat/>
    <w:rsid w:val="006628B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628BA"/>
    <w:rPr>
      <w:i/>
      <w:iCs/>
      <w:color w:val="2F5496" w:themeColor="accent1" w:themeShade="BF"/>
    </w:rPr>
  </w:style>
  <w:style w:type="character" w:styleId="a9">
    <w:name w:val="Intense Reference"/>
    <w:basedOn w:val="a0"/>
    <w:uiPriority w:val="32"/>
    <w:qFormat/>
    <w:rsid w:val="006628BA"/>
    <w:rPr>
      <w:b/>
      <w:bCs/>
      <w:smallCaps/>
      <w:color w:val="2F5496" w:themeColor="accent1" w:themeShade="BF"/>
      <w:spacing w:val="5"/>
    </w:rPr>
  </w:style>
  <w:style w:type="paragraph" w:styleId="aa">
    <w:name w:val="footnote text"/>
    <w:basedOn w:val="a"/>
    <w:link w:val="Char3"/>
    <w:uiPriority w:val="99"/>
    <w:semiHidden/>
    <w:unhideWhenUsed/>
    <w:rsid w:val="00BC4244"/>
    <w:rPr>
      <w:sz w:val="20"/>
      <w:szCs w:val="20"/>
    </w:rPr>
  </w:style>
  <w:style w:type="character" w:customStyle="1" w:styleId="Char3">
    <w:name w:val="نص حاشية سفلية Char"/>
    <w:basedOn w:val="a0"/>
    <w:link w:val="aa"/>
    <w:uiPriority w:val="99"/>
    <w:semiHidden/>
    <w:rsid w:val="00BC4244"/>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BC4244"/>
    <w:rPr>
      <w:vertAlign w:val="superscript"/>
    </w:rPr>
  </w:style>
  <w:style w:type="paragraph" w:styleId="ac">
    <w:name w:val="header"/>
    <w:basedOn w:val="a"/>
    <w:link w:val="Char4"/>
    <w:uiPriority w:val="99"/>
    <w:unhideWhenUsed/>
    <w:rsid w:val="008D34C6"/>
    <w:pPr>
      <w:tabs>
        <w:tab w:val="center" w:pos="4153"/>
        <w:tab w:val="right" w:pos="8306"/>
      </w:tabs>
    </w:pPr>
  </w:style>
  <w:style w:type="character" w:customStyle="1" w:styleId="Char4">
    <w:name w:val="رأس الصفحة Char"/>
    <w:basedOn w:val="a0"/>
    <w:link w:val="ac"/>
    <w:uiPriority w:val="99"/>
    <w:rsid w:val="008D34C6"/>
    <w:rPr>
      <w:rFonts w:ascii="Times New Roman" w:eastAsia="Times New Roman" w:hAnsi="Times New Roman" w:cs="Times New Roman"/>
      <w:kern w:val="0"/>
      <w:sz w:val="24"/>
      <w:szCs w:val="24"/>
      <w14:ligatures w14:val="none"/>
    </w:rPr>
  </w:style>
  <w:style w:type="paragraph" w:styleId="ad">
    <w:name w:val="footer"/>
    <w:basedOn w:val="a"/>
    <w:link w:val="Char5"/>
    <w:uiPriority w:val="99"/>
    <w:unhideWhenUsed/>
    <w:rsid w:val="008D34C6"/>
    <w:pPr>
      <w:tabs>
        <w:tab w:val="center" w:pos="4153"/>
        <w:tab w:val="right" w:pos="8306"/>
      </w:tabs>
    </w:pPr>
  </w:style>
  <w:style w:type="character" w:customStyle="1" w:styleId="Char5">
    <w:name w:val="تذييل الصفحة Char"/>
    <w:basedOn w:val="a0"/>
    <w:link w:val="ad"/>
    <w:uiPriority w:val="99"/>
    <w:rsid w:val="008D34C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2727</TotalTime>
  <Pages>5</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336</cp:revision>
  <dcterms:created xsi:type="dcterms:W3CDTF">2025-08-06T11:47:00Z</dcterms:created>
  <dcterms:modified xsi:type="dcterms:W3CDTF">2025-08-10T10:06:00Z</dcterms:modified>
</cp:coreProperties>
</file>