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554B09" w14:textId="77777777" w:rsidR="00E2201E" w:rsidRDefault="00E2201E" w:rsidP="00E2201E">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عقوبة مَنْ أساء بين الشريعة والافتراء</w:t>
      </w:r>
    </w:p>
    <w:p w14:paraId="562C4035" w14:textId="77777777" w:rsidR="00E2201E" w:rsidRDefault="00E2201E" w:rsidP="00E2201E">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7AA803F9" w14:textId="77777777" w:rsidR="00E2201E" w:rsidRDefault="00E2201E" w:rsidP="00E2201E">
      <w:pPr>
        <w:ind w:firstLine="720"/>
        <w:jc w:val="both"/>
        <w:rPr>
          <w:rFonts w:ascii="Simplified Arabic" w:hAnsi="Simplified Arabic" w:cs="Simplified Arabic"/>
          <w:sz w:val="32"/>
          <w:szCs w:val="32"/>
          <w:rtl/>
        </w:rPr>
      </w:pPr>
      <w:bookmarkStart w:id="0" w:name="_Hlk216597600"/>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فَقَدْ كَانَتِ الْعُقُوبَةُ وَلَا تَزَالُ مَحَلَّ جَدَلٍ وَاسِعٍ فِي الْمَجَالِ التَّرْبَوِيِّ قَدِيمًا وَحَدِيثًا، وَلَا سِيَّمَا الْعُقُوبَةَ الْبَدَنِيَّةَ، وَلَا يَخْلُو الْحَدِيثُ عَنْهَا مِنْ غُلُوٍّ يَتَمَثَّلُ فِي الرَّفْضِ الْمُطْلَقِ لَهَا، وَاعْتِبَارِهَا انْتِهَاكًا لِكَرَامَةِ الْإِنْسَانِ، وَيُقَابِلُهُ غُلُوٌّ آخَرُ يَسْتَنِدُ إِلَى النُّصُوصِ الْوَارِدَةِ، وَكَأَنَّ الشَّرِيعَةَ قَدْ أَمَرَتْ بِهَا، وَحَثَّتْ عَلَيْهَا، وَأَثْنَتْ عَلَى أَهْلِهَا، وَأَنَّ أَيَّ انْتِقَادٍ لَهَا هُوَ انْتِقَادٌ لِلشَّرِيعَةِ!</w:t>
      </w:r>
    </w:p>
    <w:p w14:paraId="1AAD55AE" w14:textId="77777777" w:rsidR="00E2201E" w:rsidRDefault="00E2201E" w:rsidP="00E2201E">
      <w:pPr>
        <w:ind w:firstLine="720"/>
        <w:jc w:val="both"/>
        <w:rPr>
          <w:rFonts w:ascii="Simplified Arabic" w:hAnsi="Simplified Arabic" w:cs="Simplified Arabic"/>
          <w:sz w:val="32"/>
          <w:szCs w:val="32"/>
        </w:rPr>
      </w:pPr>
      <w:r>
        <w:rPr>
          <w:rFonts w:ascii="Simplified Arabic" w:hAnsi="Simplified Arabic" w:cs="Simplified Arabic"/>
          <w:b/>
          <w:bCs/>
          <w:color w:val="C00000"/>
          <w:sz w:val="32"/>
          <w:szCs w:val="32"/>
          <w:rtl/>
        </w:rPr>
        <w:t>وَالْمُتَأَمِّلُ فِي هَدْيِ النَّبِيِّ صَلَّى اللَّهُ عَلَيْهِ وَسَلَّمَ؛ يَجِدُ أَنَّ الْعُقُوبَةَ الْبَدَنِيَّةَ جَاءَتْ فِي سِيَاقَيْنِ</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الْأَوَّلُ</w:t>
      </w:r>
      <w:r>
        <w:rPr>
          <w:rFonts w:ascii="Simplified Arabic" w:hAnsi="Simplified Arabic" w:cs="Simplified Arabic"/>
          <w:sz w:val="32"/>
          <w:szCs w:val="32"/>
          <w:rtl/>
        </w:rPr>
        <w:t xml:space="preserve">: الْحُدُودُ وَالتَّعْزِيرَاتُ الشَّرْعِيَّةُ. </w:t>
      </w:r>
      <w:r>
        <w:rPr>
          <w:rFonts w:ascii="Simplified Arabic" w:hAnsi="Simplified Arabic" w:cs="Simplified Arabic"/>
          <w:b/>
          <w:bCs/>
          <w:color w:val="0070C0"/>
          <w:sz w:val="32"/>
          <w:szCs w:val="32"/>
          <w:rtl/>
        </w:rPr>
        <w:t>وَالْآخَرُ</w:t>
      </w:r>
      <w:r>
        <w:rPr>
          <w:rFonts w:ascii="Simplified Arabic" w:hAnsi="Simplified Arabic" w:cs="Simplified Arabic"/>
          <w:sz w:val="32"/>
          <w:szCs w:val="32"/>
          <w:rtl/>
        </w:rPr>
        <w:t>: التَّأْدِيبُ وَالتَّرْبِيَةُ.</w:t>
      </w:r>
    </w:p>
    <w:p w14:paraId="06BCAF2F"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وَقَدْ نَصَّ الْقُرْآنُ الْعَظِيمُ عَلَى اسْتِخْدَامِ الضَّرْبِ وَسِيلَةً لِإِصْلَاحِ نُشُوزِ الزَّوْجَةِ، قَالَ تَعَالَى: {</w:t>
      </w:r>
      <w:r>
        <w:rPr>
          <w:rFonts w:cs="Simplified Arabic"/>
          <w:bCs/>
          <w:color w:val="00B050"/>
          <w:sz w:val="44"/>
          <w:szCs w:val="32"/>
          <w:rtl/>
        </w:rPr>
        <w:t>وَاللَّاتِي تَخَافُونَ نُشُوزَهُنَّ فَعِظُوهُنَّ وَاهْجُرُوهُنَّ فِي الْمَضَاجِعِ وَاضْرِبُوهُنَّ فَإِنْ أَطَعْنَكُمْ فَلَا تَبْغُوا عَلَيْهِنَّ سَبِيلًا إِنَّ اللَّهَ كَانَ عَلِيًّا كَبِيرًا</w:t>
      </w:r>
      <w:r>
        <w:rPr>
          <w:rFonts w:ascii="Simplified Arabic" w:hAnsi="Simplified Arabic" w:cs="Simplified Arabic"/>
          <w:sz w:val="32"/>
          <w:szCs w:val="32"/>
          <w:rtl/>
        </w:rPr>
        <w:t xml:space="preserve">} [النِّسَاءِ: 34]. </w:t>
      </w:r>
    </w:p>
    <w:p w14:paraId="0F994FAE"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وَحِينَ خَطَبَ النَّبِيُّ صَلَّى اللَّهُ عَلَيْهِ وَسَلَّمَ فِي حَجَّةِ الْوَدَاعِ، وَبَيَّنَ حُقُوقَ النِّسَاءِ؛ أَذِنَ فِي ضَرْبِهِنَّ لِلتَّأْدِيبِ، وَجَاءَ ذَلِكَ مَقْرُونًا بِالْوَصَاةِ بِهِنَّ، وَالْأَمْرِ بِالتَّقْوَى</w:t>
      </w:r>
      <w:r>
        <w:rPr>
          <w:rFonts w:ascii="Simplified Arabic" w:hAnsi="Simplified Arabic" w:cs="Simplified Arabic"/>
          <w:sz w:val="32"/>
          <w:szCs w:val="32"/>
          <w:rtl/>
        </w:rPr>
        <w:t xml:space="preserve">، كَمَا فِي قَوْلِهِ صَلَّى اللَّهُ عَلَيْهِ وَسَلَّمَ: </w:t>
      </w:r>
      <w:bookmarkStart w:id="1" w:name="_Hlk215662631"/>
      <w:r>
        <w:rPr>
          <w:rFonts w:ascii="Simplified Arabic" w:hAnsi="Simplified Arabic" w:cs="Simplified Arabic"/>
          <w:sz w:val="32"/>
          <w:szCs w:val="32"/>
          <w:rtl/>
        </w:rPr>
        <w:t>«</w:t>
      </w:r>
      <w:r>
        <w:rPr>
          <w:rFonts w:ascii="Simplified Arabic" w:hAnsi="Simplified Arabic" w:cs="Simplified Arabic"/>
          <w:b/>
          <w:bCs/>
          <w:sz w:val="32"/>
          <w:szCs w:val="32"/>
          <w:rtl/>
        </w:rPr>
        <w:t>فَاتَّقُوا اللَّهَ فِي النِّسَاءِ؛ فَإِنَّكُمْ أَخَذْتُمُوهُنَّ بِأَمَانِ اللَّهِ، وَاسْتَحْلَلْتُمْ فُرُوجَهُنَّ بِكَلِمَةِ اللَّهِ، وَلَكُمْ عَلَيْهِنَّ أَنْ لَا يُوطِئْنَ فُرُشَكُمْ أَحَدًا تَكْرَهُونَهُ، فَإِنْ فَعَلْنَ ذَلِكَ؛ فَاضْرِبُوهُنَّ ضَرْبًا غَيْرَ مُبَرِّحٍ، وَلَهُنَّ عَلَيْكُمْ رِزْقُهُنَّ وَكِسْوَتُهُنَّ بِالْمَعْرُوفِ</w:t>
      </w:r>
      <w:r>
        <w:rPr>
          <w:rFonts w:ascii="Simplified Arabic" w:hAnsi="Simplified Arabic" w:cs="Simplified Arabic"/>
          <w:sz w:val="32"/>
          <w:szCs w:val="32"/>
          <w:rtl/>
        </w:rPr>
        <w:t>» رَوَاهُ مُسْلِمٌ. وَفِي حَدِيثٍ آخَرَ: «</w:t>
      </w:r>
      <w:r>
        <w:rPr>
          <w:rFonts w:ascii="Simplified Arabic" w:hAnsi="Simplified Arabic" w:cs="Simplified Arabic"/>
          <w:b/>
          <w:bCs/>
          <w:sz w:val="32"/>
          <w:szCs w:val="32"/>
          <w:rtl/>
        </w:rPr>
        <w:t>أَلَا وَاسْتَوْصُوا بِالنِّسَاءِ خَيْرًا؛ فَإِنَّمَا هُنَّ عَوَانٌ</w:t>
      </w:r>
      <w:r>
        <w:rPr>
          <w:rStyle w:val="ab"/>
          <w:rFonts w:ascii="Simplified Arabic" w:eastAsiaTheme="majorEastAsia" w:hAnsi="Simplified Arabic" w:cs="Simplified Arabic"/>
          <w:sz w:val="32"/>
          <w:szCs w:val="32"/>
          <w:rtl/>
        </w:rPr>
        <w:t>(</w:t>
      </w:r>
      <w:r>
        <w:rPr>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عِنْدَكُمْ، لَيْسَ تَمْلِكُونَ مِنْهُنَّ شَيْئًا غَيْرَ ذَلِكَ، إِلَّا أَنْ يَأْتِينَ بِفَاحِشَةٍ مُبَيِّنَةٍ، فَإِنْ فَعَلْنَ؛ فَاهْجُرُوهُنَّ فِي الْمَضَاجِعِ، وَاضْرِبُوهُنَّ ضَرْبًا غَيْرَ مُبَرِّحٍ، فَإِنْ أَطَعْنَكُمْ فَلَا تَبْغُوا عَلَيْهِنَّ سَبِيلًا</w:t>
      </w:r>
      <w:r>
        <w:rPr>
          <w:rFonts w:ascii="Simplified Arabic" w:hAnsi="Simplified Arabic" w:cs="Simplified Arabic"/>
          <w:sz w:val="32"/>
          <w:szCs w:val="32"/>
          <w:rtl/>
        </w:rPr>
        <w:t>» حَسَنٌ – رَوَاهُ التِّرْمِذِيُّ.</w:t>
      </w:r>
    </w:p>
    <w:p w14:paraId="07928322"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فَنُلَاحِظُ؛ أَنَّ الضَّرْبَ لَمْ يَأْتِ عَلَى إِطْلَاقِهِ</w:t>
      </w:r>
      <w:r>
        <w:rPr>
          <w:rFonts w:ascii="Simplified Arabic" w:hAnsi="Simplified Arabic" w:cs="Simplified Arabic"/>
          <w:sz w:val="32"/>
          <w:szCs w:val="32"/>
          <w:rtl/>
        </w:rPr>
        <w:t xml:space="preserve">؛ بَلْ هُوَ مُقَيَّدٌ بِقَيْدَيْنِ: </w:t>
      </w:r>
      <w:r>
        <w:rPr>
          <w:rFonts w:ascii="Simplified Arabic" w:hAnsi="Simplified Arabic" w:cs="Simplified Arabic"/>
          <w:b/>
          <w:bCs/>
          <w:color w:val="0070C0"/>
          <w:sz w:val="32"/>
          <w:szCs w:val="32"/>
          <w:rtl/>
        </w:rPr>
        <w:t>الْأَوَّلُ</w:t>
      </w:r>
      <w:r>
        <w:rPr>
          <w:rFonts w:ascii="Simplified Arabic" w:hAnsi="Simplified Arabic" w:cs="Simplified Arabic"/>
          <w:sz w:val="32"/>
          <w:szCs w:val="32"/>
          <w:rtl/>
        </w:rPr>
        <w:t xml:space="preserve">: فِي حَالِ أَوْطَأَتِ الزَّوْجَةُ فِرَاشَ زَوْجِهَا مَنْ يَكْرَهُ. </w:t>
      </w:r>
      <w:r>
        <w:rPr>
          <w:rFonts w:ascii="Simplified Arabic" w:hAnsi="Simplified Arabic" w:cs="Simplified Arabic"/>
          <w:b/>
          <w:bCs/>
          <w:color w:val="0070C0"/>
          <w:sz w:val="32"/>
          <w:szCs w:val="32"/>
          <w:rtl/>
        </w:rPr>
        <w:t>وَالْآخَرُ</w:t>
      </w:r>
      <w:r>
        <w:rPr>
          <w:rFonts w:ascii="Simplified Arabic" w:hAnsi="Simplified Arabic" w:cs="Simplified Arabic"/>
          <w:sz w:val="32"/>
          <w:szCs w:val="32"/>
          <w:rtl/>
        </w:rPr>
        <w:t>: أَنَّهَا أَتَتْ بِفَاحِشَةٍ مُبَيِّنَةٍ.</w:t>
      </w:r>
    </w:p>
    <w:p w14:paraId="1ABD5651"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وَنَهَى النَّبِيُّ صَلَّى اللَّهُ عَلَيْهِ وَسَلَّمَ عَنْ ضَرْبِ الْوَجْهِ</w:t>
      </w:r>
      <w:r>
        <w:rPr>
          <w:rFonts w:ascii="Simplified Arabic" w:hAnsi="Simplified Arabic" w:cs="Simplified Arabic"/>
          <w:sz w:val="32"/>
          <w:szCs w:val="32"/>
          <w:rtl/>
        </w:rPr>
        <w:t>، فَحِينَمَا سُئِلَ: مَا حَقُّ زَوْجَةِ أَحَدِنَا عَلَيْهِ؟ قَالَ: «</w:t>
      </w:r>
      <w:r>
        <w:rPr>
          <w:rFonts w:ascii="Simplified Arabic" w:hAnsi="Simplified Arabic" w:cs="Simplified Arabic"/>
          <w:b/>
          <w:bCs/>
          <w:sz w:val="32"/>
          <w:szCs w:val="32"/>
          <w:rtl/>
        </w:rPr>
        <w:t>أَنْ تُطْعِمَهَا إِذَا طَعِمْتَ، وَتَكْسُوَهَا إِذَا اكْتَسَيْتَ، وَلَا تَضْرِبِ الْوَجْهَ، وَلَا تُقَبِّحْ</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وَلَا تَهْجُرْ إِلَّا فِي الْبَيْتِ</w:t>
      </w:r>
      <w:r>
        <w:rPr>
          <w:rFonts w:ascii="Simplified Arabic" w:hAnsi="Simplified Arabic" w:cs="Simplified Arabic"/>
          <w:sz w:val="32"/>
          <w:szCs w:val="32"/>
          <w:rtl/>
        </w:rPr>
        <w:t>» صَحِيحٌ – رَوَاهُ أَبُو دَاوُدَ.</w:t>
      </w:r>
    </w:p>
    <w:p w14:paraId="6CA52648"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وَالضَّرْبُ جَاءَ رُخْصَةً بَعْدَ أَنْ نُهِيَ عَنْهُ</w:t>
      </w:r>
      <w:r>
        <w:rPr>
          <w:rFonts w:ascii="Simplified Arabic" w:hAnsi="Simplified Arabic" w:cs="Simplified Arabic"/>
          <w:sz w:val="32"/>
          <w:szCs w:val="32"/>
          <w:rtl/>
        </w:rPr>
        <w:t>؛ كَمَا فِي قَوْلِهِ صَلَّى اللَّهُ عَلَيْهِ وَسَلَّمَ: «</w:t>
      </w:r>
      <w:r>
        <w:rPr>
          <w:rFonts w:ascii="Simplified Arabic" w:hAnsi="Simplified Arabic" w:cs="Simplified Arabic"/>
          <w:b/>
          <w:bCs/>
          <w:sz w:val="32"/>
          <w:szCs w:val="32"/>
          <w:rtl/>
        </w:rPr>
        <w:t>لَا تَضْرِبُوا إِمَاءَ اللَّهِ</w:t>
      </w:r>
      <w:r>
        <w:rPr>
          <w:rFonts w:ascii="Simplified Arabic" w:hAnsi="Simplified Arabic" w:cs="Simplified Arabic"/>
          <w:sz w:val="32"/>
          <w:szCs w:val="32"/>
          <w:rtl/>
        </w:rPr>
        <w:t>»، فَجَاءَ عُمَرُ إِلَى رَسُولِ اللَّهِ صَلَّى اللَّهُ عَلَيْهِ وَسَلَّمَ فَقَالَ: ذَئِرْنَ</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النِّسَاءُ عَلَى أَزْوَاجِهِنَّ، فَرَخَّصَ فِي ضَرْبِهِنَّ، فَأَطَافَ بِآلِ رَسُولِ اللَّهِ صَلَّى اللَّهُ عَلَيْهِ وَسَلَّمَ نِسَاءٌ كَثِيرٌ يَشْكُونَ أَزْوَاجَهُنَّ؛ فَقَالَ النَّبِيُّ صَلَّى اللَّهُ عَلَيْهِ وَسَلَّمَ: «</w:t>
      </w:r>
      <w:r>
        <w:rPr>
          <w:rFonts w:ascii="Simplified Arabic" w:hAnsi="Simplified Arabic" w:cs="Simplified Arabic"/>
          <w:b/>
          <w:bCs/>
          <w:sz w:val="32"/>
          <w:szCs w:val="32"/>
          <w:rtl/>
        </w:rPr>
        <w:t>لَقَدْ طَافَ بِآلِ مُحَمَّدٍ نِسَاءٌ كَثِيرٌ يَشْكُونَ أَزْوَاجَهُنَّ، لَيْسَ أُولَئِكَ بِخِيَارِكُمْ</w:t>
      </w:r>
      <w:r>
        <w:rPr>
          <w:rFonts w:ascii="Simplified Arabic" w:hAnsi="Simplified Arabic" w:cs="Simplified Arabic"/>
          <w:sz w:val="32"/>
          <w:szCs w:val="32"/>
          <w:rtl/>
        </w:rPr>
        <w:t>» صَحِيحٌ – رَوَاهُ أَبُو دَاوُدَ.</w:t>
      </w:r>
    </w:p>
    <w:p w14:paraId="16BA9597"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فَبَيَّنَ النَّبِيُّ صَلَّى اللَّهُ عَلَيْهِ وَسَلَّمَ بِأَنَّ الَّذِينَ يَضْرِبُونَ لَيْسُوا هُمُ الْخِيَارَ، مِمَّا يَعْنِي أَنَّهُ رُخْصَةٌ لِأُولَئِكَ الَّذِينَ احْتَاجُوا إِلَيْهِ، وَلَمْ يَجِدُوا مِنْهُ بُدًّا.</w:t>
      </w:r>
    </w:p>
    <w:p w14:paraId="0F097808"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وَيَنْبَغِي عَلَى الرِّجَالِ أَنْ يَحْتَمِلُوا الْقُصُورَ الطَّبِيعِيَّ فِي النِّسَاءِ</w:t>
      </w:r>
      <w:r>
        <w:rPr>
          <w:rFonts w:ascii="Simplified Arabic" w:hAnsi="Simplified Arabic" w:cs="Simplified Arabic"/>
          <w:sz w:val="32"/>
          <w:szCs w:val="32"/>
          <w:rtl/>
        </w:rPr>
        <w:t>، وَلَا يُحَاسِبُوهَنَّ وِفْقَ صُورَةٍ مِثَالِيَّةٍ لَا تَتَنَاسَبُ مَعَ طَبِيعَةِ الْمَرْأَةِ، قَالَ صَلَّى اللَّهُ عَلَيْهِ وَسَلَّمَ: «</w:t>
      </w:r>
      <w:r>
        <w:rPr>
          <w:rFonts w:ascii="Simplified Arabic" w:hAnsi="Simplified Arabic" w:cs="Simplified Arabic"/>
          <w:b/>
          <w:bCs/>
          <w:sz w:val="32"/>
          <w:szCs w:val="32"/>
          <w:rtl/>
        </w:rPr>
        <w:t>اسْتَوْصُوا بِالنِّسَاءِ؛ فَإِنَّ الْمَرْأَةَ خُلِقَتْ مِنْ ضِلَعٍ، وَإِنَّ أَعْوَجَ شَيْءٍ فِي الضِّلَعِ أَعْلَاهُ، فَإِنْ ذَهَبْتَ تُقِيمُهُ؛ كَسَرْتَهُ، وَإِنْ تَرَكْتَهُ لَمْ يَزَلْ أَعْوَجَ، فَاسْتَوْصُوا بِالنِّسَاءِ</w:t>
      </w:r>
      <w:r>
        <w:rPr>
          <w:rFonts w:ascii="Simplified Arabic" w:hAnsi="Simplified Arabic" w:cs="Simplified Arabic"/>
          <w:sz w:val="32"/>
          <w:szCs w:val="32"/>
          <w:rtl/>
        </w:rPr>
        <w:t>» رَوَاهُ الْبُخَارِيُّ. وَالسِّمَاتُ السَّلْبِيَّةُ - الَّتِي يَرَاهَا الزَّوْجُ فِي زَوْجَتِهِ - تُقَابِلُهَا سِمَاتٌ إِيجَابِيَّةٌ، قَالَ صَلَّى اللَّهُ عَلَيْهِ وَسَلَّمَ: «</w:t>
      </w:r>
      <w:r>
        <w:rPr>
          <w:rFonts w:ascii="Simplified Arabic" w:hAnsi="Simplified Arabic" w:cs="Simplified Arabic"/>
          <w:b/>
          <w:bCs/>
          <w:sz w:val="32"/>
          <w:szCs w:val="32"/>
          <w:rtl/>
        </w:rPr>
        <w:t>لَا يَفْرَكْ مُؤْمِنٌ مُؤْمِنَةً، إِنْ كَرِهَ مِنْهَا خُلُقًا، رَضِيَ مِنْهَا آخَرَ</w:t>
      </w:r>
      <w:r>
        <w:rPr>
          <w:rFonts w:ascii="Simplified Arabic" w:hAnsi="Simplified Arabic" w:cs="Simplified Arabic"/>
          <w:sz w:val="32"/>
          <w:szCs w:val="32"/>
          <w:rtl/>
        </w:rPr>
        <w:t xml:space="preserve">» رَوَاهُ مُسْلِمٌ. </w:t>
      </w:r>
    </w:p>
    <w:p w14:paraId="794E8AE4"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وَالنَّبِيُّ صَلَّى اللَّهُ عَلَيْهِ وَسَلَّمَ لَمْ يَضْرِبْ بِيَدِهِ قَطُّ</w:t>
      </w:r>
      <w:r>
        <w:rPr>
          <w:rFonts w:ascii="Simplified Arabic" w:hAnsi="Simplified Arabic" w:cs="Simplified Arabic"/>
          <w:sz w:val="32"/>
          <w:szCs w:val="32"/>
          <w:rtl/>
        </w:rPr>
        <w:t>، وَلَوْ كَانَ الضَّرْبُ فَضِيلَةً لَمْ يَتْرُكْهُ، فَعَنْ عَائِشَةَ رَضِيَ اللَّهُ عَنْهَا قَالَتْ: «</w:t>
      </w:r>
      <w:r>
        <w:rPr>
          <w:rFonts w:ascii="Simplified Arabic" w:hAnsi="Simplified Arabic" w:cs="Simplified Arabic"/>
          <w:b/>
          <w:bCs/>
          <w:sz w:val="32"/>
          <w:szCs w:val="32"/>
          <w:rtl/>
        </w:rPr>
        <w:t>مَا ضَرَبَ رَسُولُ اللَّهِ صَلَّى اللَّهُ عَلَيْهِ وَسَلَّمَ شَيْئًا قَطُّ بِيَدِهِ، وَلَا امْرَأَةً، وَلَا خَادِمًا، إِلَّا أَنْ يُجَاهِدَ فِي سَبِيلِ اللَّهِ، وَمَا نِيلَ مِنْهُ شَيْءٌ قَطُّ فَيَنْتَقِمَ مِنْ صَاحِبِهِ، إِلَّا أَنْ يُنْتَهَكَ شَيْءٌ مِنْ مَحَارِمِ اللَّهِ؛ فَيَنْتَقِمَ لِلَّهِ عَزَّ وَجَلَّ</w:t>
      </w:r>
      <w:r>
        <w:rPr>
          <w:rFonts w:ascii="Simplified Arabic" w:hAnsi="Simplified Arabic" w:cs="Simplified Arabic"/>
          <w:sz w:val="32"/>
          <w:szCs w:val="32"/>
          <w:rtl/>
        </w:rPr>
        <w:t xml:space="preserve">» رَوَاهُ مُسْلِمٌ. </w:t>
      </w:r>
    </w:p>
    <w:p w14:paraId="553351AD"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الْعُقُوبَاتِ الشَّرْعِيَّةِ؛ ضَرْبُ الْأَوْلَادِ عَلَى الصَّلَاةِ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مُرُوا أَوْلَادَكُمْ بِالصَّلَاةِ؛ وَهُمْ أَبْنَاءُ سَبْعِ سِنِينَ، وَاضْرِبُوهُمْ عَلَيْهَا؛ وَهُمْ أَبْنَاءُ عَشْرِ سِنِينَ</w:t>
      </w:r>
      <w:r>
        <w:rPr>
          <w:rFonts w:ascii="Simplified Arabic" w:hAnsi="Simplified Arabic" w:cs="Simplified Arabic"/>
          <w:sz w:val="32"/>
          <w:szCs w:val="32"/>
          <w:rtl/>
        </w:rPr>
        <w:t xml:space="preserve">» حَسَنٌ – رَوَاهُ أَبُو دَاوُدَ. قَالَ عَطِيَّةُ سَالِمٍ رَحِمَهُ اللَّهُ: (فَيُعَوَّدُ الصَّبِيُّ </w:t>
      </w:r>
      <w:r>
        <w:rPr>
          <w:rFonts w:ascii="Simplified Arabic" w:hAnsi="Simplified Arabic" w:cs="Simplified Arabic"/>
          <w:sz w:val="32"/>
          <w:szCs w:val="32"/>
          <w:rtl/>
        </w:rPr>
        <w:lastRenderedPageBreak/>
        <w:t xml:space="preserve">عَلَى الصَّلَاةِ مِنَ السَّابِعَةِ إِلَى الْعَاشِرَةِ ثَلَاثَ سَنَوَاتٍ؛ بِالتَّرْغِيبِ وَبِالتَّرْهِيبِ، وَبِإِعْطَاءِ الْحَلْوَى وَالْهَدَايَا، وَصُحْبَتِهِ إِلَى الْمَسْجِدِ، ثَلَاثَ سَنَوَاتٍ، فَإِذَا بَلَغَ الْعَاشِرَةَ، فَإِنْ كَانَ خَيِّرًا طَيِّبًا نَقِيًّا؛ كَانَ ذَلِكَ كَافِيًا لَهُ فِي أَنْ يَرْتَادَ الْمَسْجِدَ وَحْدَهُ، وَإِلَّا ضُرِبَ </w:t>
      </w:r>
      <w:proofErr w:type="spellStart"/>
      <w:r>
        <w:rPr>
          <w:rFonts w:ascii="Simplified Arabic" w:hAnsi="Simplified Arabic" w:cs="Simplified Arabic"/>
          <w:sz w:val="32"/>
          <w:szCs w:val="32"/>
          <w:rtl/>
        </w:rPr>
        <w:t>ضَرْبَ</w:t>
      </w:r>
      <w:proofErr w:type="spellEnd"/>
      <w:r>
        <w:rPr>
          <w:rFonts w:ascii="Simplified Arabic" w:hAnsi="Simplified Arabic" w:cs="Simplified Arabic"/>
          <w:sz w:val="32"/>
          <w:szCs w:val="32"/>
          <w:rtl/>
        </w:rPr>
        <w:t xml:space="preserve"> تَأْدِيبٍ لَا ضَرْبَ تَشَفٍّ، فَإِذَا رُوِّضَ مِنَ السَّابِعَةِ إِلَى الْعَاشِرَةِ، ثُمَّ أُلْزِمَ وَضُرِبَ مِنَ الْعَاشِرَةِ إِلَى الْخَامِسَةَ عَشْرَةَ؛ فَلَا يَجْرِي الْقَلَمُ عَلَيْهِ إِلَّا وَقَدْ أَصْبَحَتِ الصَّلَاةُ جُزْءًا مِنْ دَمِهِ وَلَحْمِهِ)</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CD135A3"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الْعُقُوبَاتِ الشَّرْعِيَّةِ؛ الْهَجْرُ</w:t>
      </w:r>
      <w:r>
        <w:rPr>
          <w:rFonts w:ascii="Simplified Arabic" w:hAnsi="Simplified Arabic" w:cs="Simplified Arabic"/>
          <w:sz w:val="32"/>
          <w:szCs w:val="32"/>
          <w:rtl/>
        </w:rPr>
        <w:t>: فَقَدْ هَجَرَ النَّبِيُّ صَلَّى اللَّهُ عَلَيْهِ وَسَلَّمَ كَعْبَ بْنَ مَالِكٍ وَصَاحِبَيْهِ رَضِيَ اللَّهُ عَنْهُمْ فِي وَاقِعَةٍ مَشْهُورَةٍ</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وَهَجَرَ النَّبِيُّ صَلَّى اللَّهُ عَلَيْهِ وَسَلَّمَ زَوْجَاتِهِ شَهْرًا</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وَهَجَرَ زَيْنَبَ رَضِيَ اللَّهُ عَنْهَا ذَا الْحِجَّةِ، وَالْمُحَرَّمَ، وَبَعْضَ صَفَرٍ</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103753F"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الْعُقُوبَاتِ الشَّرْعِيَّةِ؛ الْإِغْلَاظُ فِي الْقَوْلِ عَلَى مَنِ ارْتَكَبَ خَطَأً</w:t>
      </w:r>
      <w:r>
        <w:rPr>
          <w:rFonts w:ascii="Simplified Arabic" w:hAnsi="Simplified Arabic" w:cs="Simplified Arabic"/>
          <w:sz w:val="32"/>
          <w:szCs w:val="32"/>
          <w:rtl/>
        </w:rPr>
        <w:t>: فَعَنْ أُسَامَةَ بْنِ زَيْدٍ رَضِيَ اللَّهُ عَنْهُمَا قَالَ: بَعَثَنَا رَسُولُ اللَّهِ صَلَّى اللَّهُ عَلَيْهِ وَسَلَّمَ إِلَى الْحُرَقَةِ، فَصَبَّحْنَا الْقَوْمَ فَهَزَمْنَاهُمْ، وَلَحِقْتُ أَنَا وَرَجُلٌ مِنَ الْأَنْصَارِ رَجُلًا مِنْهُمْ فَلَمَّا غَشِينَاهُ</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قَالَ: "لَا إِلَهَ إِلَّا اللَّهُ"، فَكَفَّ الْأَنْصَارِيُّ، فَطَعَنْتُهُ بِرُمْحِي حَتَّى قَتَلْتُهُ، فَلَمَّا قَدِمْنَا، بَلَغَ النَّبِيَّ صَلَّى اللَّهُ عَلَيْهِ وَسَلَّمَ فَقَالَ: «</w:t>
      </w:r>
      <w:r>
        <w:rPr>
          <w:rFonts w:ascii="Simplified Arabic" w:hAnsi="Simplified Arabic" w:cs="Simplified Arabic"/>
          <w:b/>
          <w:bCs/>
          <w:sz w:val="32"/>
          <w:szCs w:val="32"/>
          <w:rtl/>
        </w:rPr>
        <w:t>يَا أُسَامَةُ، أَقَتَلْتَهُ بَعْدَ مَا قَالَ: لَا إِلَهَ إِلَّا اللَّهُ</w:t>
      </w:r>
      <w:r>
        <w:rPr>
          <w:rFonts w:ascii="Simplified Arabic" w:hAnsi="Simplified Arabic" w:cs="Simplified Arabic"/>
          <w:sz w:val="32"/>
          <w:szCs w:val="32"/>
          <w:rtl/>
        </w:rPr>
        <w:t>؟» قُلْتُ: كَانَ مُتَعَوِّذًا، فَمَا زَالَ يُكَرِّرُهَا حَتَّى تَمَنَّيْتُ أَنِّي لَمْ أَكُنْ أَسْلَمْتُ قَبْلَ ذَلِكَ الْيَوْمِ. رَوَاهُ الْبُخَارِيُّ وَمُسْلِمٌ.</w:t>
      </w:r>
    </w:p>
    <w:p w14:paraId="2CB5D338"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وَانْتَهَرَ زَوْجَتَهُ حَفْصَةَ رَضِيَ اللَّهُ عَنْهَا</w:t>
      </w:r>
      <w:r>
        <w:rPr>
          <w:rFonts w:ascii="Simplified Arabic" w:hAnsi="Simplified Arabic" w:cs="Simplified Arabic"/>
          <w:sz w:val="32"/>
          <w:szCs w:val="32"/>
          <w:rtl/>
        </w:rPr>
        <w:t>؛ فَعَنْ أُمِّ مُبَشِّرٍ أَنَّهَا سَمِعَتِ النَّبِيَّ صَلَّى اللَّهُ عَلَيْهِ وَسَلَّمَ يَقُولُ - عِنْدَ حَفْصَةَ: «</w:t>
      </w:r>
      <w:r>
        <w:rPr>
          <w:rFonts w:ascii="Simplified Arabic" w:hAnsi="Simplified Arabic" w:cs="Simplified Arabic"/>
          <w:b/>
          <w:bCs/>
          <w:sz w:val="32"/>
          <w:szCs w:val="32"/>
          <w:rtl/>
        </w:rPr>
        <w:t xml:space="preserve">لَا يَدْخُلُ النَّارَ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إِنْ شَاءَ اللَّهُ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مِنْ أَصْحَابِ الشَّجَرَةِ أَحَدٌ الَّذِينَ بَايَعُوا تَحْتَهَا</w:t>
      </w:r>
      <w:r>
        <w:rPr>
          <w:rFonts w:ascii="Simplified Arabic" w:hAnsi="Simplified Arabic" w:cs="Simplified Arabic"/>
          <w:sz w:val="32"/>
          <w:szCs w:val="32"/>
          <w:rtl/>
        </w:rPr>
        <w:t>» قَالَتْ: بَلَى يَا رَسُولَ اللَّهِ، فَانْتَهَرَهَا، فَقَالَتْ حَفْصَةُ: وَإِنْ مِنْكُمْ إِلَّا وَارِدُهَا؟ فَقَالَ النَّبِيُّ صَلَّى اللَّهُ عَلَيْهِ وَسَلَّمَ: «</w:t>
      </w:r>
      <w:r>
        <w:rPr>
          <w:rFonts w:ascii="Simplified Arabic" w:hAnsi="Simplified Arabic" w:cs="Simplified Arabic"/>
          <w:b/>
          <w:bCs/>
          <w:sz w:val="32"/>
          <w:szCs w:val="32"/>
          <w:rtl/>
        </w:rPr>
        <w:t>قَدْ قَالَ اللَّهُ عَزَّ وَجَلَّ</w:t>
      </w:r>
      <w:r>
        <w:rPr>
          <w:rFonts w:ascii="Simplified Arabic" w:hAnsi="Simplified Arabic" w:cs="Simplified Arabic"/>
          <w:sz w:val="32"/>
          <w:szCs w:val="32"/>
          <w:rtl/>
        </w:rPr>
        <w:t>: {</w:t>
      </w:r>
      <w:r>
        <w:rPr>
          <w:rFonts w:ascii="Simplified Arabic" w:hAnsi="Simplified Arabic" w:cs="Simplified Arabic"/>
          <w:b/>
          <w:bCs/>
          <w:color w:val="00B050"/>
          <w:sz w:val="32"/>
          <w:szCs w:val="32"/>
          <w:rtl/>
        </w:rPr>
        <w:t>ثُمَّ نُنَجِّى الَّذِينَ اتَّقَوْا وَنَذَرُ الظَّالِمِينَ فِيهَا جِثِيًّا</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[مَرْيَمَ: 72]» رَوَاهُ مُسْلِمٌ.</w:t>
      </w:r>
    </w:p>
    <w:p w14:paraId="5674E362" w14:textId="77777777" w:rsidR="00E2201E" w:rsidRDefault="00E2201E" w:rsidP="00E2201E">
      <w:pPr>
        <w:ind w:firstLine="720"/>
        <w:jc w:val="center"/>
        <w:rPr>
          <w:rFonts w:ascii="Simplified Arabic" w:hAnsi="Simplified Arabic" w:cs="Simplified Arabic"/>
          <w:b/>
          <w:bCs/>
          <w:color w:val="00B050"/>
          <w:sz w:val="32"/>
          <w:szCs w:val="32"/>
          <w:rtl/>
        </w:rPr>
      </w:pPr>
    </w:p>
    <w:p w14:paraId="5D4410D9" w14:textId="77777777" w:rsidR="00E2201E" w:rsidRDefault="00E2201E" w:rsidP="00E2201E">
      <w:pPr>
        <w:ind w:firstLine="720"/>
        <w:jc w:val="center"/>
        <w:rPr>
          <w:rFonts w:ascii="Simplified Arabic" w:hAnsi="Simplified Arabic" w:cs="Simplified Arabic"/>
          <w:b/>
          <w:bCs/>
          <w:color w:val="00B050"/>
          <w:sz w:val="32"/>
          <w:szCs w:val="32"/>
          <w:rtl/>
        </w:rPr>
      </w:pPr>
    </w:p>
    <w:p w14:paraId="17474467" w14:textId="77777777" w:rsidR="00E2201E" w:rsidRDefault="00E2201E" w:rsidP="00E2201E">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2417E8A7" w14:textId="77777777" w:rsidR="00E2201E" w:rsidRDefault="00E2201E" w:rsidP="00E2201E">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الْعُقُوبَاتِ الشَّرْعِيَّةِ؛ الدُّعَاءُ عَلَى مَنْ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خَالَفَ ‌الْحُكْمَ ‌الشَّرْعِيَّ ‌بِلَا ‌عُذْرٍ</w:t>
      </w:r>
      <w:r>
        <w:rPr>
          <w:rFonts w:ascii="Simplified Arabic" w:hAnsi="Simplified Arabic" w:cs="Simplified Arabic"/>
          <w:sz w:val="32"/>
          <w:szCs w:val="32"/>
          <w:rtl/>
        </w:rPr>
        <w:t>: فَعَنْ بُرَيْدَةَ بْنِ الْحُصَيْبِ رَضِيَ اللَّهُ عَنْهَ؛ أَنَّ رَجُلًا نَشَدَ فِي الْمَسْجِدِ، فَقَالَ: مَنْ دَعَا إِلَى الْجَمَلِ الْأَحْمَرِ، فَقَالَ النَّبِيُّ صَلَّى اللَّهُ عَلَيْهِ وَسَلَّمَ: «</w:t>
      </w:r>
      <w:r>
        <w:rPr>
          <w:rFonts w:ascii="Simplified Arabic" w:hAnsi="Simplified Arabic" w:cs="Simplified Arabic"/>
          <w:b/>
          <w:bCs/>
          <w:sz w:val="32"/>
          <w:szCs w:val="32"/>
          <w:rtl/>
        </w:rPr>
        <w:t>لَا وَجَدْتَ؛ إِنَّمَا بُنِيَتِ الْمَسَاجِدُ لِمَا بُنِيَتْ لَهُ</w:t>
      </w:r>
      <w:r>
        <w:rPr>
          <w:rFonts w:ascii="Simplified Arabic" w:hAnsi="Simplified Arabic" w:cs="Simplified Arabic"/>
          <w:sz w:val="32"/>
          <w:szCs w:val="32"/>
          <w:rtl/>
        </w:rPr>
        <w:t>» رَوَاهُ مُسْلِمٌ. وَفِي رِوَايَةٍ: «</w:t>
      </w:r>
      <w:r>
        <w:rPr>
          <w:rFonts w:ascii="Simplified Arabic" w:hAnsi="Simplified Arabic" w:cs="Simplified Arabic"/>
          <w:b/>
          <w:bCs/>
          <w:sz w:val="32"/>
          <w:szCs w:val="32"/>
          <w:rtl/>
        </w:rPr>
        <w:t>مَنْ سَمِعَ رَجُلًا يَنْشُدُ ضَالَّةً فِي الْمَسْجِدِ فَلْيَقُلْ: لَا رَدَّهَا اللَّهُ عَلَيْكَ؛ فَإِنَّ الْمَسَاجِدَ لَمْ تُبْنَ لِهَذَا</w:t>
      </w:r>
      <w:r>
        <w:rPr>
          <w:rFonts w:ascii="Simplified Arabic" w:hAnsi="Simplified Arabic" w:cs="Simplified Arabic"/>
          <w:sz w:val="32"/>
          <w:szCs w:val="32"/>
          <w:rtl/>
        </w:rPr>
        <w:t xml:space="preserve">» رَوَاهُ مُسْلِمٌ. </w:t>
      </w:r>
    </w:p>
    <w:p w14:paraId="44452237"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وَعَنْ سَلَمَةَ بْنِ الْأَكْوَعِ رَضِيَ اللَّهُ عَنْهُ؛ أَنَّ رَجُلًا أَكَلَ عِنْدَ رَسُولِ اللَّهِ صَلَّى اللَّهُ عَلَيْهِ وَسَلَّمَ بِشِمَالِهِ، فَقَالَ: «</w:t>
      </w:r>
      <w:r>
        <w:rPr>
          <w:rFonts w:ascii="Simplified Arabic" w:hAnsi="Simplified Arabic" w:cs="Simplified Arabic"/>
          <w:b/>
          <w:bCs/>
          <w:sz w:val="32"/>
          <w:szCs w:val="32"/>
          <w:rtl/>
        </w:rPr>
        <w:t>كُلْ بِيَمِينِكَ</w:t>
      </w:r>
      <w:r>
        <w:rPr>
          <w:rFonts w:ascii="Simplified Arabic" w:hAnsi="Simplified Arabic" w:cs="Simplified Arabic"/>
          <w:sz w:val="32"/>
          <w:szCs w:val="32"/>
          <w:rtl/>
        </w:rPr>
        <w:t>» قَالَ: لَا أَسْتَطِيعُ، قَالَ: «</w:t>
      </w:r>
      <w:r>
        <w:rPr>
          <w:rFonts w:ascii="Simplified Arabic" w:hAnsi="Simplified Arabic" w:cs="Simplified Arabic"/>
          <w:b/>
          <w:bCs/>
          <w:sz w:val="32"/>
          <w:szCs w:val="32"/>
          <w:rtl/>
        </w:rPr>
        <w:t>لَا اسْتَطَعْتَ</w:t>
      </w:r>
      <w:r>
        <w:rPr>
          <w:rFonts w:ascii="Simplified Arabic" w:hAnsi="Simplified Arabic" w:cs="Simplified Arabic"/>
          <w:sz w:val="32"/>
          <w:szCs w:val="32"/>
          <w:rtl/>
        </w:rPr>
        <w:t>»، مَا مَنَعَهُ إِلَّا الْكِبْرُ، قَالَ: فَمَا رَفَعَهَا إِلَى فِيهِ. رَوَاهُ مُسْلِمٌ. قَالَ النَّوَوِيُّ رَحِمَهُ اللَّهُ: (وَفِي الْحَدِيثِ: جَوَازُ الدُّعَاءِ عَلَى مَنْ خَالَفَ ‌الْحُكْمَ ‌الشَّرْعِيَّ ‌بِلَا ‌عُذْرٍ، وَفِيهِ الْأَمْرُ بِالْمَعْرُوفِ وَالنَّهْيُ عَنِ الْمُنْكَرِ فِي كُلِّ حَالٍ حَتَّى فِي حَالِ الْأَكْلِ، وَاسْتِحْبَابُ تَعْلِيمِ الْآكِلِ آدَابَ الْأَكْلِ إِذَا خَالَفَهُ)</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B3E5FC3"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وَيَنْبَغِي أَلَّا تُؤَدِّيَ الْعُقُوبَةُ إِلَى مَفْسَدَةٍ، وَإِعَانَةٍ لِلشَّيْطَانِ عَلَى الْمُعَاقَبِ</w:t>
      </w:r>
      <w:r>
        <w:rPr>
          <w:rFonts w:ascii="Simplified Arabic" w:hAnsi="Simplified Arabic" w:cs="Simplified Arabic"/>
          <w:sz w:val="32"/>
          <w:szCs w:val="32"/>
          <w:rtl/>
        </w:rPr>
        <w:t>: عَنْ أَبِي هُرَيْرَةَ رَضِيَ اللَّهُ عَنْهَ قَالَ: أُتِيَ النَّبِيُّ صَلَّى اللَّهُ عَلَيْهِ وَسَلَّمَ بِسَكْرَانَ، فَأَمَرَ بِضَرْبِهِ، فَمِنَّا مَنْ يَضْرِبُهُ بِيَدِهِ، وَمِنَّا مَنْ يَضْرِبُهُ بِنَعْلِهِ، وَمِنَّا مَنْ يَضْرِبُهُ بِثَوْبِهِ، فَلَمَّا انْصَرَفَ قَالَ رَجُلٌ: مَا لَهُ، أَخْزَاهُ اللَّهُ، فَقَالَ رَسُولُ اللَّهِ صَلَّى اللَّهُ عَلَيْهِ وَسَلَّمَ: «</w:t>
      </w:r>
      <w:r>
        <w:rPr>
          <w:rFonts w:ascii="Simplified Arabic" w:hAnsi="Simplified Arabic" w:cs="Simplified Arabic"/>
          <w:b/>
          <w:bCs/>
          <w:sz w:val="32"/>
          <w:szCs w:val="32"/>
          <w:rtl/>
        </w:rPr>
        <w:t>لَا تَكُونُوا عَوْنَ الشَّيْطَانِ عَلَى أَخِيكُمْ</w:t>
      </w:r>
      <w:r>
        <w:rPr>
          <w:rFonts w:ascii="Simplified Arabic" w:hAnsi="Simplified Arabic" w:cs="Simplified Arabic"/>
          <w:sz w:val="32"/>
          <w:szCs w:val="32"/>
          <w:rtl/>
        </w:rPr>
        <w:t>» رَوَاهُ الْبُخَارِيُّ.</w:t>
      </w:r>
    </w:p>
    <w:p w14:paraId="12EC9622" w14:textId="77777777" w:rsidR="00E2201E" w:rsidRDefault="00E2201E" w:rsidP="00E2201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وَأَخِيرًا</w:t>
      </w:r>
      <w:r>
        <w:rPr>
          <w:rFonts w:ascii="Simplified Arabic" w:hAnsi="Simplified Arabic" w:cs="Simplified Arabic"/>
          <w:sz w:val="32"/>
          <w:szCs w:val="32"/>
          <w:rtl/>
        </w:rPr>
        <w:t>؛ فَمَنْ تَأَمَّلَ الْعُقُوبَاتِ الشَّرْعِيَّةَ، وَتَفَاوُتَهَا، وَتَدَرُّجَهَا؛ أَدْرَكَ أَنَّهَا تَهْدِفُ إِلَى إِصْلَاحِ النَّفْسِ وَتَهْذِيبِهَا، فَهِيَ مُرْتَبِطَةٌ بِتَحَقُّقِ الْهَدَفِ مِنْهَا؛ وَهُوَ الْإِصْلَاحُ، وَلَيْسَتْ مَقْصُودَةً لِذَاتِهَا، وَلِذَلِكَ نَهَى النَّبِيُّ صَلَّى اللَّهُ عَلَيْهِ وَسَلَّمَ عَنِ الْقَسْوَةِ فِي الْعُقُوبَةِ.</w:t>
      </w:r>
      <w:bookmarkEnd w:id="0"/>
      <w:bookmarkEnd w:id="1"/>
    </w:p>
    <w:p w14:paraId="1948451C" w14:textId="77777777" w:rsidR="00E2201E" w:rsidRDefault="00E2201E" w:rsidP="00E2201E">
      <w:pPr>
        <w:rPr>
          <w:rtl/>
        </w:rPr>
      </w:pPr>
    </w:p>
    <w:p w14:paraId="4F926A85" w14:textId="77777777" w:rsidR="00C36966" w:rsidRPr="00885C41" w:rsidRDefault="00C36966" w:rsidP="00885C41">
      <w:pPr>
        <w:rPr>
          <w:rtl/>
        </w:rPr>
      </w:pPr>
    </w:p>
    <w:sectPr w:rsidR="00C36966" w:rsidRPr="00885C41"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9E33" w14:textId="77777777" w:rsidR="00F0101B" w:rsidRDefault="00F0101B" w:rsidP="0053530E">
      <w:r>
        <w:separator/>
      </w:r>
    </w:p>
  </w:endnote>
  <w:endnote w:type="continuationSeparator" w:id="0">
    <w:p w14:paraId="5981A229" w14:textId="77777777" w:rsidR="00F0101B" w:rsidRDefault="00F0101B" w:rsidP="0053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AED7" w14:textId="77777777" w:rsidR="00F0101B" w:rsidRDefault="00F0101B" w:rsidP="0053530E">
      <w:r>
        <w:separator/>
      </w:r>
    </w:p>
  </w:footnote>
  <w:footnote w:type="continuationSeparator" w:id="0">
    <w:p w14:paraId="7D256B55" w14:textId="77777777" w:rsidR="00F0101B" w:rsidRDefault="00F0101B" w:rsidP="0053530E">
      <w:r>
        <w:continuationSeparator/>
      </w:r>
    </w:p>
  </w:footnote>
  <w:footnote w:id="1">
    <w:p w14:paraId="049003D7" w14:textId="77777777" w:rsidR="00E2201E" w:rsidRDefault="00E2201E" w:rsidP="00E2201E">
      <w:pPr>
        <w:pStyle w:val="aa"/>
        <w:jc w:val="both"/>
        <w:rPr>
          <w:rFonts w:ascii="Simplified Arabic" w:hAnsi="Simplified Arabic" w:cs="Simplified Arabic" w:hint="cs"/>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عَوَانٌ</w:t>
      </w:r>
      <w:r>
        <w:rPr>
          <w:rFonts w:ascii="Simplified Arabic" w:hAnsi="Simplified Arabic" w:cs="Simplified Arabic"/>
          <w:rtl/>
        </w:rPr>
        <w:t>: جمع عانية، وهي الأَسيرة، فالمرأة عند الرجل بمثابة الأسير؛ وذلك أنها محبوسة لِحَقِّ الزوج، وله التصرف فيها. انظر: النهاية في غريب الحديث والأثر، (3/314)؛ فتح القريب المجيب على الترغيب والترهيب، للفيومي (8/650).</w:t>
      </w:r>
    </w:p>
  </w:footnote>
  <w:footnote w:id="2">
    <w:p w14:paraId="23EFF938" w14:textId="77777777" w:rsidR="00E2201E" w:rsidRDefault="00E2201E" w:rsidP="00E2201E">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وَلَا تُقَبِّحْ</w:t>
      </w:r>
      <w:r>
        <w:rPr>
          <w:rFonts w:ascii="Simplified Arabic" w:hAnsi="Simplified Arabic" w:cs="Simplified Arabic"/>
          <w:rtl/>
        </w:rPr>
        <w:t>: أي: لا تُسمعها المكروه، ولا تشتمها، ولا تقل: قبَّحَكِ اللهُ، ونحو ذلك.</w:t>
      </w:r>
    </w:p>
  </w:footnote>
  <w:footnote w:id="3">
    <w:p w14:paraId="48388FF7" w14:textId="77777777" w:rsidR="00E2201E" w:rsidRDefault="00E2201E" w:rsidP="00E2201E">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ذَئِرْنَ</w:t>
      </w:r>
      <w:r>
        <w:rPr>
          <w:rFonts w:ascii="Simplified Arabic" w:hAnsi="Simplified Arabic" w:cs="Simplified Arabic"/>
          <w:rtl/>
        </w:rPr>
        <w:t xml:space="preserve">: أَيْ ‌نَشَزْنَ عَلَيْهِمْ وَاجْتَرَأْنَ. انظر: النهاية في غريب الحديث والأثر، (2/151). </w:t>
      </w:r>
    </w:p>
  </w:footnote>
  <w:footnote w:id="4">
    <w:p w14:paraId="3CF7E088" w14:textId="77777777" w:rsidR="00E2201E" w:rsidRDefault="00E2201E" w:rsidP="00E2201E">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الأربعين النووية، (49/8).</w:t>
      </w:r>
    </w:p>
  </w:footnote>
  <w:footnote w:id="5">
    <w:p w14:paraId="0C6D872B" w14:textId="77777777" w:rsidR="00E2201E" w:rsidRDefault="00E2201E" w:rsidP="00E2201E">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البخاري، (ح4418)؛ ومسلم، (ح2769).</w:t>
      </w:r>
    </w:p>
  </w:footnote>
  <w:footnote w:id="6">
    <w:p w14:paraId="60E73437" w14:textId="77777777" w:rsidR="00E2201E" w:rsidRDefault="00E2201E" w:rsidP="00E2201E">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البخاري، (ح1910)؛ ومسلم، (ح1085).</w:t>
      </w:r>
    </w:p>
  </w:footnote>
  <w:footnote w:id="7">
    <w:p w14:paraId="20CB19A5" w14:textId="77777777" w:rsidR="00E2201E" w:rsidRDefault="00E2201E" w:rsidP="00E2201E">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حسن لغيره – رواه أبو داود، (ح4602)؛ وأحمد، (ح24481).</w:t>
      </w:r>
    </w:p>
  </w:footnote>
  <w:footnote w:id="8">
    <w:p w14:paraId="2AA3857E" w14:textId="77777777" w:rsidR="00E2201E" w:rsidRDefault="00E2201E" w:rsidP="00E2201E">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غَشِينَاهُ</w:t>
      </w:r>
      <w:r>
        <w:rPr>
          <w:rFonts w:ascii="Simplified Arabic" w:hAnsi="Simplified Arabic" w:cs="Simplified Arabic"/>
          <w:rtl/>
        </w:rPr>
        <w:t>: أي: أتيناه. انظر: المصباح المنير، (2/447).</w:t>
      </w:r>
    </w:p>
  </w:footnote>
  <w:footnote w:id="9">
    <w:p w14:paraId="5E44EF3D" w14:textId="77777777" w:rsidR="00E2201E" w:rsidRDefault="00E2201E" w:rsidP="00E2201E">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w:t>
      </w:r>
      <w:r>
        <w:rPr>
          <w:rFonts w:ascii="Simplified Arabic" w:hAnsi="Simplified Arabic" w:cs="Simplified Arabic"/>
          <w:b/>
          <w:bCs/>
          <w:color w:val="00B050"/>
          <w:rtl/>
        </w:rPr>
        <w:t>جِثِيًّا</w:t>
      </w:r>
      <w:r>
        <w:rPr>
          <w:rFonts w:ascii="Simplified Arabic" w:hAnsi="Simplified Arabic" w:cs="Simplified Arabic"/>
          <w:rtl/>
        </w:rPr>
        <w:t xml:space="preserve">}: ‌جَمْعُ ‌جَاثٍ، وَهُوَ الَّذِي يَجْلس عَلَى رُكْبَتَيْه. انظر: النهاية في غريب الحديث والأثر، (1/239). </w:t>
      </w:r>
    </w:p>
  </w:footnote>
  <w:footnote w:id="10">
    <w:p w14:paraId="159AE768" w14:textId="77777777" w:rsidR="00E2201E" w:rsidRDefault="00E2201E" w:rsidP="00E2201E">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النووي على مسلم، (13/192).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B4"/>
    <w:rsid w:val="0000243B"/>
    <w:rsid w:val="00021FB7"/>
    <w:rsid w:val="00025D1B"/>
    <w:rsid w:val="0003729A"/>
    <w:rsid w:val="00072F31"/>
    <w:rsid w:val="00073A02"/>
    <w:rsid w:val="0008617B"/>
    <w:rsid w:val="00090A6D"/>
    <w:rsid w:val="000A05F8"/>
    <w:rsid w:val="000B6EEC"/>
    <w:rsid w:val="000D4883"/>
    <w:rsid w:val="000E078F"/>
    <w:rsid w:val="000E7098"/>
    <w:rsid w:val="000F47D4"/>
    <w:rsid w:val="0010283A"/>
    <w:rsid w:val="00157216"/>
    <w:rsid w:val="00171692"/>
    <w:rsid w:val="0018431C"/>
    <w:rsid w:val="00185799"/>
    <w:rsid w:val="001A3A20"/>
    <w:rsid w:val="001B6471"/>
    <w:rsid w:val="001E5E36"/>
    <w:rsid w:val="001F48C1"/>
    <w:rsid w:val="00201F26"/>
    <w:rsid w:val="00211345"/>
    <w:rsid w:val="00222DF6"/>
    <w:rsid w:val="00225278"/>
    <w:rsid w:val="00225FD2"/>
    <w:rsid w:val="0022647B"/>
    <w:rsid w:val="00227568"/>
    <w:rsid w:val="00257F8A"/>
    <w:rsid w:val="002754EC"/>
    <w:rsid w:val="00277FCC"/>
    <w:rsid w:val="002A7B62"/>
    <w:rsid w:val="002B2539"/>
    <w:rsid w:val="002E08ED"/>
    <w:rsid w:val="0031057C"/>
    <w:rsid w:val="0033150C"/>
    <w:rsid w:val="00335D82"/>
    <w:rsid w:val="003406DC"/>
    <w:rsid w:val="0034164F"/>
    <w:rsid w:val="0034610B"/>
    <w:rsid w:val="00354F51"/>
    <w:rsid w:val="00356068"/>
    <w:rsid w:val="00356A3E"/>
    <w:rsid w:val="00381030"/>
    <w:rsid w:val="00382F7F"/>
    <w:rsid w:val="0038387C"/>
    <w:rsid w:val="0038629E"/>
    <w:rsid w:val="00386463"/>
    <w:rsid w:val="003939E6"/>
    <w:rsid w:val="003A401B"/>
    <w:rsid w:val="003B2DF6"/>
    <w:rsid w:val="003C1E33"/>
    <w:rsid w:val="003D79CA"/>
    <w:rsid w:val="003D7ADE"/>
    <w:rsid w:val="003F797D"/>
    <w:rsid w:val="00420E2E"/>
    <w:rsid w:val="00420FFE"/>
    <w:rsid w:val="0042112E"/>
    <w:rsid w:val="00453E67"/>
    <w:rsid w:val="00472405"/>
    <w:rsid w:val="00492EE9"/>
    <w:rsid w:val="004943FB"/>
    <w:rsid w:val="004C44B2"/>
    <w:rsid w:val="004D0FCC"/>
    <w:rsid w:val="004E334A"/>
    <w:rsid w:val="004F737B"/>
    <w:rsid w:val="00506A5D"/>
    <w:rsid w:val="00514CCE"/>
    <w:rsid w:val="00515751"/>
    <w:rsid w:val="00532BAD"/>
    <w:rsid w:val="0053530E"/>
    <w:rsid w:val="0054008A"/>
    <w:rsid w:val="00554050"/>
    <w:rsid w:val="0058747D"/>
    <w:rsid w:val="005948DA"/>
    <w:rsid w:val="005A6D17"/>
    <w:rsid w:val="005C4438"/>
    <w:rsid w:val="005C7511"/>
    <w:rsid w:val="005D18F0"/>
    <w:rsid w:val="005E4FA7"/>
    <w:rsid w:val="00606721"/>
    <w:rsid w:val="006070F2"/>
    <w:rsid w:val="00610E17"/>
    <w:rsid w:val="00613507"/>
    <w:rsid w:val="0061492F"/>
    <w:rsid w:val="00622DA4"/>
    <w:rsid w:val="00641621"/>
    <w:rsid w:val="00645DB4"/>
    <w:rsid w:val="00665546"/>
    <w:rsid w:val="006750A9"/>
    <w:rsid w:val="00685CA1"/>
    <w:rsid w:val="006A165A"/>
    <w:rsid w:val="006B3260"/>
    <w:rsid w:val="006C1764"/>
    <w:rsid w:val="006C47C3"/>
    <w:rsid w:val="006D0DA8"/>
    <w:rsid w:val="006D62F5"/>
    <w:rsid w:val="0071543A"/>
    <w:rsid w:val="007234EB"/>
    <w:rsid w:val="007246B5"/>
    <w:rsid w:val="0072712D"/>
    <w:rsid w:val="007276EE"/>
    <w:rsid w:val="00741DFD"/>
    <w:rsid w:val="00751EC8"/>
    <w:rsid w:val="00762C07"/>
    <w:rsid w:val="0077139F"/>
    <w:rsid w:val="00783042"/>
    <w:rsid w:val="00794C90"/>
    <w:rsid w:val="007B216E"/>
    <w:rsid w:val="007D6335"/>
    <w:rsid w:val="007F4CFD"/>
    <w:rsid w:val="007F7B33"/>
    <w:rsid w:val="008167E1"/>
    <w:rsid w:val="00823437"/>
    <w:rsid w:val="00825E14"/>
    <w:rsid w:val="00826A03"/>
    <w:rsid w:val="0084276E"/>
    <w:rsid w:val="00847997"/>
    <w:rsid w:val="00852DEA"/>
    <w:rsid w:val="008622EB"/>
    <w:rsid w:val="00871AF6"/>
    <w:rsid w:val="008765D1"/>
    <w:rsid w:val="008778FA"/>
    <w:rsid w:val="00885C41"/>
    <w:rsid w:val="008864DD"/>
    <w:rsid w:val="008A7F83"/>
    <w:rsid w:val="008C3A9F"/>
    <w:rsid w:val="008C6BC0"/>
    <w:rsid w:val="008C7D09"/>
    <w:rsid w:val="009055F1"/>
    <w:rsid w:val="009422DC"/>
    <w:rsid w:val="00964B3C"/>
    <w:rsid w:val="00991120"/>
    <w:rsid w:val="009A3E88"/>
    <w:rsid w:val="009A5FB6"/>
    <w:rsid w:val="009D4F5F"/>
    <w:rsid w:val="009D6BE6"/>
    <w:rsid w:val="009D7644"/>
    <w:rsid w:val="009E0466"/>
    <w:rsid w:val="00A06559"/>
    <w:rsid w:val="00A26BCF"/>
    <w:rsid w:val="00A33725"/>
    <w:rsid w:val="00A37CE2"/>
    <w:rsid w:val="00A41DC2"/>
    <w:rsid w:val="00A44D4C"/>
    <w:rsid w:val="00A57789"/>
    <w:rsid w:val="00A631BC"/>
    <w:rsid w:val="00A64DFB"/>
    <w:rsid w:val="00A65053"/>
    <w:rsid w:val="00A81690"/>
    <w:rsid w:val="00A83424"/>
    <w:rsid w:val="00A8712E"/>
    <w:rsid w:val="00AB4BD5"/>
    <w:rsid w:val="00AC0A2B"/>
    <w:rsid w:val="00AC4AAB"/>
    <w:rsid w:val="00AC7393"/>
    <w:rsid w:val="00B05EDB"/>
    <w:rsid w:val="00B06EF2"/>
    <w:rsid w:val="00B166F8"/>
    <w:rsid w:val="00B1719E"/>
    <w:rsid w:val="00B37ADF"/>
    <w:rsid w:val="00B44497"/>
    <w:rsid w:val="00B51AE1"/>
    <w:rsid w:val="00B520A9"/>
    <w:rsid w:val="00B6779B"/>
    <w:rsid w:val="00B71C92"/>
    <w:rsid w:val="00B73A2D"/>
    <w:rsid w:val="00B91A2F"/>
    <w:rsid w:val="00BA0377"/>
    <w:rsid w:val="00BB43D2"/>
    <w:rsid w:val="00BC0572"/>
    <w:rsid w:val="00BC45EF"/>
    <w:rsid w:val="00BD0B2A"/>
    <w:rsid w:val="00BE0AE9"/>
    <w:rsid w:val="00BE564A"/>
    <w:rsid w:val="00BF6DF0"/>
    <w:rsid w:val="00BF7148"/>
    <w:rsid w:val="00C13028"/>
    <w:rsid w:val="00C16047"/>
    <w:rsid w:val="00C34612"/>
    <w:rsid w:val="00C36966"/>
    <w:rsid w:val="00C37BBE"/>
    <w:rsid w:val="00C41EEE"/>
    <w:rsid w:val="00C439ED"/>
    <w:rsid w:val="00C4497D"/>
    <w:rsid w:val="00C53DB8"/>
    <w:rsid w:val="00C658A6"/>
    <w:rsid w:val="00C80D36"/>
    <w:rsid w:val="00C94D06"/>
    <w:rsid w:val="00CA0331"/>
    <w:rsid w:val="00CA37D7"/>
    <w:rsid w:val="00CC3DB3"/>
    <w:rsid w:val="00CD41C1"/>
    <w:rsid w:val="00CE31B4"/>
    <w:rsid w:val="00D0637E"/>
    <w:rsid w:val="00D10F4D"/>
    <w:rsid w:val="00D13E60"/>
    <w:rsid w:val="00D152A3"/>
    <w:rsid w:val="00D22910"/>
    <w:rsid w:val="00D2612C"/>
    <w:rsid w:val="00D31A42"/>
    <w:rsid w:val="00D329D1"/>
    <w:rsid w:val="00D36C21"/>
    <w:rsid w:val="00D47794"/>
    <w:rsid w:val="00D477E5"/>
    <w:rsid w:val="00D50750"/>
    <w:rsid w:val="00D66C80"/>
    <w:rsid w:val="00D77B64"/>
    <w:rsid w:val="00D82C17"/>
    <w:rsid w:val="00D914D7"/>
    <w:rsid w:val="00DC03EB"/>
    <w:rsid w:val="00DC1C46"/>
    <w:rsid w:val="00DC53C5"/>
    <w:rsid w:val="00E0477B"/>
    <w:rsid w:val="00E052D5"/>
    <w:rsid w:val="00E12BFD"/>
    <w:rsid w:val="00E2201E"/>
    <w:rsid w:val="00E37E8D"/>
    <w:rsid w:val="00E55306"/>
    <w:rsid w:val="00E72DEF"/>
    <w:rsid w:val="00E74358"/>
    <w:rsid w:val="00E77707"/>
    <w:rsid w:val="00E84765"/>
    <w:rsid w:val="00E97DB8"/>
    <w:rsid w:val="00EA5182"/>
    <w:rsid w:val="00EB1D89"/>
    <w:rsid w:val="00EB6D35"/>
    <w:rsid w:val="00EC47DD"/>
    <w:rsid w:val="00EC4B96"/>
    <w:rsid w:val="00EC5936"/>
    <w:rsid w:val="00ED268E"/>
    <w:rsid w:val="00EE2966"/>
    <w:rsid w:val="00EE4BAA"/>
    <w:rsid w:val="00EF7F68"/>
    <w:rsid w:val="00F0101B"/>
    <w:rsid w:val="00F1351B"/>
    <w:rsid w:val="00F137C5"/>
    <w:rsid w:val="00F27536"/>
    <w:rsid w:val="00F3163B"/>
    <w:rsid w:val="00F36DA8"/>
    <w:rsid w:val="00F3708C"/>
    <w:rsid w:val="00F379AC"/>
    <w:rsid w:val="00F52DE2"/>
    <w:rsid w:val="00F6396C"/>
    <w:rsid w:val="00F73E2A"/>
    <w:rsid w:val="00F831BA"/>
    <w:rsid w:val="00FB1165"/>
    <w:rsid w:val="00FB3088"/>
    <w:rsid w:val="00FB43BE"/>
    <w:rsid w:val="00FC08C8"/>
    <w:rsid w:val="00FE3566"/>
    <w:rsid w:val="00FF1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4F1C"/>
  <w15:chartTrackingRefBased/>
  <w15:docId w15:val="{68D3C0CA-2D69-46D3-ABFB-177FA698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76E"/>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645DB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45DB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45DB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45DB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645DB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645DB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645DB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645DB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645DB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45DB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45DB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45DB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45DB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45DB4"/>
    <w:rPr>
      <w:rFonts w:eastAsiaTheme="majorEastAsia" w:cstheme="majorBidi"/>
      <w:color w:val="2F5496" w:themeColor="accent1" w:themeShade="BF"/>
    </w:rPr>
  </w:style>
  <w:style w:type="character" w:customStyle="1" w:styleId="6Char">
    <w:name w:val="عنوان 6 Char"/>
    <w:basedOn w:val="a0"/>
    <w:link w:val="6"/>
    <w:uiPriority w:val="9"/>
    <w:semiHidden/>
    <w:rsid w:val="00645DB4"/>
    <w:rPr>
      <w:rFonts w:eastAsiaTheme="majorEastAsia" w:cstheme="majorBidi"/>
      <w:i/>
      <w:iCs/>
      <w:color w:val="595959" w:themeColor="text1" w:themeTint="A6"/>
    </w:rPr>
  </w:style>
  <w:style w:type="character" w:customStyle="1" w:styleId="7Char">
    <w:name w:val="عنوان 7 Char"/>
    <w:basedOn w:val="a0"/>
    <w:link w:val="7"/>
    <w:uiPriority w:val="9"/>
    <w:semiHidden/>
    <w:rsid w:val="00645DB4"/>
    <w:rPr>
      <w:rFonts w:eastAsiaTheme="majorEastAsia" w:cstheme="majorBidi"/>
      <w:color w:val="595959" w:themeColor="text1" w:themeTint="A6"/>
    </w:rPr>
  </w:style>
  <w:style w:type="character" w:customStyle="1" w:styleId="8Char">
    <w:name w:val="عنوان 8 Char"/>
    <w:basedOn w:val="a0"/>
    <w:link w:val="8"/>
    <w:uiPriority w:val="9"/>
    <w:semiHidden/>
    <w:rsid w:val="00645DB4"/>
    <w:rPr>
      <w:rFonts w:eastAsiaTheme="majorEastAsia" w:cstheme="majorBidi"/>
      <w:i/>
      <w:iCs/>
      <w:color w:val="272727" w:themeColor="text1" w:themeTint="D8"/>
    </w:rPr>
  </w:style>
  <w:style w:type="character" w:customStyle="1" w:styleId="9Char">
    <w:name w:val="عنوان 9 Char"/>
    <w:basedOn w:val="a0"/>
    <w:link w:val="9"/>
    <w:uiPriority w:val="9"/>
    <w:semiHidden/>
    <w:rsid w:val="00645DB4"/>
    <w:rPr>
      <w:rFonts w:eastAsiaTheme="majorEastAsia" w:cstheme="majorBidi"/>
      <w:color w:val="272727" w:themeColor="text1" w:themeTint="D8"/>
    </w:rPr>
  </w:style>
  <w:style w:type="paragraph" w:styleId="a3">
    <w:name w:val="Title"/>
    <w:basedOn w:val="a"/>
    <w:next w:val="a"/>
    <w:link w:val="Char"/>
    <w:uiPriority w:val="10"/>
    <w:qFormat/>
    <w:rsid w:val="00645D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45DB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45DB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45DB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45DB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645DB4"/>
    <w:rPr>
      <w:i/>
      <w:iCs/>
      <w:color w:val="404040" w:themeColor="text1" w:themeTint="BF"/>
    </w:rPr>
  </w:style>
  <w:style w:type="paragraph" w:styleId="a6">
    <w:name w:val="List Paragraph"/>
    <w:basedOn w:val="a"/>
    <w:uiPriority w:val="34"/>
    <w:qFormat/>
    <w:rsid w:val="00645DB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645DB4"/>
    <w:rPr>
      <w:i/>
      <w:iCs/>
      <w:color w:val="2F5496" w:themeColor="accent1" w:themeShade="BF"/>
    </w:rPr>
  </w:style>
  <w:style w:type="paragraph" w:styleId="a8">
    <w:name w:val="Intense Quote"/>
    <w:basedOn w:val="a"/>
    <w:next w:val="a"/>
    <w:link w:val="Char2"/>
    <w:uiPriority w:val="30"/>
    <w:qFormat/>
    <w:rsid w:val="00645DB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645DB4"/>
    <w:rPr>
      <w:i/>
      <w:iCs/>
      <w:color w:val="2F5496" w:themeColor="accent1" w:themeShade="BF"/>
    </w:rPr>
  </w:style>
  <w:style w:type="character" w:styleId="a9">
    <w:name w:val="Intense Reference"/>
    <w:basedOn w:val="a0"/>
    <w:uiPriority w:val="32"/>
    <w:qFormat/>
    <w:rsid w:val="00645DB4"/>
    <w:rPr>
      <w:b/>
      <w:bCs/>
      <w:smallCaps/>
      <w:color w:val="2F5496" w:themeColor="accent1" w:themeShade="BF"/>
      <w:spacing w:val="5"/>
    </w:rPr>
  </w:style>
  <w:style w:type="paragraph" w:styleId="aa">
    <w:name w:val="footnote text"/>
    <w:basedOn w:val="a"/>
    <w:link w:val="Char3"/>
    <w:uiPriority w:val="99"/>
    <w:semiHidden/>
    <w:unhideWhenUsed/>
    <w:rsid w:val="0053530E"/>
    <w:rPr>
      <w:sz w:val="20"/>
      <w:szCs w:val="20"/>
    </w:rPr>
  </w:style>
  <w:style w:type="character" w:customStyle="1" w:styleId="Char3">
    <w:name w:val="نص حاشية سفلية Char"/>
    <w:basedOn w:val="a0"/>
    <w:link w:val="aa"/>
    <w:uiPriority w:val="99"/>
    <w:semiHidden/>
    <w:rsid w:val="0053530E"/>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5353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4926</TotalTime>
  <Pages>4</Pages>
  <Words>1464</Words>
  <Characters>8346</Characters>
  <Application>Microsoft Office Word</Application>
  <DocSecurity>0</DocSecurity>
  <Lines>69</Lines>
  <Paragraphs>19</Paragraphs>
  <ScaleCrop>false</ScaleCrop>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249</cp:revision>
  <dcterms:created xsi:type="dcterms:W3CDTF">2025-12-10T10:33:00Z</dcterms:created>
  <dcterms:modified xsi:type="dcterms:W3CDTF">2025-12-15T00:52:00Z</dcterms:modified>
</cp:coreProperties>
</file>