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2BCF" w14:textId="6C7CB8B3" w:rsidR="00720965" w:rsidRDefault="00F4391F" w:rsidP="00720965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الحمد</w:t>
      </w:r>
      <w:r w:rsidR="0090113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لله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فارج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الهم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وأشهد</w:t>
      </w:r>
      <w:r w:rsidR="0090113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أن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لا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إله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إلا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الله</w:t>
      </w:r>
      <w:r w:rsidR="0090113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ذ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</w:t>
      </w:r>
      <w:r w:rsidR="00732B30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الفضل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32B30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1E708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الأتم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</w:t>
      </w:r>
      <w:r w:rsidR="00732B30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وأشهد</w:t>
      </w:r>
      <w:r w:rsidR="0014261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أن</w:t>
      </w:r>
      <w:r w:rsidR="0014261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َّ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محمداً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عبد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الله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ورسول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ه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الذي 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أمت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ه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خير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الأم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وعلى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آله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وصحابت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ه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أهل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الش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ِّ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ي</w:t>
      </w:r>
      <w:r w:rsidR="0066347F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والش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َّ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</w:t>
      </w:r>
      <w:r w:rsidR="0066347F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732B30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</w:t>
      </w:r>
      <w:r w:rsidR="000A3FDD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أما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بعد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: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فاتق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الله</w:t>
      </w:r>
      <w:r w:rsidR="00FC3708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تعال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ى،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واعلم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أننا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لم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ن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خل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ق</w:t>
      </w:r>
      <w:r w:rsidR="00FC3708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ْ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عبثًا،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ولن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ن</w:t>
      </w:r>
      <w:r w:rsidR="000B62AB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تر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ك</w:t>
      </w:r>
      <w:r w:rsidR="00FC3708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س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دىً</w:t>
      </w:r>
      <w:r w:rsidR="00720965">
        <w:rPr>
          <w:rFonts w:ascii="Cambria" w:hAnsi="Cambria" w:cs="KFGQPC Uthman Taha Naskh" w:hint="cs"/>
          <w:sz w:val="48"/>
          <w:szCs w:val="48"/>
          <w:rtl/>
        </w:rPr>
        <w:t>، ولن</w:t>
      </w:r>
      <w:r w:rsidR="00EA181B">
        <w:rPr>
          <w:rFonts w:ascii="Cambria" w:hAnsi="Cambria" w:cs="KFGQPC Uthman Taha Naskh" w:hint="cs"/>
          <w:sz w:val="48"/>
          <w:szCs w:val="48"/>
          <w:rtl/>
        </w:rPr>
        <w:t>ُ</w:t>
      </w:r>
      <w:r w:rsidR="00720965">
        <w:rPr>
          <w:rFonts w:ascii="Cambria" w:hAnsi="Cambria" w:cs="KFGQPC Uthman Taha Naskh" w:hint="cs"/>
          <w:sz w:val="48"/>
          <w:szCs w:val="48"/>
          <w:rtl/>
        </w:rPr>
        <w:t>كث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>ر</w:t>
      </w:r>
      <w:r w:rsidR="00464FC7">
        <w:rPr>
          <w:rFonts w:ascii="Cambria" w:hAnsi="Cambria" w:cs="KFGQPC Uthman Taha Naskh" w:hint="cs"/>
          <w:sz w:val="48"/>
          <w:szCs w:val="48"/>
          <w:rtl/>
        </w:rPr>
        <w:t>ْ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عند</w:t>
      </w:r>
      <w:r w:rsidR="00464FC7">
        <w:rPr>
          <w:rFonts w:ascii="Cambria" w:hAnsi="Cambria" w:cs="KFGQPC Uthman Taha Naskh" w:hint="cs"/>
          <w:sz w:val="48"/>
          <w:szCs w:val="48"/>
          <w:rtl/>
        </w:rPr>
        <w:t>َ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النعم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م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>ن قول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>: الحمد</w:t>
      </w:r>
      <w:r w:rsidR="00EA181B">
        <w:rPr>
          <w:rFonts w:ascii="Cambria" w:hAnsi="Cambria" w:cs="KFGQPC Uthman Taha Naskh" w:hint="cs"/>
          <w:sz w:val="48"/>
          <w:szCs w:val="48"/>
          <w:rtl/>
        </w:rPr>
        <w:t>ُ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لله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EA181B">
        <w:rPr>
          <w:rFonts w:ascii="Cambria" w:hAnsi="Cambria" w:cs="KFGQPC Uthman Taha Naskh" w:hint="cs"/>
          <w:sz w:val="48"/>
          <w:szCs w:val="48"/>
          <w:rtl/>
        </w:rPr>
        <w:t>ف</w:t>
      </w:r>
      <w:r w:rsidR="00720965">
        <w:rPr>
          <w:rFonts w:ascii="Cambria" w:hAnsi="Cambria" w:cs="KFGQPC Uthman Taha Naskh" w:hint="cs"/>
          <w:sz w:val="48"/>
          <w:szCs w:val="48"/>
          <w:rtl/>
        </w:rPr>
        <w:t>ما أكثر</w:t>
      </w:r>
      <w:r w:rsidR="00464FC7">
        <w:rPr>
          <w:rFonts w:ascii="Cambria" w:hAnsi="Cambria" w:cs="KFGQPC Uthman Taha Naskh" w:hint="cs"/>
          <w:sz w:val="48"/>
          <w:szCs w:val="48"/>
          <w:rtl/>
        </w:rPr>
        <w:t>َ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إنعام</w:t>
      </w:r>
      <w:r w:rsidR="00464FC7">
        <w:rPr>
          <w:rFonts w:ascii="Cambria" w:hAnsi="Cambria" w:cs="KFGQPC Uthman Taha Naskh" w:hint="cs"/>
          <w:sz w:val="48"/>
          <w:szCs w:val="48"/>
          <w:rtl/>
        </w:rPr>
        <w:t>َ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الله</w:t>
      </w:r>
      <w:r w:rsidR="00464FC7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علينا، </w:t>
      </w:r>
      <w:r w:rsidR="00720965" w:rsidRPr="00720965">
        <w:rPr>
          <w:rFonts w:ascii="Cambria" w:hAnsi="Cambria" w:cs="KFGQPC Uthman Taha Naskh"/>
          <w:sz w:val="48"/>
          <w:szCs w:val="48"/>
          <w:rtl/>
        </w:rPr>
        <w:t>نَعَمْ نِعَمٌ، نِعَمٌ تُعَدُّ، ولكنْ لا تُحَدُّ {</w:t>
      </w:r>
      <w:r w:rsidR="00720965" w:rsidRPr="00B03142">
        <w:rPr>
          <w:rFonts w:ascii="Cambria" w:hAnsi="Cambria" w:cs="KFGQPC Uthman Taha Naskh"/>
          <w:b/>
          <w:bCs/>
          <w:sz w:val="48"/>
          <w:szCs w:val="48"/>
          <w:rtl/>
        </w:rPr>
        <w:t>وَإِنْ تَعُدُّوا نِعْمَةَ اللَّهِ لَا تُحْصُوهَا</w:t>
      </w:r>
      <w:r w:rsidR="00720965" w:rsidRPr="00720965">
        <w:rPr>
          <w:rFonts w:ascii="Cambria" w:hAnsi="Cambria" w:cs="KFGQPC Uthman Taha Naskh"/>
          <w:sz w:val="48"/>
          <w:szCs w:val="48"/>
          <w:rtl/>
        </w:rPr>
        <w:t>} وإذا كان</w:t>
      </w:r>
      <w:r w:rsidR="00464FC7">
        <w:rPr>
          <w:rFonts w:ascii="Cambria" w:hAnsi="Cambria" w:cs="KFGQPC Uthman Taha Naskh" w:hint="cs"/>
          <w:sz w:val="48"/>
          <w:szCs w:val="48"/>
          <w:rtl/>
        </w:rPr>
        <w:t>َ</w:t>
      </w:r>
      <w:r w:rsidR="00720965" w:rsidRPr="00720965">
        <w:rPr>
          <w:rFonts w:ascii="Cambria" w:hAnsi="Cambria" w:cs="KFGQPC Uthman Taha Naskh"/>
          <w:sz w:val="48"/>
          <w:szCs w:val="48"/>
          <w:rtl/>
        </w:rPr>
        <w:t xml:space="preserve"> شُكرُ النعمةِ نعمةً، فكيفَ إذًا ن</w:t>
      </w:r>
      <w:r w:rsidR="00102069">
        <w:rPr>
          <w:rFonts w:ascii="Cambria" w:hAnsi="Cambria" w:cs="KFGQPC Uthman Taha Naskh" w:hint="cs"/>
          <w:sz w:val="48"/>
          <w:szCs w:val="48"/>
          <w:rtl/>
        </w:rPr>
        <w:t>َ</w:t>
      </w:r>
      <w:r w:rsidR="00720965" w:rsidRPr="00720965">
        <w:rPr>
          <w:rFonts w:ascii="Cambria" w:hAnsi="Cambria" w:cs="KFGQPC Uthman Taha Naskh"/>
          <w:sz w:val="48"/>
          <w:szCs w:val="48"/>
          <w:rtl/>
        </w:rPr>
        <w:t>شكرُ؟!</w:t>
      </w:r>
    </w:p>
    <w:p w14:paraId="5D89CF52" w14:textId="3BDBF4EF" w:rsidR="00BE48CE" w:rsidRPr="00AC0E17" w:rsidRDefault="00F4391F" w:rsidP="00720965">
      <w:pPr>
        <w:ind w:firstLine="423"/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معاشر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المسلمين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: 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وم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ن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ْ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ن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ع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م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الله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علينا أنه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72096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في الإجاز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ات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</w:t>
      </w:r>
      <w:r w:rsidR="00464FC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كثر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الرحلات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، وهي نوع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محب</w:t>
      </w:r>
      <w:r w:rsidR="0014261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َّ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ب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إلى النفس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 و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فيها ترويح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وتفريحٌ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، 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و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هي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فرصة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سانحة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لت</w:t>
      </w:r>
      <w:r w:rsidR="0014261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ق</w:t>
      </w:r>
      <w:r w:rsidR="00142615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َ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ار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ُ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ب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الأقارب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، وباب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عظيم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ٌ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لزيادة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الإيمان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تفك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ُّ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ر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اً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 xml:space="preserve"> في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ملكوت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</w:t>
      </w:r>
      <w:r w:rsidR="00F13804" w:rsidRPr="00AC0E17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السماوا</w:t>
      </w:r>
      <w:r w:rsidR="00F13804" w:rsidRPr="00AC0E17">
        <w:rPr>
          <w:rFonts w:ascii="Calibri" w:eastAsia="Calibri" w:hAnsi="Calibri" w:cs="KFGQPC Uthman Taha Naskh" w:hint="eastAsia"/>
          <w:color w:val="auto"/>
          <w:sz w:val="38"/>
          <w:szCs w:val="48"/>
          <w:rtl/>
          <w:lang w:eastAsia="en-US"/>
        </w:rPr>
        <w:t>ت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والأرض</w:t>
      </w:r>
      <w:r w:rsidR="00B03142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ِ</w:t>
      </w:r>
      <w:r w:rsidR="00EA181B">
        <w:rPr>
          <w:rFonts w:ascii="Calibri" w:eastAsia="Calibri" w:hAnsi="Calibri" w:cs="KFGQPC Uthman Taha Naskh" w:hint="cs"/>
          <w:color w:val="auto"/>
          <w:sz w:val="38"/>
          <w:szCs w:val="48"/>
          <w:rtl/>
          <w:lang w:eastAsia="en-US"/>
        </w:rPr>
        <w:t>: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 xml:space="preserve"> [</w:t>
      </w:r>
      <w:r w:rsidR="00F13804" w:rsidRPr="00720965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أَوَلَمْ يَنْظُرُوا فِي مَلَكُوتِ السَّمَاوَاتِ وَالأَرْضِ وَمَا خَلَقَ اللهُ مِنْ شَيْءٍ</w:t>
      </w:r>
      <w:r w:rsidR="00F13804" w:rsidRPr="00AC0E17">
        <w:rPr>
          <w:rFonts w:ascii="Calibri" w:eastAsia="Calibri" w:hAnsi="Calibri" w:cs="KFGQPC Uthman Taha Naskh"/>
          <w:color w:val="auto"/>
          <w:sz w:val="38"/>
          <w:szCs w:val="48"/>
          <w:rtl/>
          <w:lang w:eastAsia="en-US"/>
        </w:rPr>
        <w:t>]</w:t>
      </w:r>
    </w:p>
    <w:p w14:paraId="00E2BB8D" w14:textId="3661120C" w:rsidR="00EA181B" w:rsidRPr="00AC0E17" w:rsidRDefault="00EA181B" w:rsidP="00EA181B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ومن آدابِ التنز</w:t>
      </w:r>
      <w:r w:rsidR="00464FC7">
        <w:rPr>
          <w:rFonts w:ascii="Cambria" w:hAnsi="Cambria" w:cs="KFGQPC Uthman Taha Naskh" w:hint="cs"/>
          <w:sz w:val="48"/>
          <w:szCs w:val="48"/>
          <w:rtl/>
        </w:rPr>
        <w:t>ُّ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هاتِ الحذرُ من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الإسرافِ في المشتر</w:t>
      </w:r>
      <w:r w:rsidR="00142615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ياتِ المطبوخةِ والمأكولةِ، ولن</w:t>
      </w:r>
      <w:r w:rsidR="00464FC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سألْ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أنفسَنا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: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هل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شُكرِ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النعمةِ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شراء</w:t>
      </w:r>
      <w:r w:rsidR="00142615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أطعمةٍ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زائدةٍ عن الحاجةِ،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ثم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إهانتُها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بإلقائِها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في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الأرضِ،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بحجةِ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البهائمَ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والطيورَ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تأكلُها؟</w:t>
      </w:r>
      <w:r w:rsidRPr="00AC0E17">
        <w:rPr>
          <w:rFonts w:ascii="Cambria" w:hAnsi="Cambria" w:cs="KFGQPC Uthman Taha Naskh"/>
          <w:sz w:val="48"/>
          <w:szCs w:val="48"/>
          <w:rtl/>
        </w:rPr>
        <w:t>!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</w:p>
    <w:p w14:paraId="1541CCB1" w14:textId="5470A4D0" w:rsidR="00EA181B" w:rsidRDefault="00EA181B" w:rsidP="00EA181B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/>
          <w:sz w:val="48"/>
          <w:szCs w:val="48"/>
          <w:rtl/>
        </w:rPr>
        <w:t>و</w:t>
      </w:r>
      <w:r w:rsidR="00987993">
        <w:rPr>
          <w:rFonts w:ascii="Cambria" w:hAnsi="Cambria" w:cs="KFGQPC Uthman Taha Naskh" w:hint="cs"/>
          <w:sz w:val="48"/>
          <w:szCs w:val="48"/>
          <w:rtl/>
        </w:rPr>
        <w:t xml:space="preserve">لكنْ </w:t>
      </w:r>
      <w:r w:rsidRPr="00AC0E17">
        <w:rPr>
          <w:rFonts w:ascii="Cambria" w:hAnsi="Cambria" w:cs="KFGQPC Uthman Taha Naskh"/>
          <w:sz w:val="48"/>
          <w:szCs w:val="48"/>
          <w:rtl/>
        </w:rPr>
        <w:t>لئ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أسرف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قليلون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في المطعم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والمشرب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فإنكم واج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د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ون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الكث</w:t>
      </w:r>
      <w:r>
        <w:rPr>
          <w:rFonts w:ascii="Cambria" w:hAnsi="Cambria" w:cs="KFGQPC Uthman Taha Naskh" w:hint="cs"/>
          <w:sz w:val="48"/>
          <w:szCs w:val="48"/>
          <w:rtl/>
        </w:rPr>
        <w:t>ي</w:t>
      </w:r>
      <w:r w:rsidRPr="00AC0E17">
        <w:rPr>
          <w:rFonts w:ascii="Cambria" w:hAnsi="Cambria" w:cs="KFGQPC Uthman Taha Naskh"/>
          <w:sz w:val="48"/>
          <w:szCs w:val="48"/>
          <w:rtl/>
        </w:rPr>
        <w:t>رين</w:t>
      </w:r>
      <w:r w:rsidR="00987993">
        <w:rPr>
          <w:rFonts w:ascii="Cambria" w:hAnsi="Cambria" w:cs="KFGQPC Uthman Taha Naskh" w:hint="cs"/>
          <w:sz w:val="48"/>
          <w:szCs w:val="48"/>
          <w:rtl/>
        </w:rPr>
        <w:t xml:space="preserve">َ </w:t>
      </w:r>
      <w:r w:rsidRPr="00AC0E17">
        <w:rPr>
          <w:rFonts w:ascii="Cambria" w:hAnsi="Cambria" w:cs="KFGQPC Uthman Taha Naskh"/>
          <w:sz w:val="48"/>
          <w:szCs w:val="48"/>
          <w:rtl/>
        </w:rPr>
        <w:t>-بحمد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الله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- حاف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ظ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ين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للنعم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، </w:t>
      </w:r>
      <w:r w:rsidR="00987993">
        <w:rPr>
          <w:rFonts w:ascii="Cambria" w:hAnsi="Cambria" w:cs="KFGQPC Uthman Taha Naskh" w:hint="cs"/>
          <w:sz w:val="48"/>
          <w:szCs w:val="48"/>
          <w:rtl/>
        </w:rPr>
        <w:t>طابِخِينَ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قَدرَ حاجت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م، فإن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زاد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شيء</w:t>
      </w:r>
      <w:r w:rsidR="00987993">
        <w:rPr>
          <w:rFonts w:ascii="Cambria" w:hAnsi="Cambria" w:cs="KFGQPC Uthman Taha Naskh" w:hint="cs"/>
          <w:sz w:val="48"/>
          <w:szCs w:val="48"/>
          <w:rtl/>
        </w:rPr>
        <w:t>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صالح</w:t>
      </w:r>
      <w:r w:rsidR="00987993">
        <w:rPr>
          <w:rFonts w:ascii="Cambria" w:hAnsi="Cambria" w:cs="KFGQPC Uthman Taha Naskh" w:hint="cs"/>
          <w:sz w:val="48"/>
          <w:szCs w:val="48"/>
          <w:rtl/>
        </w:rPr>
        <w:t>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للإنسان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أعط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>وه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، وإلا للحيوان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فأطع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>م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وه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، ثم تج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د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م يَله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>ج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ون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بحمد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الله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على الأ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كلة</w:t>
      </w:r>
      <w:r w:rsidR="00987993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والش</w:t>
      </w:r>
      <w:r w:rsidR="00987993">
        <w:rPr>
          <w:rFonts w:ascii="Cambria" w:hAnsi="Cambria" w:cs="KFGQPC Uthman Taha Naskh" w:hint="cs"/>
          <w:sz w:val="48"/>
          <w:szCs w:val="48"/>
          <w:rtl/>
        </w:rPr>
        <w:t>َّ</w:t>
      </w:r>
      <w:r w:rsidRPr="00AC0E17">
        <w:rPr>
          <w:rFonts w:ascii="Cambria" w:hAnsi="Cambria" w:cs="KFGQPC Uthman Taha Naskh"/>
          <w:sz w:val="48"/>
          <w:szCs w:val="48"/>
          <w:rtl/>
        </w:rPr>
        <w:t>ربة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بعد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الفراغ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مرارًا.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فاللهم اجعلنا منَ الحام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د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ين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الشاكر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ينَ.</w:t>
      </w:r>
    </w:p>
    <w:p w14:paraId="27E9BC87" w14:textId="60947955" w:rsidR="00B00E3C" w:rsidRPr="00AC0E17" w:rsidRDefault="00F4391F" w:rsidP="0066347F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ومما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6347F" w:rsidRPr="00AC0E17">
        <w:rPr>
          <w:rFonts w:ascii="Cambria" w:hAnsi="Cambria" w:cs="KFGQPC Uthman Taha Naskh" w:hint="cs"/>
          <w:sz w:val="48"/>
          <w:szCs w:val="48"/>
          <w:rtl/>
        </w:rPr>
        <w:t>يجبُ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مراعات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ه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في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البر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: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190E64" w:rsidRPr="00AC0E17">
        <w:rPr>
          <w:rFonts w:ascii="Cambria" w:hAnsi="Cambria" w:cs="KFGQPC Uthman Taha Naskh" w:hint="cs"/>
          <w:sz w:val="48"/>
          <w:szCs w:val="48"/>
          <w:rtl/>
        </w:rPr>
        <w:t>الحذَرُ من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تقذير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أماكن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>النزهة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،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ف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>هذا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lastRenderedPageBreak/>
        <w:t>الإيذاء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المحرم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03142">
        <w:rPr>
          <w:rFonts w:ascii="Cambria" w:hAnsi="Cambria" w:cs="KFGQPC Uthman Taha Naskh" w:hint="cs"/>
          <w:sz w:val="48"/>
          <w:szCs w:val="48"/>
          <w:rtl/>
        </w:rPr>
        <w:t>؛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لقوله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553A2F" w:rsidRPr="00AC0E17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AC0E17">
        <w:rPr>
          <w:rFonts w:ascii="Cambria" w:hAnsi="Cambria" w:cs="KFGQPC Uthman Taha Naskh"/>
          <w:sz w:val="48"/>
          <w:szCs w:val="48"/>
          <w:rtl/>
        </w:rPr>
        <w:t>: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اتَّقُوا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الْمَلاَعِنَ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الثَّلاَثَةَ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: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الْبَرَازَ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فِي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الْمَوَارِدِ،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وَقَارِعَةِ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الطَّرِيقِ،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وَالظِّلِّ.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رواه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أبو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داود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بسند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صحيح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mbria" w:hAnsi="Cambria" w:cs="KFGQPC Uthman Taha Naskh"/>
          <w:sz w:val="48"/>
          <w:szCs w:val="48"/>
          <w:rtl/>
        </w:rPr>
        <w:t>.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</w:p>
    <w:p w14:paraId="4CF24994" w14:textId="5EC5D5F4" w:rsidR="006F4F4C" w:rsidRPr="00AC0E17" w:rsidRDefault="00F4391F" w:rsidP="001C11D7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وي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قاس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90113B" w:rsidRPr="00AC0E17">
        <w:rPr>
          <w:rFonts w:ascii="Cambria" w:hAnsi="Cambria" w:cs="KFGQPC Uthman Taha Naskh" w:hint="cs"/>
          <w:sz w:val="48"/>
          <w:szCs w:val="48"/>
          <w:rtl/>
        </w:rPr>
        <w:t>عليه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رمي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مخل</w:t>
      </w:r>
      <w:r w:rsidR="00B03142">
        <w:rPr>
          <w:rFonts w:ascii="Cambria" w:hAnsi="Cambria" w:cs="KFGQPC Uthman Taha Naskh" w:hint="cs"/>
          <w:sz w:val="48"/>
          <w:szCs w:val="48"/>
          <w:rtl/>
        </w:rPr>
        <w:t>َّ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فات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الأكل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الورقية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والبلاستيكية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372162">
        <w:rPr>
          <w:rFonts w:ascii="Cambria" w:hAnsi="Cambria" w:cs="KFGQPC Uthman Taha Naskh" w:hint="cs"/>
          <w:sz w:val="48"/>
          <w:szCs w:val="48"/>
          <w:rtl/>
        </w:rPr>
        <w:t>،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وأقبح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منه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رمي</w:t>
      </w:r>
      <w:r w:rsidR="00AC0E17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حفائظ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الأطفال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.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ليس الحل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إحراق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المخلفات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قبل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الارتحال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المكان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ولكن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ب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>جم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>عها في كيس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 xml:space="preserve"> ورب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>طها</w:t>
      </w:r>
      <w:r w:rsidR="00B03142">
        <w:rPr>
          <w:rFonts w:ascii="Cambria" w:hAnsi="Cambria" w:cs="KFGQPC Uthman Taha Naskh" w:hint="cs"/>
          <w:sz w:val="48"/>
          <w:szCs w:val="48"/>
          <w:rtl/>
        </w:rPr>
        <w:t>،</w:t>
      </w:r>
      <w:r w:rsidR="00B00E3C" w:rsidRPr="00AC0E17">
        <w:rPr>
          <w:rFonts w:ascii="Cambria" w:hAnsi="Cambria" w:cs="KFGQPC Uthman Taha Naskh" w:hint="cs"/>
          <w:sz w:val="48"/>
          <w:szCs w:val="48"/>
          <w:rtl/>
        </w:rPr>
        <w:t xml:space="preserve"> ثم إلقائ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ها بأقرب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حاوية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؛ ل</w:t>
      </w:r>
      <w:r w:rsidR="00987993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سل</w:t>
      </w:r>
      <w:r w:rsidR="00987993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مِن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أذاها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مَن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أتاها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إنسان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أو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حيوان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="00372162">
        <w:rPr>
          <w:rFonts w:ascii="Cambria" w:hAnsi="Cambria" w:cs="KFGQPC Uthman Taha Naskh" w:hint="cs"/>
          <w:sz w:val="48"/>
          <w:szCs w:val="48"/>
          <w:rtl/>
        </w:rPr>
        <w:t>،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وإلا فقد ماتت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ْ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 xml:space="preserve"> حيوانات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ٌ</w:t>
      </w:r>
      <w:r w:rsidR="00B03142">
        <w:rPr>
          <w:rFonts w:ascii="Cambria" w:hAnsi="Cambria" w:cs="KFGQPC Uthman Taha Naskh" w:hint="cs"/>
          <w:sz w:val="48"/>
          <w:szCs w:val="48"/>
          <w:rtl/>
        </w:rPr>
        <w:t>؛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 xml:space="preserve"> بسبب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 xml:space="preserve"> ابتلاع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>ها ل</w:t>
      </w:r>
      <w:r w:rsidR="00B03142">
        <w:rPr>
          <w:rFonts w:ascii="Cambria" w:hAnsi="Cambria" w:cs="KFGQPC Uthman Taha Naskh" w:hint="cs"/>
          <w:sz w:val="48"/>
          <w:szCs w:val="48"/>
          <w:rtl/>
        </w:rPr>
        <w:t>تلكَ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 xml:space="preserve"> المخل</w:t>
      </w:r>
      <w:r w:rsidR="00B03142">
        <w:rPr>
          <w:rFonts w:ascii="Cambria" w:hAnsi="Cambria" w:cs="KFGQPC Uthman Taha Naskh" w:hint="cs"/>
          <w:sz w:val="48"/>
          <w:szCs w:val="48"/>
          <w:rtl/>
        </w:rPr>
        <w:t>َّ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>فات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8B7450" w:rsidRPr="00AC0E17">
        <w:rPr>
          <w:rFonts w:ascii="Cambria" w:hAnsi="Cambria" w:cs="KFGQPC Uthman Taha Naskh" w:hint="cs"/>
          <w:sz w:val="48"/>
          <w:szCs w:val="48"/>
          <w:rtl/>
        </w:rPr>
        <w:t>!</w:t>
      </w:r>
    </w:p>
    <w:p w14:paraId="1791EAB8" w14:textId="4A0DA154" w:rsidR="00BE48CE" w:rsidRPr="00AC0E17" w:rsidRDefault="00720965" w:rsidP="00BE48CE">
      <w:pPr>
        <w:ind w:firstLine="423"/>
        <w:rPr>
          <w:rFonts w:ascii="Cambria" w:hAnsi="Cambria" w:cs="KFGQPC Uthman Taha Naskh"/>
          <w:sz w:val="48"/>
          <w:szCs w:val="48"/>
          <w:rtl/>
        </w:rPr>
      </w:pPr>
      <w:r>
        <w:rPr>
          <w:rFonts w:ascii="Cambria" w:hAnsi="Cambria" w:cs="KFGQPC Uthman Taha Naskh" w:hint="cs"/>
          <w:sz w:val="48"/>
          <w:szCs w:val="48"/>
          <w:rtl/>
        </w:rPr>
        <w:t>فليحرصِ المتنزِّهُ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على نظافة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الم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تنزَّهِ 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>عند مغادرته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، </w:t>
      </w:r>
      <w:r w:rsidR="00987993">
        <w:rPr>
          <w:rFonts w:ascii="Cambria" w:hAnsi="Cambria" w:cs="KFGQPC Uthman Taha Naskh" w:hint="cs"/>
          <w:sz w:val="48"/>
          <w:szCs w:val="48"/>
          <w:rtl/>
        </w:rPr>
        <w:t>وليَستَشعِرْ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ما يترتب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على ترك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ِ 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>المخلفات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والقاذورات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من إفساد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للبيئة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وإيذاء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="00BE48CE" w:rsidRPr="00AC0E17">
        <w:rPr>
          <w:rFonts w:ascii="Cambria" w:hAnsi="Cambria" w:cs="KFGQPC Uthman Taha Naskh"/>
          <w:sz w:val="48"/>
          <w:szCs w:val="48"/>
          <w:rtl/>
        </w:rPr>
        <w:t xml:space="preserve"> للناس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>
        <w:rPr>
          <w:rFonts w:ascii="Cambria" w:hAnsi="Cambria" w:cs="KFGQPC Uthman Taha Naskh" w:hint="cs"/>
          <w:sz w:val="48"/>
          <w:szCs w:val="48"/>
          <w:rtl/>
        </w:rPr>
        <w:t>، وليَقْتَدِ بأولئك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987993">
        <w:rPr>
          <w:rFonts w:ascii="Cambria" w:hAnsi="Cambria" w:cs="KFGQPC Uthman Taha Naskh" w:hint="cs"/>
          <w:sz w:val="48"/>
          <w:szCs w:val="48"/>
          <w:rtl/>
        </w:rPr>
        <w:t xml:space="preserve"> ال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مواطن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>
        <w:rPr>
          <w:rFonts w:ascii="Cambria" w:hAnsi="Cambria" w:cs="KFGQPC Uthman Taha Naskh" w:hint="cs"/>
          <w:sz w:val="48"/>
          <w:szCs w:val="48"/>
          <w:rtl/>
        </w:rPr>
        <w:t>ي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987993">
        <w:rPr>
          <w:rFonts w:ascii="Cambria" w:hAnsi="Cambria" w:cs="KFGQPC Uthman Taha Naskh" w:hint="cs"/>
          <w:sz w:val="48"/>
          <w:szCs w:val="48"/>
          <w:rtl/>
        </w:rPr>
        <w:t>ال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صالح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>
        <w:rPr>
          <w:rFonts w:ascii="Cambria" w:hAnsi="Cambria" w:cs="KFGQPC Uthman Taha Naskh" w:hint="cs"/>
          <w:sz w:val="48"/>
          <w:szCs w:val="48"/>
          <w:rtl/>
        </w:rPr>
        <w:t>ي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987993">
        <w:rPr>
          <w:rFonts w:ascii="Cambria" w:hAnsi="Cambria" w:cs="KFGQPC Uthman Taha Naskh" w:hint="cs"/>
          <w:sz w:val="48"/>
          <w:szCs w:val="48"/>
          <w:rtl/>
        </w:rPr>
        <w:t>ال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مبادر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>
        <w:rPr>
          <w:rFonts w:ascii="Cambria" w:hAnsi="Cambria" w:cs="KFGQPC Uthman Taha Naskh" w:hint="cs"/>
          <w:sz w:val="48"/>
          <w:szCs w:val="48"/>
          <w:rtl/>
        </w:rPr>
        <w:t>ي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987993">
        <w:rPr>
          <w:rFonts w:ascii="Cambria" w:hAnsi="Cambria" w:cs="KFGQPC Uthman Taha Naskh" w:hint="cs"/>
          <w:sz w:val="48"/>
          <w:szCs w:val="48"/>
          <w:rtl/>
        </w:rPr>
        <w:t>الذين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987993">
        <w:rPr>
          <w:rFonts w:ascii="Cambria" w:hAnsi="Cambria" w:cs="KFGQPC Uthman Taha Naskh" w:hint="cs"/>
          <w:sz w:val="48"/>
          <w:szCs w:val="48"/>
          <w:rtl/>
        </w:rPr>
        <w:t xml:space="preserve"> 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987993">
        <w:rPr>
          <w:rFonts w:ascii="Cambria" w:hAnsi="Cambria" w:cs="KFGQPC Uthman Taha Naskh" w:hint="cs"/>
          <w:sz w:val="48"/>
          <w:szCs w:val="48"/>
          <w:rtl/>
        </w:rPr>
        <w:t>راه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987993">
        <w:rPr>
          <w:rFonts w:ascii="Cambria" w:hAnsi="Cambria" w:cs="KFGQPC Uthman Taha Naskh" w:hint="cs"/>
          <w:sz w:val="48"/>
          <w:szCs w:val="48"/>
          <w:rtl/>
        </w:rPr>
        <w:t xml:space="preserve">م 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يتطوعون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بجمع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المخل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فات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في المتنز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هات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987993" w:rsidRPr="00AC0E17">
        <w:rPr>
          <w:rFonts w:ascii="Cambria" w:hAnsi="Cambria" w:cs="KFGQPC Uthman Taha Naskh" w:hint="cs"/>
          <w:sz w:val="48"/>
          <w:szCs w:val="48"/>
          <w:rtl/>
        </w:rPr>
        <w:t>وإلقائ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 w:rsidRPr="00AC0E17">
        <w:rPr>
          <w:rFonts w:ascii="Cambria" w:hAnsi="Cambria" w:cs="KFGQPC Uthman Taha Naskh" w:hint="cs"/>
          <w:sz w:val="48"/>
          <w:szCs w:val="48"/>
          <w:rtl/>
        </w:rPr>
        <w:t>ها في الحاويات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987993" w:rsidRPr="00AC0E1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وإبعا</w:t>
      </w:r>
      <w:r w:rsidR="00987993">
        <w:rPr>
          <w:rFonts w:ascii="Cambria" w:hAnsi="Cambria" w:cs="KFGQPC Uthman Taha Naskh" w:hint="cs"/>
          <w:sz w:val="48"/>
          <w:szCs w:val="48"/>
          <w:rtl/>
        </w:rPr>
        <w:t>د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كل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أذى</w:t>
      </w:r>
      <w:r w:rsidR="00873590">
        <w:rPr>
          <w:rFonts w:ascii="Cambria" w:hAnsi="Cambria" w:cs="KFGQPC Uthman Taha Naskh" w:hint="cs"/>
          <w:sz w:val="48"/>
          <w:szCs w:val="48"/>
          <w:rtl/>
        </w:rPr>
        <w:t>ً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عن الطرقات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، فيا س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عداه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>م بدعاء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المسلمين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BE48CE" w:rsidRPr="00AC0E17">
        <w:rPr>
          <w:rFonts w:ascii="Cambria" w:hAnsi="Cambria" w:cs="KFGQPC Uthman Taha Naskh" w:hint="cs"/>
          <w:sz w:val="48"/>
          <w:szCs w:val="48"/>
          <w:rtl/>
        </w:rPr>
        <w:t xml:space="preserve"> لهم.</w:t>
      </w:r>
    </w:p>
    <w:p w14:paraId="05FD97FF" w14:textId="10292F79" w:rsidR="008617E3" w:rsidRPr="00AC0E17" w:rsidRDefault="00F4391F" w:rsidP="008617E3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ألا ما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أجمل</w:t>
      </w:r>
      <w:r w:rsidR="00190E64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ظهر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المسلم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بصورة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الواعي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الذي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لا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يفكر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في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نفسه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فقط،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بل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يفكر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فيم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يأتي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بعد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ه،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ولا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يؤذي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مشاعر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يجلس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بجواره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.</w:t>
      </w:r>
    </w:p>
    <w:p w14:paraId="6CBCD452" w14:textId="0DBC295C" w:rsidR="00F4391F" w:rsidRPr="00AC0E17" w:rsidRDefault="00F4391F" w:rsidP="00190E64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فاحذَروا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أذيّة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إخوانِكم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مرتاد</w:t>
      </w:r>
      <w:r w:rsidR="00A9767C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ي المتنزهات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 xml:space="preserve"> والبراري</w:t>
      </w:r>
      <w:r w:rsidR="006F4F4C" w:rsidRPr="00AC0E17">
        <w:rPr>
          <w:rFonts w:ascii="Cambria" w:hAnsi="Cambria" w:cs="KFGQPC Uthman Taha Naskh"/>
          <w:sz w:val="48"/>
          <w:szCs w:val="48"/>
          <w:rtl/>
        </w:rPr>
        <w:t>: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بأيّ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نوعٍ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من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أنواع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الأذى،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873590">
        <w:rPr>
          <w:rFonts w:ascii="Cambria" w:hAnsi="Cambria" w:cs="KFGQPC Uthman Taha Naskh" w:hint="cs"/>
          <w:sz w:val="48"/>
          <w:szCs w:val="48"/>
          <w:rtl/>
        </w:rPr>
        <w:t xml:space="preserve">نعمْ؛ </w:t>
      </w:r>
      <w:r w:rsidR="00190E64" w:rsidRPr="00AC0E17">
        <w:rPr>
          <w:rFonts w:ascii="Cambria" w:hAnsi="Cambria" w:cs="KFGQPC Uthman Taha Naskh" w:hint="cs"/>
          <w:sz w:val="48"/>
          <w:szCs w:val="48"/>
          <w:rtl/>
        </w:rPr>
        <w:t>تَنزَّهُوا لكنْ تَنزهُوا</w:t>
      </w:r>
      <w:r w:rsidR="006F4F4C" w:rsidRPr="00AC0E17">
        <w:rPr>
          <w:rFonts w:ascii="Cambria" w:hAnsi="Cambria" w:cs="KFGQPC Uthman Taha Naskh" w:hint="cs"/>
          <w:sz w:val="48"/>
          <w:szCs w:val="48"/>
          <w:rtl/>
        </w:rPr>
        <w:t>.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ورسول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نا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C43C2" w:rsidRPr="00AC0E17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يقول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: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مَنْ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آذَى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الْمُسْلِمِينَ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فِي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طُرُقِهِمْ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وَجَبَتْ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عَلَيْهِ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 xml:space="preserve"> </w:t>
      </w:r>
      <w:r w:rsidRPr="00AC0E17">
        <w:rPr>
          <w:rFonts w:ascii="Calibri" w:eastAsia="Calibri" w:hAnsi="Calibri" w:cs="KFGQPC Uthman Taha Naskh" w:hint="cs"/>
          <w:b/>
          <w:bCs/>
          <w:color w:val="auto"/>
          <w:sz w:val="38"/>
          <w:szCs w:val="48"/>
          <w:rtl/>
          <w:lang w:eastAsia="en-US"/>
        </w:rPr>
        <w:t>لَعْنَتُهُمْ</w:t>
      </w:r>
      <w:r w:rsidRPr="00AC0E17">
        <w:rPr>
          <w:rFonts w:ascii="Calibri" w:eastAsia="Calibri" w:hAnsi="Calibri" w:cs="KFGQPC Uthman Taha Naskh"/>
          <w:b/>
          <w:bCs/>
          <w:color w:val="auto"/>
          <w:sz w:val="38"/>
          <w:szCs w:val="48"/>
          <w:rtl/>
          <w:lang w:eastAsia="en-US"/>
        </w:rPr>
        <w:t>.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أخرجه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الطبراني</w:t>
      </w:r>
      <w:r w:rsidR="00FC3708" w:rsidRPr="00AC0E17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بسند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AC0E17">
        <w:rPr>
          <w:rFonts w:ascii="Cambria" w:hAnsi="Cambria" w:cs="KFGQPC Uthman Taha Naskh" w:hint="cs"/>
          <w:sz w:val="48"/>
          <w:szCs w:val="48"/>
          <w:rtl/>
        </w:rPr>
        <w:lastRenderedPageBreak/>
        <w:t>حسن</w:t>
      </w:r>
      <w:r w:rsidR="001C11D7" w:rsidRPr="00AC0E17">
        <w:rPr>
          <w:rFonts w:ascii="Cambria" w:hAnsi="Cambria" w:cs="KFGQPC Uthman Taha Naskh" w:hint="cs"/>
          <w:sz w:val="48"/>
          <w:szCs w:val="48"/>
          <w:rtl/>
        </w:rPr>
        <w:t>ٍ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t>(</w:t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footnoteReference w:id="1"/>
      </w:r>
      <w:r w:rsidRPr="00AC0E17">
        <w:rPr>
          <w:rFonts w:ascii="Calibri" w:eastAsia="Calibri" w:hAnsi="Calibri" w:cs="KFGQPC Uthman Taha Naskh"/>
          <w:color w:val="auto"/>
          <w:sz w:val="38"/>
          <w:szCs w:val="48"/>
          <w:vertAlign w:val="superscript"/>
          <w:rtl/>
          <w:lang w:eastAsia="en-US"/>
        </w:rPr>
        <w:t>)</w:t>
      </w:r>
      <w:r w:rsidRPr="00AC0E17">
        <w:rPr>
          <w:rFonts w:ascii="Cambria" w:hAnsi="Cambria" w:cs="KFGQPC Uthman Taha Naskh"/>
          <w:sz w:val="48"/>
          <w:szCs w:val="48"/>
          <w:rtl/>
        </w:rPr>
        <w:t>.</w:t>
      </w:r>
    </w:p>
    <w:p w14:paraId="7DB088CA" w14:textId="41D2094B" w:rsidR="000918E6" w:rsidRDefault="000918E6" w:rsidP="00AC0E17">
      <w:pPr>
        <w:ind w:firstLine="423"/>
        <w:rPr>
          <w:rFonts w:ascii="Cambria" w:hAnsi="Cambria" w:cs="KFGQPC Uthman Taha Naskh"/>
          <w:sz w:val="48"/>
          <w:szCs w:val="48"/>
          <w:rtl/>
        </w:rPr>
      </w:pPr>
      <w:r>
        <w:rPr>
          <w:rFonts w:ascii="Cambria" w:hAnsi="Cambria" w:cs="KFGQPC Uthman Taha Naskh" w:hint="cs"/>
          <w:sz w:val="48"/>
          <w:szCs w:val="48"/>
          <w:rtl/>
        </w:rPr>
        <w:t>ومن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التوجيهات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المهمة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للمتنز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>
        <w:rPr>
          <w:rFonts w:ascii="Cambria" w:hAnsi="Cambria" w:cs="KFGQPC Uthman Taha Naskh" w:hint="cs"/>
          <w:sz w:val="48"/>
          <w:szCs w:val="48"/>
          <w:rtl/>
        </w:rPr>
        <w:t>هين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873590">
        <w:rPr>
          <w:rFonts w:ascii="Cambria" w:hAnsi="Cambria" w:cs="KFGQPC Uthman Taha Naskh" w:hint="cs"/>
          <w:sz w:val="48"/>
          <w:szCs w:val="48"/>
          <w:rtl/>
        </w:rPr>
        <w:t>و</w:t>
      </w:r>
      <w:r>
        <w:rPr>
          <w:rFonts w:ascii="Cambria" w:hAnsi="Cambria" w:cs="KFGQPC Uthman Taha Naskh" w:hint="cs"/>
          <w:sz w:val="48"/>
          <w:szCs w:val="48"/>
          <w:rtl/>
        </w:rPr>
        <w:t>ه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>
        <w:rPr>
          <w:rFonts w:ascii="Cambria" w:hAnsi="Cambria" w:cs="KFGQPC Uthman Taha Naskh" w:hint="cs"/>
          <w:sz w:val="48"/>
          <w:szCs w:val="48"/>
          <w:rtl/>
        </w:rPr>
        <w:t>واة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>
        <w:rPr>
          <w:rFonts w:ascii="Cambria" w:hAnsi="Cambria" w:cs="KFGQPC Uthman Taha Naskh" w:hint="cs"/>
          <w:sz w:val="48"/>
          <w:szCs w:val="48"/>
          <w:rtl/>
        </w:rPr>
        <w:t xml:space="preserve"> الرحلات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>
        <w:rPr>
          <w:rFonts w:ascii="Cambria" w:hAnsi="Cambria" w:cs="KFGQPC Uthman Taha Naskh" w:hint="cs"/>
          <w:sz w:val="48"/>
          <w:szCs w:val="48"/>
          <w:rtl/>
        </w:rPr>
        <w:t>:</w:t>
      </w:r>
    </w:p>
    <w:p w14:paraId="35480905" w14:textId="7C43FF6C" w:rsidR="000918E6" w:rsidRPr="00C92FB9" w:rsidRDefault="000918E6" w:rsidP="000918E6">
      <w:pPr>
        <w:pStyle w:val="afe"/>
        <w:numPr>
          <w:ilvl w:val="0"/>
          <w:numId w:val="9"/>
        </w:numPr>
        <w:tabs>
          <w:tab w:val="left" w:pos="425"/>
        </w:tabs>
        <w:ind w:left="283"/>
        <w:rPr>
          <w:rFonts w:ascii="Cambria" w:hAnsi="Cambria" w:cs="KFGQPC Uthman Taha Naskh"/>
          <w:sz w:val="48"/>
          <w:szCs w:val="48"/>
          <w:rtl/>
        </w:rPr>
      </w:pPr>
      <w:r w:rsidRPr="00C92FB9">
        <w:rPr>
          <w:rFonts w:ascii="Cambria" w:hAnsi="Cambria" w:cs="KFGQPC Uthman Taha Naskh" w:hint="eastAsia"/>
          <w:sz w:val="48"/>
          <w:szCs w:val="48"/>
          <w:rtl/>
        </w:rPr>
        <w:t>الحذ</w:t>
      </w:r>
      <w:r w:rsidR="00873590">
        <w:rPr>
          <w:rFonts w:ascii="Cambria" w:hAnsi="Cambria" w:cs="KFGQPC Uthman Taha Naskh" w:hint="cs"/>
          <w:sz w:val="48"/>
          <w:szCs w:val="48"/>
          <w:rtl/>
        </w:rPr>
        <w:t>رُ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من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المبيتِ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أو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المكثِ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في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الأوديةِ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والشعابِ،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أو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قطعِها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بالسيارةِ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أثناءَ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جريانِها،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لما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فيهِ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من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تعريضِ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النفسِ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والمالِ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للهلاكِ</w:t>
      </w:r>
      <w:r w:rsidRPr="00C92FB9">
        <w:rPr>
          <w:rFonts w:ascii="Cambria" w:hAnsi="Cambria" w:cs="KFGQPC Uthman Taha Naskh"/>
          <w:sz w:val="48"/>
          <w:szCs w:val="48"/>
          <w:rtl/>
        </w:rPr>
        <w:t>.</w:t>
      </w:r>
    </w:p>
    <w:p w14:paraId="2B9C8BC3" w14:textId="2D2F2530" w:rsidR="000918E6" w:rsidRPr="00720965" w:rsidRDefault="000918E6" w:rsidP="008C0F04">
      <w:pPr>
        <w:pStyle w:val="afe"/>
        <w:numPr>
          <w:ilvl w:val="0"/>
          <w:numId w:val="9"/>
        </w:numPr>
        <w:tabs>
          <w:tab w:val="left" w:pos="425"/>
        </w:tabs>
        <w:ind w:left="283"/>
        <w:rPr>
          <w:rFonts w:ascii="Cambria" w:hAnsi="Cambria" w:cs="KFGQPC Uthman Taha Naskh"/>
          <w:sz w:val="48"/>
          <w:szCs w:val="48"/>
          <w:rtl/>
        </w:rPr>
      </w:pPr>
      <w:r w:rsidRPr="00720965">
        <w:rPr>
          <w:rFonts w:ascii="Cambria" w:hAnsi="Cambria" w:cs="KFGQPC Uthman Taha Naskh" w:hint="eastAsia"/>
          <w:sz w:val="48"/>
          <w:szCs w:val="48"/>
          <w:rtl/>
        </w:rPr>
        <w:t>المحافظة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على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الغطاءِ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النباتيِ،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720965">
        <w:rPr>
          <w:rFonts w:ascii="Cambria" w:hAnsi="Cambria" w:cs="KFGQPC Uthman Taha Naskh" w:hint="cs"/>
          <w:sz w:val="48"/>
          <w:szCs w:val="48"/>
          <w:rtl/>
        </w:rPr>
        <w:t>والحذر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من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قطعِ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الأشجارِ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والاعتداءِ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عليها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.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بل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علينا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المساهمةُ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في</w:t>
      </w:r>
      <w:r w:rsidRPr="00720965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التشجيرِ</w:t>
      </w:r>
      <w:r w:rsidRPr="00720965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Pr="00720965">
        <w:rPr>
          <w:rFonts w:ascii="Cambria" w:hAnsi="Cambria" w:cs="KFGQPC Uthman Taha Naskh" w:hint="eastAsia"/>
          <w:sz w:val="48"/>
          <w:szCs w:val="48"/>
          <w:rtl/>
        </w:rPr>
        <w:t>والتوعيةِ</w:t>
      </w:r>
      <w:r w:rsidR="00720965">
        <w:rPr>
          <w:rFonts w:ascii="Cambria" w:hAnsi="Cambria" w:cs="KFGQPC Uthman Taha Naskh" w:hint="cs"/>
          <w:sz w:val="48"/>
          <w:szCs w:val="48"/>
          <w:rtl/>
        </w:rPr>
        <w:t>، والتبليغ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عم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َّ</w:t>
      </w:r>
      <w:r w:rsidR="00720965">
        <w:rPr>
          <w:rFonts w:ascii="Cambria" w:hAnsi="Cambria" w:cs="KFGQPC Uthman Taha Naskh" w:hint="cs"/>
          <w:sz w:val="48"/>
          <w:szCs w:val="48"/>
          <w:rtl/>
        </w:rPr>
        <w:t>ن يخال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720965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Pr="00720965">
        <w:rPr>
          <w:rFonts w:ascii="Cambria" w:hAnsi="Cambria" w:cs="KFGQPC Uthman Taha Naskh"/>
          <w:sz w:val="48"/>
          <w:szCs w:val="48"/>
          <w:rtl/>
        </w:rPr>
        <w:t>.</w:t>
      </w:r>
    </w:p>
    <w:p w14:paraId="3A5C37A6" w14:textId="04B26640" w:rsidR="000918E6" w:rsidRPr="00C92FB9" w:rsidRDefault="000918E6" w:rsidP="000918E6">
      <w:pPr>
        <w:pStyle w:val="afe"/>
        <w:numPr>
          <w:ilvl w:val="0"/>
          <w:numId w:val="9"/>
        </w:numPr>
        <w:pBdr>
          <w:bottom w:val="double" w:sz="6" w:space="1" w:color="auto"/>
        </w:pBdr>
        <w:tabs>
          <w:tab w:val="left" w:pos="425"/>
        </w:tabs>
        <w:ind w:left="283"/>
        <w:rPr>
          <w:rFonts w:ascii="Cambria" w:hAnsi="Cambria" w:cs="KFGQPC Uthman Taha Naskh"/>
          <w:sz w:val="48"/>
          <w:szCs w:val="48"/>
          <w:rtl/>
        </w:rPr>
      </w:pPr>
      <w:r w:rsidRPr="00C92FB9">
        <w:rPr>
          <w:rFonts w:ascii="Cambria" w:hAnsi="Cambria" w:cs="KFGQPC Uthman Taha Naskh" w:hint="eastAsia"/>
          <w:sz w:val="48"/>
          <w:szCs w:val="48"/>
          <w:rtl/>
        </w:rPr>
        <w:t>مراعاةُ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الأنظمةِ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التي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أقرّتْها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وزار</w:t>
      </w:r>
      <w:r w:rsidRPr="00C92FB9">
        <w:rPr>
          <w:rFonts w:ascii="Cambria" w:hAnsi="Cambria" w:cs="KFGQPC Uthman Taha Naskh" w:hint="cs"/>
          <w:sz w:val="48"/>
          <w:szCs w:val="48"/>
          <w:rtl/>
        </w:rPr>
        <w:t>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البيئةِ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والزراعةِ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والمياهِ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cs"/>
          <w:sz w:val="48"/>
          <w:szCs w:val="48"/>
          <w:rtl/>
        </w:rPr>
        <w:t>وا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لدفاعِ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المدنيِ،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والتي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تُحققُ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المصلحةَ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العامةَ</w:t>
      </w:r>
      <w:r w:rsidRPr="00C92FB9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C92FB9">
        <w:rPr>
          <w:rFonts w:ascii="Cambria" w:hAnsi="Cambria" w:cs="KFGQPC Uthman Taha Naskh" w:hint="eastAsia"/>
          <w:sz w:val="48"/>
          <w:szCs w:val="48"/>
          <w:rtl/>
        </w:rPr>
        <w:t>للجميعِ</w:t>
      </w:r>
      <w:r w:rsidRPr="00C92FB9">
        <w:rPr>
          <w:rFonts w:ascii="Cambria" w:hAnsi="Cambria" w:cs="KFGQPC Uthman Taha Naskh"/>
          <w:sz w:val="48"/>
          <w:szCs w:val="48"/>
          <w:rtl/>
        </w:rPr>
        <w:t>.</w:t>
      </w:r>
    </w:p>
    <w:p w14:paraId="2958184C" w14:textId="0CA84AC2" w:rsidR="00AC0E17" w:rsidRPr="00AC0E17" w:rsidRDefault="00AC0E17" w:rsidP="00AC0E17">
      <w:pPr>
        <w:ind w:firstLine="423"/>
        <w:rPr>
          <w:rFonts w:ascii="Cambria" w:hAnsi="Cambria" w:cs="KFGQPC Uthman Taha Naskh"/>
          <w:sz w:val="48"/>
          <w:szCs w:val="48"/>
        </w:rPr>
      </w:pPr>
      <w:r w:rsidRPr="00AC0E17">
        <w:rPr>
          <w:rFonts w:ascii="Cambria" w:hAnsi="Cambria" w:cs="KFGQPC Uthman Taha Naskh" w:hint="cs"/>
          <w:sz w:val="48"/>
          <w:szCs w:val="48"/>
          <w:rtl/>
        </w:rPr>
        <w:t>الحمدُ للهِ وكف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ى، وصلاةً وسلامًا على النبي</w:t>
      </w:r>
      <w:r w:rsidR="00B03142">
        <w:rPr>
          <w:rFonts w:ascii="Cambria" w:hAnsi="Cambria" w:cs="KFGQPC Uthman Taha Naskh" w:hint="cs"/>
          <w:sz w:val="48"/>
          <w:szCs w:val="48"/>
          <w:rtl/>
        </w:rPr>
        <w:t>ِّ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 xml:space="preserve"> المصطفَى، أما بعدُ:</w:t>
      </w:r>
    </w:p>
    <w:p w14:paraId="294E9F75" w14:textId="30065AD9" w:rsidR="00873590" w:rsidRDefault="00AC0E17" w:rsidP="00720965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/>
          <w:sz w:val="48"/>
          <w:szCs w:val="48"/>
          <w:rtl/>
        </w:rPr>
        <w:t>فاتق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وا الله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تعالى، واعلم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>وا أن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توفيق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الله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للعبد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وسعادت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كف</w:t>
      </w:r>
      <w:r w:rsidR="00B03142">
        <w:rPr>
          <w:rFonts w:ascii="Cambria" w:hAnsi="Cambria" w:cs="KFGQPC Uthman Taha Naskh" w:hint="cs"/>
          <w:sz w:val="48"/>
          <w:szCs w:val="48"/>
          <w:rtl/>
        </w:rPr>
        <w:t>َّ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أذيت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عن المسلمين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>، وم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شقاوت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عدم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مبالات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>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في إيصال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الضرر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للعالمين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>.</w:t>
      </w:r>
    </w:p>
    <w:p w14:paraId="6A8EAE93" w14:textId="3F0B45AC" w:rsidR="00AC0E17" w:rsidRDefault="00AC0E17" w:rsidP="00720965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AC0E17">
        <w:rPr>
          <w:rFonts w:ascii="Cambria" w:hAnsi="Cambria" w:cs="KFGQPC Uthman Taha Naskh"/>
          <w:sz w:val="48"/>
          <w:szCs w:val="48"/>
          <w:rtl/>
        </w:rPr>
        <w:t>فيا مَن لا يزال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على أذيّة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المسلمين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قائمًا ولإحداث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الضّرر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بهم ساعيًا، تذكّر أنّ معهم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سلاحًا بتّارًا، </w:t>
      </w:r>
      <w:r w:rsidR="00873590">
        <w:rPr>
          <w:rFonts w:ascii="Cambria" w:hAnsi="Cambria" w:cs="KFGQPC Uthman Taha Naskh" w:hint="cs"/>
          <w:sz w:val="48"/>
          <w:szCs w:val="48"/>
          <w:rtl/>
        </w:rPr>
        <w:t>ألا وهو الدعاءُ، و</w:t>
      </w:r>
      <w:r w:rsidRPr="00AC0E17">
        <w:rPr>
          <w:rFonts w:ascii="Cambria" w:hAnsi="Cambria" w:cs="KFGQPC Uthman Taha Naskh"/>
          <w:sz w:val="48"/>
          <w:szCs w:val="48"/>
          <w:rtl/>
        </w:rPr>
        <w:t>تذكّر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أنّ الأذيّة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ظلمٌ</w:t>
      </w:r>
      <w:r w:rsidR="00B03142">
        <w:rPr>
          <w:rFonts w:ascii="Cambria" w:hAnsi="Cambria" w:cs="KFGQPC Uthman Taha Naskh" w:hint="cs"/>
          <w:sz w:val="48"/>
          <w:szCs w:val="48"/>
          <w:rtl/>
        </w:rPr>
        <w:t xml:space="preserve"> وإثمٌ،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والإضرار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بالمؤمنين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Pr="00AC0E17">
        <w:rPr>
          <w:rFonts w:ascii="Cambria" w:hAnsi="Cambria" w:cs="KFGQPC Uthman Taha Naskh"/>
          <w:sz w:val="48"/>
          <w:szCs w:val="48"/>
          <w:rtl/>
        </w:rPr>
        <w:t xml:space="preserve"> بغيٌ</w:t>
      </w:r>
      <w:r w:rsidR="00720965">
        <w:rPr>
          <w:rFonts w:ascii="Cambria" w:hAnsi="Cambria" w:cs="KFGQPC Uthman Taha Naskh" w:hint="cs"/>
          <w:sz w:val="48"/>
          <w:szCs w:val="48"/>
          <w:rtl/>
        </w:rPr>
        <w:t xml:space="preserve"> وعُدْوَانٌ، 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وكلُها داخلةٌ في قولِ ربِنا: {</w:t>
      </w:r>
      <w:r w:rsidRPr="00AC0E17">
        <w:rPr>
          <w:rFonts w:ascii="Cambria" w:hAnsi="Cambria" w:cs="KFGQPC Uthman Taha Naskh" w:hint="cs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Pr="00AC0E17">
        <w:rPr>
          <w:rFonts w:ascii="Cambria" w:hAnsi="Cambria" w:cs="KFGQPC Uthman Taha Naskh" w:hint="cs"/>
          <w:sz w:val="48"/>
          <w:szCs w:val="48"/>
          <w:rtl/>
        </w:rPr>
        <w:t>}</w:t>
      </w:r>
      <w:r w:rsidRPr="00AC0E17">
        <w:rPr>
          <w:rFonts w:ascii="Cambria" w:hAnsi="Cambria" w:cs="KFGQPC Uthman Taha Naskh" w:hint="cs"/>
          <w:sz w:val="32"/>
          <w:szCs w:val="32"/>
          <w:rtl/>
        </w:rPr>
        <w:t>[المائدة2]</w:t>
      </w:r>
    </w:p>
    <w:p w14:paraId="32997BB8" w14:textId="0D66F502" w:rsidR="00290947" w:rsidRDefault="00372162" w:rsidP="00290947">
      <w:pPr>
        <w:ind w:firstLine="423"/>
        <w:rPr>
          <w:rFonts w:ascii="Cambria" w:hAnsi="Cambria" w:cs="KFGQPC Uthman Taha Naskh"/>
          <w:sz w:val="48"/>
          <w:szCs w:val="48"/>
          <w:rtl/>
        </w:rPr>
      </w:pPr>
      <w:r>
        <w:rPr>
          <w:rFonts w:ascii="Cambria" w:hAnsi="Cambria" w:cs="KFGQPC Uthman Taha Naskh" w:hint="cs"/>
          <w:sz w:val="48"/>
          <w:szCs w:val="48"/>
          <w:rtl/>
        </w:rPr>
        <w:t>و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>مِن</w:t>
      </w:r>
      <w:r w:rsidR="004C56F7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أَذِيَّة</w:t>
      </w:r>
      <w:r w:rsidR="004C56F7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الْمُسْلِمِ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يْنَ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مَا يُوضَعُ فِي طُرُقَاتِهِمْ </w:t>
      </w:r>
      <w:r w:rsidR="004C56F7">
        <w:rPr>
          <w:rFonts w:ascii="Cambria" w:hAnsi="Cambria" w:cs="KFGQPC Uthman Taha Naskh" w:hint="cs"/>
          <w:sz w:val="48"/>
          <w:szCs w:val="48"/>
          <w:rtl/>
        </w:rPr>
        <w:t>وأمام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بيوت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ه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مما يؤذ</w:t>
      </w:r>
      <w:r w:rsidR="00B03142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ي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أ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وف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ه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>،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وي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ش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وِّه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أبصار</w:t>
      </w:r>
      <w:r w:rsidR="00B03142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ه</w:t>
      </w:r>
      <w:r w:rsidR="00B03142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م</w:t>
      </w:r>
      <w:r w:rsidR="00B03142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>، أَوْ بِمَا يَجْرَحُ أَبْدَانَهُمْ</w:t>
      </w:r>
      <w:r w:rsidR="00290947">
        <w:rPr>
          <w:rFonts w:ascii="Cambria" w:hAnsi="Cambria" w:cs="KFGQPC Uthman Taha Naskh" w:hint="cs"/>
          <w:sz w:val="48"/>
          <w:szCs w:val="48"/>
          <w:rtl/>
        </w:rPr>
        <w:t>،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4C56F7">
        <w:rPr>
          <w:rFonts w:ascii="Cambria" w:hAnsi="Cambria" w:cs="KFGQPC Uthman Taha Naskh" w:hint="cs"/>
          <w:sz w:val="48"/>
          <w:szCs w:val="48"/>
          <w:rtl/>
        </w:rPr>
        <w:t>ك</w:t>
      </w:r>
      <w:r w:rsidR="00B03142">
        <w:rPr>
          <w:rFonts w:ascii="Cambria" w:hAnsi="Cambria" w:cs="KFGQPC Uthman Taha Naskh" w:hint="cs"/>
          <w:sz w:val="48"/>
          <w:szCs w:val="48"/>
          <w:rtl/>
        </w:rPr>
        <w:t xml:space="preserve">َرَميِ 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>مُخَلَّفَاتِ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الب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اء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290947">
        <w:rPr>
          <w:rFonts w:ascii="Cambria" w:hAnsi="Cambria" w:cs="KFGQPC Uthman Taha Naskh" w:hint="cs"/>
          <w:sz w:val="48"/>
          <w:szCs w:val="48"/>
          <w:rtl/>
        </w:rPr>
        <w:t>والتال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B03142">
        <w:rPr>
          <w:rFonts w:ascii="Cambria" w:hAnsi="Cambria" w:cs="KFGQPC Uthman Taha Naskh" w:hint="cs"/>
          <w:sz w:val="48"/>
          <w:szCs w:val="48"/>
          <w:rtl/>
        </w:rPr>
        <w:lastRenderedPageBreak/>
        <w:t>ال</w:t>
      </w:r>
      <w:r w:rsidR="00290947">
        <w:rPr>
          <w:rFonts w:ascii="Cambria" w:hAnsi="Cambria" w:cs="KFGQPC Uthman Taha Naskh" w:hint="cs"/>
          <w:sz w:val="48"/>
          <w:szCs w:val="48"/>
          <w:rtl/>
        </w:rPr>
        <w:t>أثاث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، و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أ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ش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د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ُّ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منه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إهم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ال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ط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>ح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الص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الص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ح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ي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="004C56F7">
        <w:rPr>
          <w:rFonts w:ascii="Cambria" w:hAnsi="Cambria" w:cs="KFGQPC Uthman Taha Naskh" w:hint="cs"/>
          <w:sz w:val="48"/>
          <w:szCs w:val="48"/>
          <w:rtl/>
        </w:rPr>
        <w:t>أو و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ض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>
        <w:rPr>
          <w:rFonts w:ascii="Cambria" w:hAnsi="Cambria" w:cs="KFGQPC Uthman Taha Naskh" w:hint="cs"/>
          <w:sz w:val="48"/>
          <w:szCs w:val="48"/>
          <w:rtl/>
        </w:rPr>
        <w:t>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ب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قاي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ا الطع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ام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بين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الب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>يوت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؛ 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ج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4C56F7">
        <w:rPr>
          <w:rFonts w:ascii="Cambria" w:hAnsi="Cambria" w:cs="KFGQPC Uthman Taha Naskh" w:hint="cs"/>
          <w:sz w:val="48"/>
          <w:szCs w:val="48"/>
          <w:rtl/>
        </w:rPr>
        <w:t>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عليه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الق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>
        <w:rPr>
          <w:rFonts w:ascii="Cambria" w:hAnsi="Cambria" w:cs="KFGQPC Uthman Taha Naskh" w:hint="cs"/>
          <w:sz w:val="48"/>
          <w:szCs w:val="48"/>
          <w:rtl/>
        </w:rPr>
        <w:t>ط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ط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والح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>
        <w:rPr>
          <w:rFonts w:ascii="Cambria" w:hAnsi="Cambria" w:cs="KFGQPC Uthman Taha Naskh" w:hint="cs"/>
          <w:sz w:val="48"/>
          <w:szCs w:val="48"/>
          <w:rtl/>
        </w:rPr>
        <w:t>ام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4C56F7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34304F">
        <w:rPr>
          <w:rFonts w:ascii="Cambria" w:hAnsi="Cambria" w:cs="KFGQPC Uthman Taha Naskh" w:hint="cs"/>
          <w:sz w:val="48"/>
          <w:szCs w:val="48"/>
          <w:rtl/>
        </w:rPr>
        <w:t>والطيور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34304F">
        <w:rPr>
          <w:rFonts w:ascii="Cambria" w:hAnsi="Cambria" w:cs="KFGQPC Uthman Taha Naskh" w:hint="cs"/>
          <w:sz w:val="48"/>
          <w:szCs w:val="48"/>
          <w:rtl/>
        </w:rPr>
        <w:t>، بحج</w:t>
      </w:r>
      <w:r w:rsidR="00873590">
        <w:rPr>
          <w:rFonts w:ascii="Cambria" w:hAnsi="Cambria" w:cs="KFGQPC Uthman Taha Naskh" w:hint="cs"/>
          <w:sz w:val="48"/>
          <w:szCs w:val="48"/>
          <w:rtl/>
        </w:rPr>
        <w:t>ِّ</w:t>
      </w:r>
      <w:r w:rsidR="0034304F">
        <w:rPr>
          <w:rFonts w:ascii="Cambria" w:hAnsi="Cambria" w:cs="KFGQPC Uthman Taha Naskh" w:hint="cs"/>
          <w:sz w:val="48"/>
          <w:szCs w:val="48"/>
          <w:rtl/>
        </w:rPr>
        <w:t>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34304F">
        <w:rPr>
          <w:rFonts w:ascii="Cambria" w:hAnsi="Cambria" w:cs="KFGQPC Uthman Taha Naskh" w:hint="cs"/>
          <w:sz w:val="48"/>
          <w:szCs w:val="48"/>
          <w:rtl/>
        </w:rPr>
        <w:t xml:space="preserve"> طل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34304F">
        <w:rPr>
          <w:rFonts w:ascii="Cambria" w:hAnsi="Cambria" w:cs="KFGQPC Uthman Taha Naskh" w:hint="cs"/>
          <w:sz w:val="48"/>
          <w:szCs w:val="48"/>
          <w:rtl/>
        </w:rPr>
        <w:t>ب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34304F">
        <w:rPr>
          <w:rFonts w:ascii="Cambria" w:hAnsi="Cambria" w:cs="KFGQPC Uthman Taha Naskh" w:hint="cs"/>
          <w:sz w:val="48"/>
          <w:szCs w:val="48"/>
          <w:rtl/>
        </w:rPr>
        <w:t xml:space="preserve"> الأ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34304F">
        <w:rPr>
          <w:rFonts w:ascii="Cambria" w:hAnsi="Cambria" w:cs="KFGQPC Uthman Taha Naskh" w:hint="cs"/>
          <w:sz w:val="48"/>
          <w:szCs w:val="48"/>
          <w:rtl/>
        </w:rPr>
        <w:t>ج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34304F">
        <w:rPr>
          <w:rFonts w:ascii="Cambria" w:hAnsi="Cambria" w:cs="KFGQPC Uthman Taha Naskh" w:hint="cs"/>
          <w:sz w:val="48"/>
          <w:szCs w:val="48"/>
          <w:rtl/>
        </w:rPr>
        <w:t>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34304F">
        <w:rPr>
          <w:rFonts w:ascii="Cambria" w:hAnsi="Cambria" w:cs="KFGQPC Uthman Taha Naskh" w:hint="cs"/>
          <w:sz w:val="48"/>
          <w:szCs w:val="48"/>
          <w:rtl/>
        </w:rPr>
        <w:t xml:space="preserve"> ز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34304F">
        <w:rPr>
          <w:rFonts w:ascii="Cambria" w:hAnsi="Cambria" w:cs="KFGQPC Uthman Taha Naskh" w:hint="cs"/>
          <w:sz w:val="48"/>
          <w:szCs w:val="48"/>
          <w:rtl/>
        </w:rPr>
        <w:t>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34304F">
        <w:rPr>
          <w:rFonts w:ascii="Cambria" w:hAnsi="Cambria" w:cs="KFGQPC Uthman Taha Naskh" w:hint="cs"/>
          <w:sz w:val="48"/>
          <w:szCs w:val="48"/>
          <w:rtl/>
        </w:rPr>
        <w:t>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34304F">
        <w:rPr>
          <w:rFonts w:ascii="Cambria" w:hAnsi="Cambria" w:cs="KFGQPC Uthman Taha Naskh" w:hint="cs"/>
          <w:sz w:val="48"/>
          <w:szCs w:val="48"/>
          <w:rtl/>
        </w:rPr>
        <w:t>وا</w:t>
      </w:r>
      <w:r w:rsidR="00290947">
        <w:rPr>
          <w:rFonts w:ascii="Cambria" w:hAnsi="Cambria" w:cs="KFGQPC Uthman Taha Naskh" w:hint="cs"/>
          <w:sz w:val="48"/>
          <w:szCs w:val="48"/>
          <w:rtl/>
        </w:rPr>
        <w:t>، ولو استش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>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290947">
        <w:rPr>
          <w:rFonts w:ascii="Cambria" w:hAnsi="Cambria" w:cs="KFGQPC Uthman Taha Naskh" w:hint="cs"/>
          <w:sz w:val="48"/>
          <w:szCs w:val="48"/>
          <w:rtl/>
        </w:rPr>
        <w:t>وا مقدار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أذية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 جيران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B03142">
        <w:rPr>
          <w:rFonts w:ascii="Cambria" w:hAnsi="Cambria" w:cs="KFGQPC Uthman Taha Naskh" w:hint="cs"/>
          <w:sz w:val="48"/>
          <w:szCs w:val="48"/>
          <w:rtl/>
        </w:rPr>
        <w:t>هِمْ</w:t>
      </w:r>
      <w:r w:rsidR="00873590">
        <w:rPr>
          <w:rFonts w:ascii="Cambria" w:hAnsi="Cambria" w:cs="KFGQPC Uthman Taha Naskh" w:hint="cs"/>
          <w:sz w:val="48"/>
          <w:szCs w:val="48"/>
          <w:rtl/>
        </w:rPr>
        <w:t xml:space="preserve"> لما فعَلُوا</w:t>
      </w:r>
      <w:r w:rsidR="004C56F7" w:rsidRPr="004C56F7">
        <w:rPr>
          <w:rFonts w:ascii="Cambria" w:hAnsi="Cambria" w:cs="KFGQPC Uthman Taha Naskh"/>
          <w:sz w:val="48"/>
          <w:szCs w:val="48"/>
          <w:rtl/>
        </w:rPr>
        <w:t xml:space="preserve">، </w:t>
      </w:r>
      <w:r w:rsidR="00873590">
        <w:rPr>
          <w:rFonts w:ascii="Cambria" w:hAnsi="Cambria" w:cs="KFGQPC Uthman Taha Naskh" w:hint="cs"/>
          <w:sz w:val="48"/>
          <w:szCs w:val="48"/>
          <w:rtl/>
        </w:rPr>
        <w:t>و</w:t>
      </w:r>
      <w:r w:rsidR="00290947">
        <w:rPr>
          <w:rFonts w:ascii="Cambria" w:hAnsi="Cambria" w:cs="KFGQPC Uthman Taha Naskh" w:hint="cs"/>
          <w:sz w:val="48"/>
          <w:szCs w:val="48"/>
          <w:rtl/>
        </w:rPr>
        <w:t>لع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ر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وا أن </w:t>
      </w:r>
      <w:r w:rsidR="00873590">
        <w:rPr>
          <w:rFonts w:ascii="Cambria" w:hAnsi="Cambria" w:cs="KFGQPC Uthman Taha Naskh" w:hint="cs"/>
          <w:sz w:val="48"/>
          <w:szCs w:val="48"/>
          <w:rtl/>
        </w:rPr>
        <w:t>مراعاةَ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الإنسان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أول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ى من </w:t>
      </w:r>
      <w:r w:rsidR="00873590">
        <w:rPr>
          <w:rFonts w:ascii="Cambria" w:hAnsi="Cambria" w:cs="KFGQPC Uthman Taha Naskh" w:hint="cs"/>
          <w:sz w:val="48"/>
          <w:szCs w:val="48"/>
          <w:rtl/>
        </w:rPr>
        <w:t>مراعاةِ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الحيوان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>
        <w:rPr>
          <w:rFonts w:ascii="Cambria" w:hAnsi="Cambria" w:cs="KFGQPC Uthman Taha Naskh" w:hint="cs"/>
          <w:sz w:val="48"/>
          <w:szCs w:val="48"/>
          <w:rtl/>
        </w:rPr>
        <w:t>،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أض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ْ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إل</w:t>
      </w:r>
      <w:r>
        <w:rPr>
          <w:rFonts w:ascii="Cambria" w:hAnsi="Cambria" w:cs="KFGQPC Uthman Taha Naskh" w:hint="cs"/>
          <w:sz w:val="48"/>
          <w:szCs w:val="48"/>
          <w:rtl/>
        </w:rPr>
        <w:t>يه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أن</w:t>
      </w:r>
      <w:r w:rsidR="00B03142">
        <w:rPr>
          <w:rFonts w:ascii="Cambria" w:hAnsi="Cambria" w:cs="KFGQPC Uthman Taha Naskh" w:hint="cs"/>
          <w:sz w:val="48"/>
          <w:szCs w:val="48"/>
          <w:rtl/>
        </w:rPr>
        <w:t>َّ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هذا التصرف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ممنوع</w:t>
      </w:r>
      <w:r w:rsidR="00873590">
        <w:rPr>
          <w:rFonts w:ascii="Cambria" w:hAnsi="Cambria" w:cs="KFGQPC Uthman Taha Naskh" w:hint="cs"/>
          <w:sz w:val="48"/>
          <w:szCs w:val="48"/>
          <w:rtl/>
        </w:rPr>
        <w:t>ٌ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نظاماً، وقد وضعت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البلدية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ُ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مشكورة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ً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حاويات</w:t>
      </w:r>
      <w:r w:rsidR="00873590">
        <w:rPr>
          <w:rFonts w:ascii="Cambria" w:hAnsi="Cambria" w:cs="KFGQPC Uthman Taha Naskh" w:hint="cs"/>
          <w:sz w:val="48"/>
          <w:szCs w:val="48"/>
          <w:rtl/>
        </w:rPr>
        <w:t>ٍ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مخصصة</w:t>
      </w:r>
      <w:r w:rsidR="00873590">
        <w:rPr>
          <w:rFonts w:ascii="Cambria" w:hAnsi="Cambria" w:cs="KFGQPC Uthman Taha Naskh" w:hint="cs"/>
          <w:sz w:val="48"/>
          <w:szCs w:val="48"/>
          <w:rtl/>
        </w:rPr>
        <w:t>ً</w:t>
      </w:r>
      <w:r w:rsidR="00290947">
        <w:rPr>
          <w:rFonts w:ascii="Cambria" w:hAnsi="Cambria" w:cs="KFGQPC Uthman Taha Naskh" w:hint="cs"/>
          <w:sz w:val="48"/>
          <w:szCs w:val="48"/>
          <w:rtl/>
        </w:rPr>
        <w:t xml:space="preserve"> لب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قاي</w:t>
      </w:r>
      <w:r w:rsidR="00873590">
        <w:rPr>
          <w:rFonts w:ascii="Cambria" w:hAnsi="Cambria" w:cs="KFGQPC Uthman Taha Naskh" w:hint="cs"/>
          <w:sz w:val="48"/>
          <w:szCs w:val="48"/>
          <w:rtl/>
        </w:rPr>
        <w:t>َ</w:t>
      </w:r>
      <w:r w:rsidR="00290947">
        <w:rPr>
          <w:rFonts w:ascii="Cambria" w:hAnsi="Cambria" w:cs="KFGQPC Uthman Taha Naskh" w:hint="cs"/>
          <w:sz w:val="48"/>
          <w:szCs w:val="48"/>
          <w:rtl/>
        </w:rPr>
        <w:t>ا الطعام</w:t>
      </w:r>
      <w:r w:rsidR="00873590">
        <w:rPr>
          <w:rFonts w:ascii="Cambria" w:hAnsi="Cambria" w:cs="KFGQPC Uthman Taha Naskh" w:hint="cs"/>
          <w:sz w:val="48"/>
          <w:szCs w:val="48"/>
          <w:rtl/>
        </w:rPr>
        <w:t>ِ</w:t>
      </w:r>
      <w:r w:rsidR="00290947">
        <w:rPr>
          <w:rFonts w:ascii="Cambria" w:hAnsi="Cambria" w:cs="KFGQPC Uthman Taha Naskh" w:hint="cs"/>
          <w:sz w:val="48"/>
          <w:szCs w:val="48"/>
          <w:rtl/>
        </w:rPr>
        <w:t>.</w:t>
      </w:r>
    </w:p>
    <w:p w14:paraId="4E426C4B" w14:textId="6D9D0F88" w:rsidR="00372162" w:rsidRPr="00372162" w:rsidRDefault="00C92FB9" w:rsidP="00C92FB9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color w:val="auto"/>
          <w:spacing w:val="-4"/>
          <w:sz w:val="48"/>
          <w:szCs w:val="48"/>
          <w:lang w:eastAsia="en-US"/>
        </w:rPr>
      </w:pPr>
      <w:r w:rsidRPr="00372162">
        <w:rPr>
          <w:rFonts w:cs="KFGQPC Uthman Taha Naskh"/>
          <w:spacing w:val="-4"/>
          <w:sz w:val="48"/>
          <w:szCs w:val="48"/>
          <w:rtl/>
        </w:rPr>
        <w:t xml:space="preserve">فاللهم </w:t>
      </w:r>
      <w:r w:rsidR="00372162" w:rsidRPr="00372162">
        <w:rPr>
          <w:rFonts w:cs="KFGQPC Uthman Taha Naskh"/>
          <w:spacing w:val="-4"/>
          <w:sz w:val="48"/>
          <w:szCs w:val="48"/>
          <w:rtl/>
        </w:rPr>
        <w:t>أخرِجنا من هذهِ الدنيا ولا أحدَ من خلقِك</w:t>
      </w:r>
      <w:r w:rsidR="00873590">
        <w:rPr>
          <w:rFonts w:cs="KFGQPC Uthman Taha Naskh" w:hint="cs"/>
          <w:spacing w:val="-4"/>
          <w:sz w:val="48"/>
          <w:szCs w:val="48"/>
          <w:rtl/>
        </w:rPr>
        <w:t>َ</w:t>
      </w:r>
      <w:r w:rsidR="00372162" w:rsidRPr="00372162">
        <w:rPr>
          <w:rFonts w:cs="KFGQPC Uthman Taha Naskh"/>
          <w:spacing w:val="-4"/>
          <w:sz w:val="48"/>
          <w:szCs w:val="48"/>
          <w:rtl/>
        </w:rPr>
        <w:t xml:space="preserve"> يطلبُنا بمَظلمةٍ.</w:t>
      </w:r>
    </w:p>
    <w:p w14:paraId="097D6115" w14:textId="7AE2377A" w:rsidR="00372162" w:rsidRPr="00372162" w:rsidRDefault="00372162" w:rsidP="003721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color w:val="auto"/>
          <w:spacing w:val="-4"/>
          <w:sz w:val="48"/>
          <w:szCs w:val="48"/>
          <w:lang w:eastAsia="en-US"/>
        </w:rPr>
      </w:pPr>
      <w:r w:rsidRPr="00372162">
        <w:rPr>
          <w:rFonts w:cs="KFGQPC Uthman Taha Naskh" w:hint="cs"/>
          <w:spacing w:val="-4"/>
          <w:sz w:val="48"/>
          <w:szCs w:val="48"/>
          <w:rtl/>
        </w:rPr>
        <w:t>اللهم أصل</w:t>
      </w:r>
      <w:r w:rsidR="00873590">
        <w:rPr>
          <w:rFonts w:cs="KFGQPC Uthman Taha Naskh" w:hint="cs"/>
          <w:spacing w:val="-4"/>
          <w:sz w:val="48"/>
          <w:szCs w:val="48"/>
          <w:rtl/>
        </w:rPr>
        <w:t>ِ</w:t>
      </w:r>
      <w:r w:rsidRPr="00372162">
        <w:rPr>
          <w:rFonts w:cs="KFGQPC Uthman Taha Naskh" w:hint="cs"/>
          <w:spacing w:val="-4"/>
          <w:sz w:val="48"/>
          <w:szCs w:val="48"/>
          <w:rtl/>
        </w:rPr>
        <w:t>حنا وأصلح</w:t>
      </w:r>
      <w:r w:rsidR="00873590">
        <w:rPr>
          <w:rFonts w:cs="KFGQPC Uthman Taha Naskh" w:hint="cs"/>
          <w:spacing w:val="-4"/>
          <w:sz w:val="48"/>
          <w:szCs w:val="48"/>
          <w:rtl/>
        </w:rPr>
        <w:t>ِ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الشبابَ والفتياتِ، للمحافظةِ على دينِهم وقي</w:t>
      </w:r>
      <w:r w:rsidR="00873590">
        <w:rPr>
          <w:rFonts w:cs="KFGQPC Uthman Taha Naskh" w:hint="cs"/>
          <w:spacing w:val="-4"/>
          <w:sz w:val="48"/>
          <w:szCs w:val="48"/>
          <w:rtl/>
        </w:rPr>
        <w:t>َ</w:t>
      </w:r>
      <w:r w:rsidRPr="00372162">
        <w:rPr>
          <w:rFonts w:cs="KFGQPC Uthman Taha Naskh" w:hint="cs"/>
          <w:spacing w:val="-4"/>
          <w:sz w:val="48"/>
          <w:szCs w:val="48"/>
          <w:rtl/>
        </w:rPr>
        <w:t>مِه</w:t>
      </w:r>
      <w:r w:rsidR="00873590">
        <w:rPr>
          <w:rFonts w:cs="KFGQPC Uthman Taha Naskh" w:hint="cs"/>
          <w:spacing w:val="-4"/>
          <w:sz w:val="48"/>
          <w:szCs w:val="48"/>
          <w:rtl/>
        </w:rPr>
        <w:t>ِ</w:t>
      </w:r>
      <w:r w:rsidRPr="00372162">
        <w:rPr>
          <w:rFonts w:cs="KFGQPC Uthman Taha Naskh" w:hint="cs"/>
          <w:spacing w:val="-4"/>
          <w:sz w:val="48"/>
          <w:szCs w:val="48"/>
          <w:rtl/>
        </w:rPr>
        <w:t>م</w:t>
      </w:r>
      <w:r w:rsidR="00B03142">
        <w:rPr>
          <w:rFonts w:cs="KFGQPC Uthman Taha Naskh" w:hint="cs"/>
          <w:spacing w:val="-4"/>
          <w:sz w:val="48"/>
          <w:szCs w:val="48"/>
          <w:rtl/>
        </w:rPr>
        <w:t>،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وعاداتِ بلدِه</w:t>
      </w:r>
      <w:r w:rsidR="00873590">
        <w:rPr>
          <w:rFonts w:cs="KFGQPC Uthman Taha Naskh" w:hint="cs"/>
          <w:spacing w:val="-4"/>
          <w:sz w:val="48"/>
          <w:szCs w:val="48"/>
          <w:rtl/>
        </w:rPr>
        <w:t>ِ</w:t>
      </w:r>
      <w:r w:rsidRPr="00372162">
        <w:rPr>
          <w:rFonts w:cs="KFGQPC Uthman Taha Naskh" w:hint="cs"/>
          <w:spacing w:val="-4"/>
          <w:sz w:val="48"/>
          <w:szCs w:val="48"/>
          <w:rtl/>
        </w:rPr>
        <w:t>م</w:t>
      </w:r>
      <w:r w:rsidR="00B03142">
        <w:rPr>
          <w:rFonts w:cs="KFGQPC Uthman Taha Naskh" w:hint="cs"/>
          <w:spacing w:val="-4"/>
          <w:sz w:val="48"/>
          <w:szCs w:val="48"/>
          <w:rtl/>
        </w:rPr>
        <w:t>،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ومكت</w:t>
      </w:r>
      <w:r w:rsidR="00B03142">
        <w:rPr>
          <w:rFonts w:cs="KFGQPC Uthman Taha Naskh" w:hint="cs"/>
          <w:spacing w:val="-4"/>
          <w:sz w:val="48"/>
          <w:szCs w:val="48"/>
          <w:rtl/>
        </w:rPr>
        <w:t>َ</w:t>
      </w:r>
      <w:r w:rsidRPr="00372162">
        <w:rPr>
          <w:rFonts w:cs="KFGQPC Uthman Taha Naskh" w:hint="cs"/>
          <w:spacing w:val="-4"/>
          <w:sz w:val="48"/>
          <w:szCs w:val="48"/>
          <w:rtl/>
        </w:rPr>
        <w:t>س</w:t>
      </w:r>
      <w:r w:rsidR="00B03142">
        <w:rPr>
          <w:rFonts w:cs="KFGQPC Uthman Taha Naskh" w:hint="cs"/>
          <w:spacing w:val="-4"/>
          <w:sz w:val="48"/>
          <w:szCs w:val="48"/>
          <w:rtl/>
        </w:rPr>
        <w:t>َ</w:t>
      </w:r>
      <w:r w:rsidRPr="00372162">
        <w:rPr>
          <w:rFonts w:cs="KFGQPC Uthman Taha Naskh" w:hint="cs"/>
          <w:spacing w:val="-4"/>
          <w:sz w:val="48"/>
          <w:szCs w:val="48"/>
          <w:rtl/>
        </w:rPr>
        <w:t>باتِ وطنِه</w:t>
      </w:r>
      <w:r w:rsidR="00B03142">
        <w:rPr>
          <w:rFonts w:cs="KFGQPC Uthman Taha Naskh" w:hint="cs"/>
          <w:spacing w:val="-4"/>
          <w:sz w:val="48"/>
          <w:szCs w:val="48"/>
          <w:rtl/>
        </w:rPr>
        <w:t>ِ</w:t>
      </w:r>
      <w:r w:rsidRPr="00372162">
        <w:rPr>
          <w:rFonts w:cs="KFGQPC Uthman Taha Naskh" w:hint="cs"/>
          <w:spacing w:val="-4"/>
          <w:sz w:val="48"/>
          <w:szCs w:val="48"/>
          <w:rtl/>
        </w:rPr>
        <w:t>م</w:t>
      </w:r>
      <w:r w:rsidR="00B03142">
        <w:rPr>
          <w:rFonts w:cs="KFGQPC Uthman Taha Naskh" w:hint="cs"/>
          <w:spacing w:val="-4"/>
          <w:sz w:val="48"/>
          <w:szCs w:val="48"/>
          <w:rtl/>
        </w:rPr>
        <w:t>ْ</w:t>
      </w:r>
      <w:r w:rsidRPr="00372162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0BC54DA0" w14:textId="14B3A7FC" w:rsidR="00C92FB9" w:rsidRPr="00372162" w:rsidRDefault="00372162" w:rsidP="00C92FB9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color w:val="auto"/>
          <w:spacing w:val="-4"/>
          <w:sz w:val="48"/>
          <w:szCs w:val="48"/>
          <w:lang w:eastAsia="en-US"/>
        </w:rPr>
      </w:pPr>
      <w:r>
        <w:rPr>
          <w:rFonts w:cs="KFGQPC Uthman Taha Naskh" w:hint="cs"/>
          <w:spacing w:val="-4"/>
          <w:sz w:val="48"/>
          <w:szCs w:val="48"/>
          <w:rtl/>
        </w:rPr>
        <w:t xml:space="preserve">اللهم </w:t>
      </w:r>
      <w:r w:rsidR="00C92FB9" w:rsidRPr="00372162">
        <w:rPr>
          <w:rFonts w:cs="KFGQPC Uthman Taha Naskh"/>
          <w:spacing w:val="-4"/>
          <w:sz w:val="48"/>
          <w:szCs w:val="48"/>
          <w:rtl/>
        </w:rPr>
        <w:t>يا واسعَ المغفرةِ، اغفر</w:t>
      </w:r>
      <w:r w:rsidR="00873590">
        <w:rPr>
          <w:rFonts w:cs="KFGQPC Uthman Taha Naskh" w:hint="cs"/>
          <w:spacing w:val="-4"/>
          <w:sz w:val="48"/>
          <w:szCs w:val="48"/>
          <w:rtl/>
        </w:rPr>
        <w:t>ْ</w:t>
      </w:r>
      <w:r w:rsidR="00C92FB9" w:rsidRPr="00372162">
        <w:rPr>
          <w:rFonts w:cs="KFGQPC Uthman Taha Naskh"/>
          <w:spacing w:val="-4"/>
          <w:sz w:val="48"/>
          <w:szCs w:val="48"/>
          <w:rtl/>
        </w:rPr>
        <w:t xml:space="preserve"> لنا ذنوبَنا، واسترْ عيوبَنا، وطهر</w:t>
      </w:r>
      <w:r w:rsidR="00873590">
        <w:rPr>
          <w:rFonts w:cs="KFGQPC Uthman Taha Naskh" w:hint="cs"/>
          <w:spacing w:val="-4"/>
          <w:sz w:val="48"/>
          <w:szCs w:val="48"/>
          <w:rtl/>
        </w:rPr>
        <w:t>ْ</w:t>
      </w:r>
      <w:r w:rsidR="00C92FB9" w:rsidRPr="00372162">
        <w:rPr>
          <w:rFonts w:cs="KFGQPC Uthman Taha Naskh"/>
          <w:spacing w:val="-4"/>
          <w:sz w:val="48"/>
          <w:szCs w:val="48"/>
          <w:rtl/>
        </w:rPr>
        <w:t xml:space="preserve"> ألسنتَنا</w:t>
      </w:r>
      <w:r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7A30958B" w14:textId="77777777" w:rsidR="00873590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KFGQPC Uthman Taha Naskh"/>
          <w:spacing w:val="-4"/>
          <w:sz w:val="48"/>
          <w:szCs w:val="48"/>
        </w:rPr>
      </w:pPr>
      <w:r w:rsidRPr="00372162">
        <w:rPr>
          <w:rFonts w:cs="KFGQPC Uthman Taha Naskh" w:hint="cs"/>
          <w:spacing w:val="-4"/>
          <w:sz w:val="48"/>
          <w:szCs w:val="48"/>
          <w:rtl/>
        </w:rPr>
        <w:t>اللهم</w:t>
      </w:r>
      <w:r w:rsidRPr="00372162">
        <w:rPr>
          <w:rFonts w:cs="KFGQPC Uthman Taha Naskh" w:hint="cs"/>
          <w:sz w:val="38"/>
          <w:szCs w:val="42"/>
          <w:rtl/>
        </w:rPr>
        <w:t xml:space="preserve"> </w:t>
      </w:r>
      <w:r w:rsidRPr="00372162">
        <w:rPr>
          <w:rFonts w:cs="KFGQPC Uthman Taha Naskh" w:hint="cs"/>
          <w:spacing w:val="-4"/>
          <w:sz w:val="48"/>
          <w:szCs w:val="48"/>
          <w:rtl/>
        </w:rPr>
        <w:t>إنا نعوذُ بك مِنْ زَوَالِ نِعْمَتِكَ</w:t>
      </w:r>
      <w:r w:rsidR="00873590">
        <w:rPr>
          <w:rFonts w:cs="KFGQPC Uthman Taha Naskh" w:hint="cs"/>
          <w:spacing w:val="-4"/>
          <w:sz w:val="48"/>
          <w:szCs w:val="48"/>
          <w:rtl/>
        </w:rPr>
        <w:t>،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وَتَحَوُّلِ عَافِيَتِكَ</w:t>
      </w:r>
      <w:r w:rsidR="00873590">
        <w:rPr>
          <w:rFonts w:cs="KFGQPC Uthman Taha Naskh" w:hint="cs"/>
          <w:spacing w:val="-4"/>
          <w:sz w:val="48"/>
          <w:szCs w:val="48"/>
          <w:rtl/>
        </w:rPr>
        <w:t>،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وَفُجَاءَةِ نِقْمَتِكَ</w:t>
      </w:r>
      <w:r w:rsidR="00873590">
        <w:rPr>
          <w:rFonts w:cs="KFGQPC Uthman Taha Naskh" w:hint="cs"/>
          <w:spacing w:val="-4"/>
          <w:sz w:val="48"/>
          <w:szCs w:val="48"/>
          <w:rtl/>
        </w:rPr>
        <w:t>،</w:t>
      </w:r>
      <w:r w:rsidRPr="00372162">
        <w:rPr>
          <w:rFonts w:cs="KFGQPC Uthman Taha Naskh" w:hint="cs"/>
          <w:spacing w:val="-4"/>
          <w:sz w:val="48"/>
          <w:szCs w:val="48"/>
          <w:rtl/>
        </w:rPr>
        <w:t xml:space="preserve"> وَجَمِيعِ سَخَطِكَ. </w:t>
      </w:r>
    </w:p>
    <w:p w14:paraId="7A1A5DF3" w14:textId="5B58D6AD" w:rsidR="00F22962" w:rsidRPr="00372162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KFGQPC Uthman Taha Naskh"/>
          <w:spacing w:val="-4"/>
          <w:sz w:val="48"/>
          <w:szCs w:val="48"/>
          <w:rtl/>
        </w:rPr>
      </w:pPr>
      <w:r w:rsidRPr="00372162">
        <w:rPr>
          <w:rFonts w:cs="KFGQPC Uthman Taha Naskh" w:hint="cs"/>
          <w:spacing w:val="-4"/>
          <w:sz w:val="48"/>
          <w:szCs w:val="48"/>
          <w:rtl/>
        </w:rPr>
        <w:t>اللهم احفظْ بلادَنا وبلادَ المسلمينَ.</w:t>
      </w:r>
    </w:p>
    <w:p w14:paraId="1B94057A" w14:textId="77777777" w:rsidR="00290947" w:rsidRPr="00372162" w:rsidRDefault="00290947" w:rsidP="00290947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spacing w:val="-4"/>
          <w:sz w:val="48"/>
          <w:szCs w:val="48"/>
        </w:rPr>
      </w:pPr>
      <w:r w:rsidRPr="00372162">
        <w:rPr>
          <w:rFonts w:cs="KFGQPC Uthman Taha Naskh"/>
          <w:spacing w:val="-4"/>
          <w:sz w:val="48"/>
          <w:szCs w:val="48"/>
          <w:rtl/>
        </w:rPr>
        <w:t>اللهم آمِنَّا في أوطانِنا ودُورِنا، وأصلِحْ أئمتَنا وَوُلاةَ أمورِنا، وافرُجْ لهم في المضائقِ، واكشِفْ لهم وجوهَ الحقائقِ، واصرفْ عنهم بطانةَ السوءِ، وقالَةَ السوءِ، ونَقَلَةَ السوءِ، وأهلَ الغِشِ والخَديعةِ، والذِمَمِ الوَضيعةِ.</w:t>
      </w:r>
    </w:p>
    <w:p w14:paraId="7BF93BC2" w14:textId="04D1F812" w:rsidR="00720965" w:rsidRPr="00372162" w:rsidRDefault="00720965" w:rsidP="00720965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spacing w:val="-4"/>
          <w:sz w:val="48"/>
          <w:szCs w:val="48"/>
          <w:rtl/>
        </w:rPr>
      </w:pPr>
      <w:r w:rsidRPr="00372162">
        <w:rPr>
          <w:rFonts w:cs="KFGQPC Uthman Taha Naskh"/>
          <w:spacing w:val="-4"/>
          <w:sz w:val="48"/>
          <w:szCs w:val="48"/>
          <w:rtl/>
        </w:rPr>
        <w:t>اللهم صلِ</w:t>
      </w:r>
      <w:r w:rsidR="00B03142">
        <w:rPr>
          <w:rFonts w:cs="KFGQPC Uthman Taha Naskh" w:hint="cs"/>
          <w:spacing w:val="-4"/>
          <w:sz w:val="48"/>
          <w:szCs w:val="48"/>
          <w:rtl/>
        </w:rPr>
        <w:t>ّ</w:t>
      </w:r>
      <w:r w:rsidRPr="00372162">
        <w:rPr>
          <w:rFonts w:cs="KFGQPC Uthman Taha Naskh"/>
          <w:spacing w:val="-4"/>
          <w:sz w:val="48"/>
          <w:szCs w:val="48"/>
          <w:rtl/>
        </w:rPr>
        <w:t xml:space="preserve"> وسلِ</w:t>
      </w:r>
      <w:r w:rsidR="00B03142">
        <w:rPr>
          <w:rFonts w:cs="KFGQPC Uthman Taha Naskh" w:hint="cs"/>
          <w:spacing w:val="-4"/>
          <w:sz w:val="48"/>
          <w:szCs w:val="48"/>
          <w:rtl/>
        </w:rPr>
        <w:t>ّ</w:t>
      </w:r>
      <w:r w:rsidRPr="00372162">
        <w:rPr>
          <w:rFonts w:cs="KFGQPC Uthman Taha Naskh"/>
          <w:spacing w:val="-4"/>
          <w:sz w:val="48"/>
          <w:szCs w:val="48"/>
          <w:rtl/>
        </w:rPr>
        <w:t>م</w:t>
      </w:r>
      <w:r w:rsidR="00B03142">
        <w:rPr>
          <w:rFonts w:cs="KFGQPC Uthman Taha Naskh" w:hint="cs"/>
          <w:spacing w:val="-4"/>
          <w:sz w:val="48"/>
          <w:szCs w:val="48"/>
          <w:rtl/>
        </w:rPr>
        <w:t>ْ</w:t>
      </w:r>
      <w:r w:rsidRPr="00372162">
        <w:rPr>
          <w:rFonts w:cs="KFGQPC Uthman Taha Naskh"/>
          <w:spacing w:val="-4"/>
          <w:sz w:val="48"/>
          <w:szCs w:val="48"/>
          <w:rtl/>
        </w:rPr>
        <w:t xml:space="preserve"> على رسولِك</w:t>
      </w:r>
      <w:r w:rsidR="00B03142">
        <w:rPr>
          <w:rFonts w:cs="KFGQPC Uthman Taha Naskh" w:hint="cs"/>
          <w:spacing w:val="-4"/>
          <w:sz w:val="48"/>
          <w:szCs w:val="48"/>
          <w:rtl/>
        </w:rPr>
        <w:t>َ</w:t>
      </w:r>
      <w:r w:rsidRPr="00372162">
        <w:rPr>
          <w:rFonts w:cs="KFGQPC Uthman Taha Naskh"/>
          <w:spacing w:val="-4"/>
          <w:sz w:val="48"/>
          <w:szCs w:val="48"/>
          <w:rtl/>
        </w:rPr>
        <w:t xml:space="preserve"> القائلِ: </w:t>
      </w:r>
      <w:r w:rsidRPr="00873590">
        <w:rPr>
          <w:rFonts w:cs="KFGQPC Uthman Taha Naskh"/>
          <w:b/>
          <w:bCs/>
          <w:spacing w:val="-4"/>
          <w:sz w:val="48"/>
          <w:szCs w:val="48"/>
          <w:rtl/>
        </w:rPr>
        <w:t>أَكْثِرُوا عَلَيَّ مِنَ الصَّلَاةِ فِي كُلِّ يَوْمِ جُمُعَةٍ، فَإِنَّ صَلَاةَ أُمَّتِي تُعْرَضُ عَلَيَّ فِي كُلِّ يَوْمِ جُمُعَةٍ، فَمَنْ كَانَ أَكْثَرَهُمْ عَلَيَّ صَلَاةً كَانَ أَقْرَبَهُمْ مِنِّي مَنْزِلَةً.</w:t>
      </w:r>
      <w:r w:rsidRPr="00372162">
        <w:rPr>
          <w:rFonts w:cs="KFGQPC Uthman Taha Naskh"/>
          <w:spacing w:val="-4"/>
          <w:sz w:val="48"/>
          <w:szCs w:val="48"/>
          <w:rtl/>
        </w:rPr>
        <w:t xml:space="preserve"> حسنهُ المنذري</w:t>
      </w:r>
      <w:r w:rsidR="00873590">
        <w:rPr>
          <w:rFonts w:cs="KFGQPC Uthman Taha Naskh" w:hint="cs"/>
          <w:spacing w:val="-4"/>
          <w:sz w:val="48"/>
          <w:szCs w:val="48"/>
          <w:rtl/>
        </w:rPr>
        <w:t>ُّ</w:t>
      </w:r>
      <w:r w:rsidRPr="00372162">
        <w:rPr>
          <w:rFonts w:cs="KFGQPC Uthman Taha Naskh"/>
          <w:spacing w:val="-4"/>
          <w:sz w:val="48"/>
          <w:szCs w:val="48"/>
          <w:rtl/>
        </w:rPr>
        <w:t xml:space="preserve"> وابنُ حجرٍ والعَجلونيُ والألبانيُ.</w:t>
      </w:r>
    </w:p>
    <w:p w14:paraId="208763C1" w14:textId="520A3B98" w:rsidR="00F22962" w:rsidRPr="00372162" w:rsidRDefault="00873590" w:rsidP="00720965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contextualSpacing/>
        <w:rPr>
          <w:rFonts w:cs="KFGQPC Uthman Taha Naskh"/>
          <w:spacing w:val="-4"/>
          <w:sz w:val="48"/>
          <w:szCs w:val="48"/>
        </w:rPr>
      </w:pPr>
      <w:r>
        <w:rPr>
          <w:rFonts w:cs="KFGQPC Uthman Taha Naskh" w:hint="cs"/>
          <w:spacing w:val="-4"/>
          <w:sz w:val="48"/>
          <w:szCs w:val="48"/>
          <w:rtl/>
        </w:rPr>
        <w:t>ف</w:t>
      </w:r>
      <w:r w:rsidR="00720965" w:rsidRPr="00372162">
        <w:rPr>
          <w:rFonts w:cs="KFGQPC Uthman Taha Naskh"/>
          <w:spacing w:val="-4"/>
          <w:sz w:val="48"/>
          <w:szCs w:val="48"/>
          <w:rtl/>
        </w:rPr>
        <w:t>اللَّهُمَّ صَلِّ عَلَى مُحَمَّدٍ وَعَلَى آلِ مُحَمَّدٍ، كَمَا صَلَّيْتَ عَلَى آلِ إِبْرَاهِيمَ فِي الْعَالَمِينَ، إِنَّكَ حَمِيدٌ مَجِيدٌ</w:t>
      </w:r>
      <w:r>
        <w:rPr>
          <w:rFonts w:cs="KFGQPC Uthman Taha Naskh" w:hint="cs"/>
          <w:spacing w:val="-4"/>
          <w:sz w:val="48"/>
          <w:szCs w:val="48"/>
          <w:rtl/>
        </w:rPr>
        <w:t>.</w:t>
      </w:r>
    </w:p>
    <w:sectPr w:rsidR="00F22962" w:rsidRPr="00372162" w:rsidSect="00464FC7">
      <w:headerReference w:type="default" r:id="rId7"/>
      <w:pgSz w:w="11906" w:h="16838"/>
      <w:pgMar w:top="567" w:right="140" w:bottom="568" w:left="567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E1C7" w14:textId="77777777" w:rsidR="00AE2998" w:rsidRDefault="00AE2998" w:rsidP="00F4391F">
      <w:r>
        <w:separator/>
      </w:r>
    </w:p>
  </w:endnote>
  <w:endnote w:type="continuationSeparator" w:id="0">
    <w:p w14:paraId="626D59F2" w14:textId="77777777" w:rsidR="00AE2998" w:rsidRDefault="00AE2998" w:rsidP="00F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F2AA" w14:textId="77777777" w:rsidR="00AE2998" w:rsidRDefault="00AE2998" w:rsidP="00F4391F">
      <w:r>
        <w:separator/>
      </w:r>
    </w:p>
  </w:footnote>
  <w:footnote w:type="continuationSeparator" w:id="0">
    <w:p w14:paraId="0529E324" w14:textId="77777777" w:rsidR="00AE2998" w:rsidRDefault="00AE2998" w:rsidP="00F4391F">
      <w:r>
        <w:continuationSeparator/>
      </w:r>
    </w:p>
  </w:footnote>
  <w:footnote w:id="1">
    <w:p w14:paraId="1967400C" w14:textId="66C7A381" w:rsidR="00A9767C" w:rsidRPr="00720965" w:rsidRDefault="00A9767C" w:rsidP="00F4391F">
      <w:pPr>
        <w:pStyle w:val="af3"/>
        <w:pageBreakBefore/>
        <w:ind w:left="0" w:firstLine="0"/>
        <w:rPr>
          <w:rFonts w:ascii="Calibri" w:hAnsi="Calibri" w:cs="KFGQPC Uthman Taha Naskh"/>
          <w:b/>
          <w:bCs/>
          <w:color w:val="auto"/>
          <w:sz w:val="24"/>
          <w:szCs w:val="24"/>
        </w:rPr>
      </w:pP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</w:rPr>
        <w:footnoteRef/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)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رواه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الطبراني</w:t>
      </w:r>
      <w:r w:rsidRPr="00B03142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(2978)</w:t>
      </w:r>
      <w:r w:rsidR="00720965" w:rsidRPr="00B03142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 xml:space="preserve">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وحسنه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المنذري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الترغيب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والترهيب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1/81)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والهيثمي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مجمع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الزوائد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1/252) </w:t>
      </w:r>
      <w:r w:rsidRPr="00720965">
        <w:rPr>
          <w:rFonts w:hint="cs"/>
          <w:b/>
          <w:bCs/>
          <w:sz w:val="24"/>
          <w:szCs w:val="24"/>
          <w:rtl/>
        </w:rPr>
        <w:t>و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الهيتمي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الزواجر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 xml:space="preserve">1/239) 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والألباني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(</w:t>
      </w:r>
      <w:r w:rsidRPr="00720965">
        <w:rPr>
          <w:rFonts w:ascii="Calibri" w:hAnsi="Calibri" w:cs="KFGQPC Uthman Taha Naskh" w:hint="cs"/>
          <w:b/>
          <w:bCs/>
          <w:color w:val="auto"/>
          <w:sz w:val="24"/>
          <w:szCs w:val="24"/>
          <w:rtl/>
        </w:rPr>
        <w:t>الصحيحة</w:t>
      </w:r>
      <w:r w:rsidRPr="00B03142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5/ 372)</w:t>
      </w:r>
      <w:r w:rsidRPr="00720965">
        <w:rPr>
          <w:rFonts w:ascii="Calibri" w:hAnsi="Calibri" w:cs="KFGQPC Uthman Taha Naskh"/>
          <w:b/>
          <w:bCs/>
          <w:color w:val="auto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3E9F" w14:textId="084A14D2" w:rsidR="00A9767C" w:rsidRPr="00F4391F" w:rsidRDefault="00A9767C" w:rsidP="00190E64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EA181B">
      <w:rPr>
        <w:b/>
        <w:bCs/>
        <w:noProof/>
        <w:sz w:val="38"/>
        <w:szCs w:val="3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0236C" wp14:editId="7C3BB3A2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3D251" w14:textId="77777777" w:rsidR="00A9767C" w:rsidRPr="00CD3E6E" w:rsidRDefault="00A9767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66347F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0236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+4UbGd4AAAAIAQAADwAAAAAAAAAAAAAAAAB6BAAAZHJzL2Rvd25yZXYu&#10;eG1sUEsFBgAAAAAEAAQA8wAAAIUFAAAAAA==&#10;">
              <v:textbox inset="0,0,0,0">
                <w:txbxContent>
                  <w:p w14:paraId="0193D251" w14:textId="77777777" w:rsidR="00A9767C" w:rsidRPr="00CD3E6E" w:rsidRDefault="00A9767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66347F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90E64" w:rsidRPr="00EA181B">
      <w:rPr>
        <w:rFonts w:hint="cs"/>
        <w:b/>
        <w:bCs/>
        <w:sz w:val="46"/>
        <w:szCs w:val="30"/>
        <w:rtl/>
      </w:rPr>
      <w:t>تَنَزَّهُوا ولكنْ تَنَزَّهُوا</w:t>
    </w:r>
    <w:r w:rsidR="00190E64" w:rsidRPr="00EA181B">
      <w:rPr>
        <w:rFonts w:hint="cs"/>
        <w:sz w:val="46"/>
        <w:szCs w:val="30"/>
        <w:rtl/>
      </w:rPr>
      <w:t xml:space="preserve"> </w:t>
    </w:r>
    <w:r w:rsidR="00EA181B" w:rsidRPr="00EA181B">
      <w:rPr>
        <w:rFonts w:hint="cs"/>
        <w:b/>
        <w:bCs/>
        <w:sz w:val="46"/>
        <w:szCs w:val="30"/>
        <w:rtl/>
      </w:rPr>
      <w:t>في الب</w:t>
    </w:r>
    <w:r w:rsidR="00EA181B">
      <w:rPr>
        <w:rFonts w:hint="cs"/>
        <w:b/>
        <w:bCs/>
        <w:sz w:val="46"/>
        <w:szCs w:val="30"/>
        <w:rtl/>
      </w:rPr>
      <w:t>ِ</w:t>
    </w:r>
    <w:r w:rsidR="00EA181B" w:rsidRPr="00EA181B">
      <w:rPr>
        <w:rFonts w:hint="cs"/>
        <w:b/>
        <w:bCs/>
        <w:sz w:val="46"/>
        <w:szCs w:val="30"/>
        <w:rtl/>
      </w:rPr>
      <w:t>يئ</w:t>
    </w:r>
    <w:r w:rsidR="00EA181B">
      <w:rPr>
        <w:rFonts w:hint="cs"/>
        <w:b/>
        <w:bCs/>
        <w:sz w:val="46"/>
        <w:szCs w:val="30"/>
        <w:rtl/>
      </w:rPr>
      <w:t>َ</w:t>
    </w:r>
    <w:r w:rsidR="00EA181B" w:rsidRPr="00EA181B">
      <w:rPr>
        <w:rFonts w:hint="cs"/>
        <w:b/>
        <w:bCs/>
        <w:sz w:val="46"/>
        <w:szCs w:val="30"/>
        <w:rtl/>
      </w:rPr>
      <w:t>ة</w:t>
    </w:r>
    <w:r w:rsidR="00EA181B">
      <w:rPr>
        <w:rFonts w:hint="cs"/>
        <w:b/>
        <w:bCs/>
        <w:sz w:val="46"/>
        <w:szCs w:val="30"/>
        <w:rtl/>
      </w:rPr>
      <w:t>ِ</w:t>
    </w:r>
    <w:r w:rsidR="00EA181B" w:rsidRPr="00EA181B">
      <w:rPr>
        <w:rFonts w:hint="cs"/>
        <w:b/>
        <w:bCs/>
        <w:sz w:val="46"/>
        <w:szCs w:val="30"/>
        <w:rtl/>
      </w:rPr>
      <w:t xml:space="preserve"> و</w:t>
    </w:r>
    <w:r w:rsidR="00EA181B">
      <w:rPr>
        <w:rFonts w:hint="cs"/>
        <w:b/>
        <w:bCs/>
        <w:sz w:val="46"/>
        <w:szCs w:val="30"/>
        <w:rtl/>
      </w:rPr>
      <w:t>َ</w:t>
    </w:r>
    <w:r w:rsidR="00EA181B" w:rsidRPr="00EA181B">
      <w:rPr>
        <w:rFonts w:hint="cs"/>
        <w:b/>
        <w:bCs/>
        <w:sz w:val="46"/>
        <w:szCs w:val="30"/>
        <w:rtl/>
      </w:rPr>
      <w:t>الب</w:t>
    </w:r>
    <w:r w:rsidR="00EA181B">
      <w:rPr>
        <w:rFonts w:hint="cs"/>
        <w:b/>
        <w:bCs/>
        <w:sz w:val="46"/>
        <w:szCs w:val="30"/>
        <w:rtl/>
      </w:rPr>
      <w:t>َ</w:t>
    </w:r>
    <w:r w:rsidR="00EA181B" w:rsidRPr="00EA181B">
      <w:rPr>
        <w:rFonts w:hint="cs"/>
        <w:b/>
        <w:bCs/>
        <w:sz w:val="46"/>
        <w:szCs w:val="30"/>
        <w:rtl/>
      </w:rPr>
      <w:t>ل</w:t>
    </w:r>
    <w:r w:rsidR="00EA181B">
      <w:rPr>
        <w:rFonts w:hint="cs"/>
        <w:b/>
        <w:bCs/>
        <w:sz w:val="46"/>
        <w:szCs w:val="30"/>
        <w:rtl/>
      </w:rPr>
      <w:t>َ</w:t>
    </w:r>
    <w:r w:rsidR="00EA181B" w:rsidRPr="00EA181B">
      <w:rPr>
        <w:rFonts w:hint="cs"/>
        <w:b/>
        <w:bCs/>
        <w:sz w:val="46"/>
        <w:szCs w:val="30"/>
        <w:rtl/>
      </w:rPr>
      <w:t>د</w:t>
    </w:r>
    <w:r w:rsidR="00EA181B">
      <w:rPr>
        <w:rFonts w:hint="cs"/>
        <w:b/>
        <w:bCs/>
        <w:sz w:val="46"/>
        <w:szCs w:val="30"/>
        <w:rtl/>
      </w:rPr>
      <w:t>ِ</w:t>
    </w:r>
    <w:r w:rsidR="00EA181B" w:rsidRPr="00EA181B">
      <w:rPr>
        <w:rFonts w:hint="cs"/>
        <w:sz w:val="46"/>
        <w:szCs w:val="30"/>
        <w:rtl/>
      </w:rPr>
      <w:t xml:space="preserve"> </w:t>
    </w:r>
    <w:r w:rsidR="00190E64">
      <w:rPr>
        <w:rFonts w:hint="cs"/>
        <w:sz w:val="36"/>
        <w:rtl/>
      </w:rPr>
      <w:t xml:space="preserve">(راشد البداح </w:t>
    </w:r>
    <w:r w:rsidR="00190E64">
      <w:rPr>
        <w:sz w:val="36"/>
        <w:rtl/>
      </w:rPr>
      <w:t>–</w:t>
    </w:r>
    <w:r w:rsidR="00190E64">
      <w:rPr>
        <w:rFonts w:hint="cs"/>
        <w:sz w:val="36"/>
        <w:rtl/>
      </w:rPr>
      <w:t xml:space="preserve"> الزلفي) </w:t>
    </w:r>
    <w:r w:rsidR="00EA181B">
      <w:rPr>
        <w:rFonts w:hint="cs"/>
        <w:sz w:val="36"/>
        <w:rtl/>
      </w:rPr>
      <w:t>20</w:t>
    </w:r>
    <w:r w:rsidR="00190E64">
      <w:rPr>
        <w:rFonts w:hint="cs"/>
        <w:sz w:val="36"/>
        <w:rtl/>
      </w:rPr>
      <w:t xml:space="preserve"> </w:t>
    </w:r>
    <w:r w:rsidR="00EA181B">
      <w:rPr>
        <w:rFonts w:hint="cs"/>
        <w:sz w:val="36"/>
        <w:rtl/>
      </w:rPr>
      <w:t>رجب</w:t>
    </w:r>
    <w:r w:rsidR="00190E64">
      <w:rPr>
        <w:rFonts w:hint="cs"/>
        <w:sz w:val="36"/>
        <w:rtl/>
      </w:rPr>
      <w:t xml:space="preserve"> </w:t>
    </w:r>
    <w:r w:rsidR="00EA181B">
      <w:rPr>
        <w:rFonts w:hint="cs"/>
        <w:sz w:val="36"/>
        <w:rtl/>
      </w:rPr>
      <w:t>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D4326E1"/>
    <w:multiLevelType w:val="hybridMultilevel"/>
    <w:tmpl w:val="6A5CC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 w15:restartNumberingAfterBreak="0">
    <w:nsid w:val="38BA78CF"/>
    <w:multiLevelType w:val="hybridMultilevel"/>
    <w:tmpl w:val="E10E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5BBD1FE7"/>
    <w:multiLevelType w:val="hybridMultilevel"/>
    <w:tmpl w:val="16CAC098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615F3901"/>
    <w:multiLevelType w:val="hybridMultilevel"/>
    <w:tmpl w:val="563CB958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665D42B3"/>
    <w:multiLevelType w:val="hybridMultilevel"/>
    <w:tmpl w:val="223A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6297A"/>
    <w:multiLevelType w:val="hybridMultilevel"/>
    <w:tmpl w:val="D4F0B766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319991878">
    <w:abstractNumId w:val="4"/>
  </w:num>
  <w:num w:numId="2" w16cid:durableId="1360546516">
    <w:abstractNumId w:val="0"/>
  </w:num>
  <w:num w:numId="3" w16cid:durableId="406610644">
    <w:abstractNumId w:val="6"/>
  </w:num>
  <w:num w:numId="4" w16cid:durableId="1670908383">
    <w:abstractNumId w:val="8"/>
  </w:num>
  <w:num w:numId="5" w16cid:durableId="277376289">
    <w:abstractNumId w:val="1"/>
  </w:num>
  <w:num w:numId="6" w16cid:durableId="1411123094">
    <w:abstractNumId w:val="7"/>
  </w:num>
  <w:num w:numId="7" w16cid:durableId="1709404509">
    <w:abstractNumId w:val="2"/>
  </w:num>
  <w:num w:numId="8" w16cid:durableId="287900032">
    <w:abstractNumId w:val="3"/>
  </w:num>
  <w:num w:numId="9" w16cid:durableId="129455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1F"/>
    <w:rsid w:val="00051AF1"/>
    <w:rsid w:val="00075B92"/>
    <w:rsid w:val="000762B5"/>
    <w:rsid w:val="00083E2A"/>
    <w:rsid w:val="000918E6"/>
    <w:rsid w:val="00097DCB"/>
    <w:rsid w:val="00097FFE"/>
    <w:rsid w:val="000A3FDD"/>
    <w:rsid w:val="000A4F6E"/>
    <w:rsid w:val="000B62AB"/>
    <w:rsid w:val="000C08E4"/>
    <w:rsid w:val="000D202C"/>
    <w:rsid w:val="000E2621"/>
    <w:rsid w:val="000F66E4"/>
    <w:rsid w:val="00102069"/>
    <w:rsid w:val="001068B1"/>
    <w:rsid w:val="001128A7"/>
    <w:rsid w:val="00141577"/>
    <w:rsid w:val="00142615"/>
    <w:rsid w:val="001565A6"/>
    <w:rsid w:val="00166094"/>
    <w:rsid w:val="00190E64"/>
    <w:rsid w:val="001B3220"/>
    <w:rsid w:val="001C11D7"/>
    <w:rsid w:val="001D052F"/>
    <w:rsid w:val="001D481B"/>
    <w:rsid w:val="001E4C5C"/>
    <w:rsid w:val="001E708D"/>
    <w:rsid w:val="00211079"/>
    <w:rsid w:val="00247F6A"/>
    <w:rsid w:val="00251DDA"/>
    <w:rsid w:val="0027116D"/>
    <w:rsid w:val="00290947"/>
    <w:rsid w:val="002A02E6"/>
    <w:rsid w:val="002B0C36"/>
    <w:rsid w:val="002C0C10"/>
    <w:rsid w:val="002C46BD"/>
    <w:rsid w:val="00305526"/>
    <w:rsid w:val="003342E2"/>
    <w:rsid w:val="00336EC0"/>
    <w:rsid w:val="0034304F"/>
    <w:rsid w:val="00354155"/>
    <w:rsid w:val="00355E33"/>
    <w:rsid w:val="00372162"/>
    <w:rsid w:val="00396E40"/>
    <w:rsid w:val="003A21AB"/>
    <w:rsid w:val="003B1D08"/>
    <w:rsid w:val="003D7B61"/>
    <w:rsid w:val="003E7979"/>
    <w:rsid w:val="00443A5E"/>
    <w:rsid w:val="004445F8"/>
    <w:rsid w:val="00456458"/>
    <w:rsid w:val="00464FC7"/>
    <w:rsid w:val="004A3F44"/>
    <w:rsid w:val="004C56F7"/>
    <w:rsid w:val="004D35AB"/>
    <w:rsid w:val="004D6884"/>
    <w:rsid w:val="00512C46"/>
    <w:rsid w:val="00553A2F"/>
    <w:rsid w:val="00562912"/>
    <w:rsid w:val="00580474"/>
    <w:rsid w:val="005C612C"/>
    <w:rsid w:val="005C7D9D"/>
    <w:rsid w:val="0064321A"/>
    <w:rsid w:val="0066347F"/>
    <w:rsid w:val="006722CA"/>
    <w:rsid w:val="0068596A"/>
    <w:rsid w:val="006E234E"/>
    <w:rsid w:val="006E6B72"/>
    <w:rsid w:val="006E6BA2"/>
    <w:rsid w:val="006F039F"/>
    <w:rsid w:val="006F4CA7"/>
    <w:rsid w:val="006F4F4C"/>
    <w:rsid w:val="00720965"/>
    <w:rsid w:val="00732B30"/>
    <w:rsid w:val="0074520F"/>
    <w:rsid w:val="00777673"/>
    <w:rsid w:val="00793F74"/>
    <w:rsid w:val="007B10E0"/>
    <w:rsid w:val="007B2C5A"/>
    <w:rsid w:val="007B5D2B"/>
    <w:rsid w:val="007C43C2"/>
    <w:rsid w:val="007C6FBA"/>
    <w:rsid w:val="007E13B3"/>
    <w:rsid w:val="007F6F87"/>
    <w:rsid w:val="00807F8F"/>
    <w:rsid w:val="008452E1"/>
    <w:rsid w:val="00852CE6"/>
    <w:rsid w:val="008617E3"/>
    <w:rsid w:val="00873590"/>
    <w:rsid w:val="00875E98"/>
    <w:rsid w:val="00890336"/>
    <w:rsid w:val="008B7450"/>
    <w:rsid w:val="008C797E"/>
    <w:rsid w:val="008E1246"/>
    <w:rsid w:val="008F42FA"/>
    <w:rsid w:val="008F4869"/>
    <w:rsid w:val="0090113B"/>
    <w:rsid w:val="00981697"/>
    <w:rsid w:val="00987993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9767C"/>
    <w:rsid w:val="00AA3188"/>
    <w:rsid w:val="00AA3D2B"/>
    <w:rsid w:val="00AC0E17"/>
    <w:rsid w:val="00AD4E8E"/>
    <w:rsid w:val="00AE2998"/>
    <w:rsid w:val="00B00E3C"/>
    <w:rsid w:val="00B03142"/>
    <w:rsid w:val="00B26F80"/>
    <w:rsid w:val="00B432B8"/>
    <w:rsid w:val="00BC6176"/>
    <w:rsid w:val="00BE48CE"/>
    <w:rsid w:val="00C126BD"/>
    <w:rsid w:val="00C5563F"/>
    <w:rsid w:val="00C92FB9"/>
    <w:rsid w:val="00CB6B30"/>
    <w:rsid w:val="00CC2130"/>
    <w:rsid w:val="00CD470B"/>
    <w:rsid w:val="00CE4C14"/>
    <w:rsid w:val="00D05667"/>
    <w:rsid w:val="00D21D4F"/>
    <w:rsid w:val="00D25097"/>
    <w:rsid w:val="00D404E6"/>
    <w:rsid w:val="00D63D87"/>
    <w:rsid w:val="00D67B73"/>
    <w:rsid w:val="00D77042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3288"/>
    <w:rsid w:val="00E777A9"/>
    <w:rsid w:val="00EA181B"/>
    <w:rsid w:val="00EC5007"/>
    <w:rsid w:val="00EC7AC1"/>
    <w:rsid w:val="00ED6969"/>
    <w:rsid w:val="00ED6F1C"/>
    <w:rsid w:val="00EE0FE9"/>
    <w:rsid w:val="00F033F4"/>
    <w:rsid w:val="00F04B3F"/>
    <w:rsid w:val="00F13804"/>
    <w:rsid w:val="00F1412A"/>
    <w:rsid w:val="00F22962"/>
    <w:rsid w:val="00F4391F"/>
    <w:rsid w:val="00F61602"/>
    <w:rsid w:val="00F70AF8"/>
    <w:rsid w:val="00F97628"/>
    <w:rsid w:val="00FA2C9F"/>
    <w:rsid w:val="00FB4F82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2BE6E0"/>
  <w15:docId w15:val="{066EBC4C-9DFD-4E81-919E-13E4BC55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uiPriority w:val="99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numbering" w:customStyle="1" w:styleId="17">
    <w:name w:val="بلا قائمة1"/>
    <w:next w:val="a2"/>
    <w:uiPriority w:val="99"/>
    <w:semiHidden/>
    <w:unhideWhenUsed/>
    <w:rsid w:val="00F4391F"/>
  </w:style>
  <w:style w:type="character" w:customStyle="1" w:styleId="Char0">
    <w:name w:val="نص حاشية سفلية Char"/>
    <w:basedOn w:val="a0"/>
    <w:link w:val="af3"/>
    <w:uiPriority w:val="99"/>
    <w:rsid w:val="00F4391F"/>
    <w:rPr>
      <w:rFonts w:cs="Traditional Arabic"/>
      <w:color w:val="000000"/>
      <w:sz w:val="28"/>
      <w:szCs w:val="28"/>
      <w:lang w:eastAsia="ar-SA"/>
    </w:rPr>
  </w:style>
  <w:style w:type="paragraph" w:customStyle="1" w:styleId="afc">
    <w:link w:val="Char1"/>
    <w:uiPriority w:val="99"/>
    <w:rsid w:val="00F4391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KFGQPC Uthman Taha Naskh"/>
      <w:sz w:val="22"/>
      <w:szCs w:val="32"/>
    </w:rPr>
  </w:style>
  <w:style w:type="character" w:customStyle="1" w:styleId="Char2">
    <w:name w:val="رأس صفحة Char"/>
    <w:basedOn w:val="a0"/>
    <w:uiPriority w:val="99"/>
    <w:semiHidden/>
    <w:rsid w:val="00F4391F"/>
    <w:rPr>
      <w:sz w:val="22"/>
      <w:szCs w:val="32"/>
    </w:rPr>
  </w:style>
  <w:style w:type="character" w:customStyle="1" w:styleId="Char1">
    <w:name w:val="تذييل صفحة Char"/>
    <w:basedOn w:val="a0"/>
    <w:link w:val="afc"/>
    <w:uiPriority w:val="99"/>
    <w:rsid w:val="00F4391F"/>
    <w:rPr>
      <w:sz w:val="22"/>
      <w:szCs w:val="32"/>
    </w:rPr>
  </w:style>
  <w:style w:type="character" w:customStyle="1" w:styleId="Char">
    <w:name w:val="رأس الصفحة Char"/>
    <w:basedOn w:val="a0"/>
    <w:link w:val="a8"/>
    <w:rsid w:val="00F4391F"/>
    <w:rPr>
      <w:rFonts w:cs="Traditional Arabic"/>
      <w:color w:val="000000"/>
      <w:lang w:eastAsia="ar-SA"/>
    </w:rPr>
  </w:style>
  <w:style w:type="paragraph" w:styleId="afd">
    <w:name w:val="footer"/>
    <w:basedOn w:val="a"/>
    <w:link w:val="Char3"/>
    <w:uiPriority w:val="99"/>
    <w:unhideWhenUsed/>
    <w:rsid w:val="00F4391F"/>
    <w:pPr>
      <w:widowControl/>
      <w:tabs>
        <w:tab w:val="center" w:pos="4153"/>
        <w:tab w:val="right" w:pos="8306"/>
      </w:tabs>
      <w:ind w:firstLine="0"/>
      <w:jc w:val="left"/>
    </w:pPr>
    <w:rPr>
      <w:rFonts w:ascii="Calibri" w:eastAsia="Calibri" w:hAnsi="Calibri" w:cs="KFGQPC Uthman Taha Naskh"/>
      <w:color w:val="auto"/>
      <w:sz w:val="22"/>
      <w:szCs w:val="32"/>
      <w:lang w:eastAsia="en-US"/>
    </w:rPr>
  </w:style>
  <w:style w:type="character" w:customStyle="1" w:styleId="Char3">
    <w:name w:val="تذييل الصفحة Char"/>
    <w:basedOn w:val="a0"/>
    <w:link w:val="afd"/>
    <w:uiPriority w:val="99"/>
    <w:rsid w:val="00F4391F"/>
    <w:rPr>
      <w:rFonts w:ascii="Calibri" w:eastAsia="Calibri" w:hAnsi="Calibri" w:cs="KFGQPC Uthman Taha Naskh"/>
      <w:sz w:val="22"/>
      <w:szCs w:val="32"/>
    </w:rPr>
  </w:style>
  <w:style w:type="paragraph" w:styleId="afe">
    <w:name w:val="List Paragraph"/>
    <w:basedOn w:val="a"/>
    <w:uiPriority w:val="34"/>
    <w:qFormat/>
    <w:rsid w:val="00F4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11</cp:revision>
  <cp:lastPrinted>2026-01-05T18:01:00Z</cp:lastPrinted>
  <dcterms:created xsi:type="dcterms:W3CDTF">2026-01-05T11:30:00Z</dcterms:created>
  <dcterms:modified xsi:type="dcterms:W3CDTF">2026-01-05T18:04:00Z</dcterms:modified>
</cp:coreProperties>
</file>