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99CD2" w14:textId="684CFFF3" w:rsidR="000A2EEE" w:rsidRDefault="000A2EEE" w:rsidP="000A2EEE">
      <w:pPr>
        <w:rPr>
          <w:b/>
          <w:bCs/>
          <w:u w:val="single"/>
          <w:rtl/>
          <w:lang w:bidi="ar-EG"/>
        </w:rPr>
      </w:pPr>
      <w:r>
        <w:rPr>
          <w:rFonts w:hint="cs"/>
          <w:rtl/>
          <w:lang w:bidi="ar-EG"/>
        </w:rPr>
        <w:t xml:space="preserve">               </w:t>
      </w:r>
      <w:r w:rsidRPr="001C240A">
        <w:rPr>
          <w:rFonts w:hint="cs"/>
          <w:b/>
          <w:bCs/>
          <w:u w:val="single"/>
          <w:rtl/>
          <w:lang w:bidi="ar-EG"/>
        </w:rPr>
        <w:t xml:space="preserve">ثمار الإيمان باليوم الآخر </w:t>
      </w:r>
    </w:p>
    <w:p w14:paraId="4A624B7E" w14:textId="14079D47" w:rsidR="001C240A" w:rsidRPr="001C240A" w:rsidRDefault="001C240A" w:rsidP="000A2EEE">
      <w:pPr>
        <w:rPr>
          <w:b/>
          <w:bCs/>
          <w:u w:val="single"/>
          <w:rtl/>
          <w:lang w:bidi="ar-EG"/>
        </w:rPr>
      </w:pPr>
      <w:r w:rsidRPr="001C240A">
        <w:rPr>
          <w:rFonts w:hint="cs"/>
          <w:b/>
          <w:bCs/>
          <w:u w:val="single"/>
          <w:rtl/>
          <w:lang w:bidi="ar-EG"/>
        </w:rPr>
        <w:t xml:space="preserve"> </w:t>
      </w:r>
      <w:r>
        <w:rPr>
          <w:rFonts w:hint="cs"/>
          <w:b/>
          <w:bCs/>
          <w:u w:val="single"/>
          <w:rtl/>
          <w:lang w:bidi="ar-EG"/>
        </w:rPr>
        <w:t>الخطبة الأولى:</w:t>
      </w:r>
    </w:p>
    <w:p w14:paraId="2A5027FD" w14:textId="7F23A54E" w:rsidR="001769A6" w:rsidRDefault="001769A6" w:rsidP="000A2EEE">
      <w:pPr>
        <w:rPr>
          <w:rFonts w:hint="cs"/>
          <w:rtl/>
          <w:lang w:bidi="ar-EG"/>
        </w:rPr>
      </w:pPr>
      <w:r>
        <w:rPr>
          <w:rFonts w:hint="cs"/>
          <w:rtl/>
          <w:lang w:bidi="ar-EG"/>
        </w:rPr>
        <w:t>الحمدُ للهِ ربِّ العالمين، أحمدُه سبحانه وأشكرُه، وأشهد أن لا إله إلا الله وحده لا شريك له، وأشهد أن محمدًا عبدُه ورسولُه، صلّى الله عليه وعلى آله وصحبه وسلّم تسليمًا كثيرًا.</w:t>
      </w:r>
    </w:p>
    <w:p w14:paraId="02C4DEC1" w14:textId="1F1D1642" w:rsidR="001769A6" w:rsidRDefault="001769A6" w:rsidP="000A2EEE">
      <w:pPr>
        <w:rPr>
          <w:rFonts w:hint="cs"/>
          <w:rtl/>
        </w:rPr>
      </w:pPr>
      <w:r>
        <w:rPr>
          <w:rFonts w:hint="cs"/>
          <w:rtl/>
        </w:rPr>
        <w:t>أما بعد:</w:t>
      </w:r>
    </w:p>
    <w:p w14:paraId="4F87EA2E" w14:textId="00A987C9" w:rsidR="001769A6" w:rsidRDefault="001769A6" w:rsidP="000A2EEE">
      <w:pPr>
        <w:rPr>
          <w:rFonts w:hint="cs"/>
          <w:rtl/>
        </w:rPr>
      </w:pPr>
      <w:r>
        <w:rPr>
          <w:rFonts w:hint="cs"/>
          <w:rtl/>
        </w:rPr>
        <w:t>فيا عباد الله، اتقوا الله تعالى حقَّ التقوى، واعلموا أن من أعظم أصول الإيمان: الإيمانُ باليوم الآخر، ذلك اليوم العظيم الذي يُحاسَب فيه العباد، ويُجزى فيه المحسن بإحسانه، والمسيء بإساءته.</w:t>
      </w:r>
    </w:p>
    <w:p w14:paraId="420B6F97" w14:textId="3AA4212F" w:rsidR="001769A6" w:rsidRDefault="001769A6" w:rsidP="000A2EEE">
      <w:pPr>
        <w:rPr>
          <w:rFonts w:hint="cs"/>
          <w:rtl/>
        </w:rPr>
      </w:pPr>
      <w:r>
        <w:rPr>
          <w:rFonts w:hint="cs"/>
          <w:rtl/>
        </w:rPr>
        <w:t>أيها المسلمون، لقد سبق أن بيّنّا أن الإيمان باليوم الآخر يتضمن أمورًا ثلاثة:</w:t>
      </w:r>
    </w:p>
    <w:p w14:paraId="0B6EE88D" w14:textId="62D6F509" w:rsidR="001769A6" w:rsidRDefault="001769A6" w:rsidP="000A2EEE">
      <w:pPr>
        <w:pStyle w:val="a6"/>
        <w:numPr>
          <w:ilvl w:val="0"/>
          <w:numId w:val="1"/>
        </w:numPr>
        <w:rPr>
          <w:rFonts w:hint="cs"/>
          <w:rtl/>
        </w:rPr>
      </w:pPr>
      <w:r>
        <w:rPr>
          <w:rFonts w:hint="cs"/>
          <w:rtl/>
        </w:rPr>
        <w:t>الإيمان بالبعث بعد الموت.</w:t>
      </w:r>
    </w:p>
    <w:p w14:paraId="1D7DE3FB" w14:textId="05789CCA" w:rsidR="001769A6" w:rsidRDefault="001769A6" w:rsidP="000A2EEE">
      <w:pPr>
        <w:pStyle w:val="a6"/>
        <w:numPr>
          <w:ilvl w:val="0"/>
          <w:numId w:val="1"/>
        </w:numPr>
        <w:rPr>
          <w:rFonts w:hint="cs"/>
          <w:rtl/>
        </w:rPr>
      </w:pPr>
      <w:r>
        <w:rPr>
          <w:rFonts w:hint="cs"/>
          <w:rtl/>
        </w:rPr>
        <w:t>والإيمان بالحساب والجزاء.</w:t>
      </w:r>
    </w:p>
    <w:p w14:paraId="0D41A204" w14:textId="08296EAC" w:rsidR="001769A6" w:rsidRDefault="001769A6" w:rsidP="005047B2">
      <w:pPr>
        <w:pStyle w:val="a6"/>
        <w:numPr>
          <w:ilvl w:val="0"/>
          <w:numId w:val="1"/>
        </w:numPr>
        <w:rPr>
          <w:rFonts w:hint="cs"/>
          <w:rtl/>
        </w:rPr>
      </w:pPr>
      <w:r>
        <w:rPr>
          <w:rFonts w:hint="cs"/>
          <w:rtl/>
        </w:rPr>
        <w:t>والإيمان بالجنة والنار.</w:t>
      </w:r>
    </w:p>
    <w:p w14:paraId="4B395FB5" w14:textId="6B186283" w:rsidR="001769A6" w:rsidRDefault="001769A6" w:rsidP="009946D4">
      <w:pPr>
        <w:rPr>
          <w:rFonts w:hint="cs"/>
          <w:rtl/>
        </w:rPr>
      </w:pPr>
      <w:r>
        <w:rPr>
          <w:rFonts w:hint="cs"/>
          <w:rtl/>
        </w:rPr>
        <w:t>وفي هذه الخطبة نتحدث عن ثمار الإيمان باليوم الآخر، وما يجنيه المؤمن من هذا الإيمان العظيم.</w:t>
      </w:r>
    </w:p>
    <w:p w14:paraId="20882697" w14:textId="12F47A03" w:rsidR="001769A6" w:rsidRDefault="001769A6" w:rsidP="00664D49">
      <w:pPr>
        <w:rPr>
          <w:rFonts w:hint="cs"/>
          <w:rtl/>
        </w:rPr>
      </w:pPr>
      <w:r>
        <w:rPr>
          <w:rFonts w:hint="cs"/>
          <w:rtl/>
        </w:rPr>
        <w:t xml:space="preserve">أيها الإخوة، من أعظم ثمار الإيمان باليوم الآخر: أن </w:t>
      </w:r>
      <w:r w:rsidR="00664D49">
        <w:rPr>
          <w:rFonts w:hint="cs"/>
          <w:rtl/>
        </w:rPr>
        <w:t>ي</w:t>
      </w:r>
      <w:r w:rsidR="008D6023">
        <w:rPr>
          <w:rFonts w:hint="cs"/>
          <w:rtl/>
        </w:rPr>
        <w:t>طمئن</w:t>
      </w:r>
      <w:r>
        <w:rPr>
          <w:rFonts w:hint="cs"/>
          <w:rtl/>
        </w:rPr>
        <w:t xml:space="preserve"> المؤمنَ عند المصائب، فإذا فَقَد شيئًا من الدنيا، تذكّر أن الله سيعوّضه في الآخرة</w:t>
      </w:r>
      <w:r w:rsidR="00664D49">
        <w:rPr>
          <w:rFonts w:hint="cs"/>
          <w:rtl/>
        </w:rPr>
        <w:t xml:space="preserve">، </w:t>
      </w:r>
      <w:r>
        <w:rPr>
          <w:rFonts w:hint="cs"/>
          <w:rtl/>
        </w:rPr>
        <w:t>قال الله تعالى:</w:t>
      </w:r>
      <w:r w:rsidR="00664D49">
        <w:rPr>
          <w:rFonts w:hint="cs"/>
          <w:rtl/>
        </w:rPr>
        <w:t xml:space="preserve"> </w:t>
      </w:r>
      <w:r>
        <w:rPr>
          <w:rFonts w:hint="cs"/>
          <w:rtl/>
        </w:rPr>
        <w:t>﴿وَبَشِّرِ الصَّابِرِينَ ۝ الَّذِينَ إِذَا أَصَابَتْهُمْ مُصِيبَةٌ قَالُوا إِنَّا لِلَّهِ وَإِنَّا إِلَيْهِ رَاجِعُونَ﴾ [البقرة: 155-156].</w:t>
      </w:r>
    </w:p>
    <w:p w14:paraId="21014A08" w14:textId="77777777" w:rsidR="001769A6" w:rsidRDefault="001769A6">
      <w:pPr>
        <w:rPr>
          <w:rFonts w:hint="cs"/>
          <w:rtl/>
        </w:rPr>
      </w:pPr>
      <w:r>
        <w:rPr>
          <w:rFonts w:hint="cs"/>
          <w:rtl/>
        </w:rPr>
        <w:t>وفي الحديث القدسي أن الله تعالى يقول لملائكته إذا قبضوا ولدَ عبده:</w:t>
      </w:r>
    </w:p>
    <w:p w14:paraId="4981E0CF" w14:textId="77777777" w:rsidR="001769A6" w:rsidRDefault="001769A6">
      <w:pPr>
        <w:rPr>
          <w:rFonts w:hint="cs"/>
          <w:rtl/>
        </w:rPr>
      </w:pPr>
      <w:r>
        <w:rPr>
          <w:rFonts w:hint="cs"/>
          <w:rtl/>
        </w:rPr>
        <w:t>«قبضتم ولدَ عبدي؟» فيقولون: نعم، فيقول: «قبضتم ثمرةَ فؤاده؟» فيقولون: نعم، فيقول: «ماذا قال عبدي؟» فيقولون: حمدك واسترجع، فيقول الله: «ابنوا لعبدي بيتًا في الجنة وسمّوه بيت الحمد»</w:t>
      </w:r>
    </w:p>
    <w:p w14:paraId="169A3F1E" w14:textId="13157555" w:rsidR="001769A6" w:rsidRDefault="001769A6">
      <w:pPr>
        <w:rPr>
          <w:rFonts w:hint="cs"/>
          <w:rtl/>
        </w:rPr>
      </w:pPr>
      <w:r>
        <w:rPr>
          <w:rFonts w:hint="cs"/>
          <w:rtl/>
        </w:rPr>
        <w:t>رواه الترمذي</w:t>
      </w:r>
      <w:r w:rsidR="00D30E0B">
        <w:rPr>
          <w:rFonts w:hint="cs"/>
          <w:rtl/>
        </w:rPr>
        <w:t>،</w:t>
      </w:r>
      <w:r>
        <w:rPr>
          <w:rFonts w:hint="cs"/>
          <w:rtl/>
        </w:rPr>
        <w:t xml:space="preserve"> وقال: حسن.</w:t>
      </w:r>
    </w:p>
    <w:p w14:paraId="04CB8BBA" w14:textId="2303A8DC" w:rsidR="001769A6" w:rsidRDefault="001769A6" w:rsidP="00E420E7">
      <w:pPr>
        <w:rPr>
          <w:rFonts w:hint="cs"/>
          <w:rtl/>
        </w:rPr>
      </w:pPr>
      <w:r>
        <w:rPr>
          <w:rFonts w:hint="cs"/>
          <w:rtl/>
        </w:rPr>
        <w:t>فالإيمان بالآخرة يجعل القلب مطمئنًا، راضيًا بقضاء الله، راجيًا ما عنده.</w:t>
      </w:r>
    </w:p>
    <w:p w14:paraId="6DC32F00" w14:textId="77777777" w:rsidR="00D30E0B" w:rsidRDefault="001769A6" w:rsidP="00D30E0B">
      <w:pPr>
        <w:rPr>
          <w:rtl/>
        </w:rPr>
      </w:pPr>
      <w:r>
        <w:rPr>
          <w:rFonts w:hint="cs"/>
          <w:rtl/>
        </w:rPr>
        <w:t>عباد الله، من ثمار الإيمان باليوم الآخر: أن يدفع العبد إلى الطاعة، ويُرغّبه في العمل الصالح</w:t>
      </w:r>
      <w:r w:rsidR="009946D4">
        <w:rPr>
          <w:rFonts w:hint="cs"/>
          <w:rtl/>
        </w:rPr>
        <w:t xml:space="preserve">، </w:t>
      </w:r>
      <w:r>
        <w:rPr>
          <w:rFonts w:hint="cs"/>
          <w:rtl/>
        </w:rPr>
        <w:t>قال تعالى:</w:t>
      </w:r>
      <w:r w:rsidR="009946D4">
        <w:rPr>
          <w:rFonts w:hint="cs"/>
          <w:rtl/>
        </w:rPr>
        <w:t xml:space="preserve"> </w:t>
      </w:r>
      <w:r>
        <w:rPr>
          <w:rFonts w:hint="cs"/>
          <w:rtl/>
        </w:rPr>
        <w:t>﴿وَمَنْ يَأْتِهِ مُؤْمِنًا قَدْ عَمِلَ الصَّالِحَاتِ فَأُولَئِكَ لَهُمُ الدَّرَجَاتُ الْعُلَى ۝ جَنَّاتُ عَدْنٍ تَجْرِي مِنْ تَحْتِهَا الْأَنْهَارُ خَالِدِينَ فِيهَا وَذَٰلِكَ جَزَاءُ مَنْ تَزَكَّى﴾ [طه: 75-76]</w:t>
      </w:r>
      <w:r w:rsidR="009946D4">
        <w:rPr>
          <w:rFonts w:hint="cs"/>
          <w:rtl/>
        </w:rPr>
        <w:t xml:space="preserve">، </w:t>
      </w:r>
      <w:r>
        <w:rPr>
          <w:rFonts w:hint="cs"/>
          <w:rtl/>
        </w:rPr>
        <w:t>وقال النبي ﷺ:</w:t>
      </w:r>
      <w:r w:rsidR="009946D4">
        <w:rPr>
          <w:rFonts w:hint="cs"/>
          <w:rtl/>
        </w:rPr>
        <w:t xml:space="preserve"> </w:t>
      </w:r>
      <w:r>
        <w:rPr>
          <w:rFonts w:hint="cs"/>
          <w:rtl/>
        </w:rPr>
        <w:t>«قال الله تعالى: أعددتُ لعبادي الصالحين ما لا عينٌ رأت، ولا أذنٌ سمعت، ولا خطر على قلب بشر» متفق علي</w:t>
      </w:r>
      <w:r w:rsidR="00D30E0B">
        <w:rPr>
          <w:rFonts w:hint="cs"/>
          <w:rtl/>
        </w:rPr>
        <w:t>ه</w:t>
      </w:r>
    </w:p>
    <w:p w14:paraId="5C306E1E" w14:textId="047B59AA" w:rsidR="001769A6" w:rsidRDefault="001769A6" w:rsidP="00D30E0B">
      <w:pPr>
        <w:rPr>
          <w:rFonts w:hint="cs"/>
          <w:rtl/>
        </w:rPr>
      </w:pPr>
      <w:r>
        <w:rPr>
          <w:rFonts w:hint="cs"/>
          <w:rtl/>
        </w:rPr>
        <w:t>فمن أيقن بالجنة، اشتاق إليها، وسعى لها سعيها.</w:t>
      </w:r>
    </w:p>
    <w:p w14:paraId="33370FCE" w14:textId="61739367" w:rsidR="001769A6" w:rsidRDefault="001769A6" w:rsidP="00D30E0B">
      <w:pPr>
        <w:rPr>
          <w:rFonts w:hint="cs"/>
          <w:rtl/>
        </w:rPr>
      </w:pPr>
      <w:r>
        <w:rPr>
          <w:rFonts w:hint="cs"/>
          <w:rtl/>
        </w:rPr>
        <w:t>ومن أعظم الثمار: أن الإيمان باليوم الآخر يردع العبد عن المعصية</w:t>
      </w:r>
      <w:r w:rsidR="00D30E0B">
        <w:rPr>
          <w:rFonts w:hint="cs"/>
          <w:rtl/>
        </w:rPr>
        <w:t xml:space="preserve">، </w:t>
      </w:r>
      <w:r>
        <w:rPr>
          <w:rFonts w:hint="cs"/>
          <w:rtl/>
        </w:rPr>
        <w:t>قال الله تعالى:</w:t>
      </w:r>
    </w:p>
    <w:p w14:paraId="67903074" w14:textId="77777777" w:rsidR="00D30E0B" w:rsidRDefault="001769A6" w:rsidP="00D30E0B">
      <w:pPr>
        <w:rPr>
          <w:rtl/>
        </w:rPr>
      </w:pPr>
      <w:r>
        <w:rPr>
          <w:rFonts w:hint="cs"/>
          <w:rtl/>
        </w:rPr>
        <w:t>﴿وَلَا تَحْسَبَنَّ اللَّهَ غَافِلًا عَمَّا يَعْمَلُ الظَّالِمُونَ ۚ إِنَّمَا يُؤَخِّرُهُمْ لِيَوْمٍ تَشْخَصُ فِيهِ الْأَبْصَارُ﴾ [إبراهيم: 42].</w:t>
      </w:r>
    </w:p>
    <w:p w14:paraId="6FF7DA4F" w14:textId="4475379D" w:rsidR="001769A6" w:rsidRDefault="001769A6" w:rsidP="00D30E0B">
      <w:pPr>
        <w:rPr>
          <w:rFonts w:hint="cs"/>
          <w:rtl/>
        </w:rPr>
      </w:pPr>
      <w:r>
        <w:rPr>
          <w:rFonts w:hint="cs"/>
          <w:rtl/>
        </w:rPr>
        <w:t>ومن ذلك ما وقع للصحابي الجليل أبي مسعود البدري رضي الله عنه، قال:</w:t>
      </w:r>
      <w:r w:rsidR="00D30E0B">
        <w:rPr>
          <w:rFonts w:hint="cs"/>
          <w:rtl/>
        </w:rPr>
        <w:t xml:space="preserve"> </w:t>
      </w:r>
      <w:r>
        <w:rPr>
          <w:rFonts w:hint="cs"/>
          <w:rtl/>
        </w:rPr>
        <w:t>كنتُ أضرب غلامًا لي، فسمعت صوتًا من خلفي: «اعلم أبا مسعود، اعلم أبا مسعود»، فلم أفهم الصوت من الغضب، فلما دنا مني إذا هو رسول الله ﷺ، فقال:</w:t>
      </w:r>
    </w:p>
    <w:p w14:paraId="127EF726" w14:textId="77777777" w:rsidR="001769A6" w:rsidRDefault="001769A6">
      <w:pPr>
        <w:rPr>
          <w:rFonts w:hint="cs"/>
          <w:rtl/>
        </w:rPr>
      </w:pPr>
      <w:r>
        <w:rPr>
          <w:rFonts w:hint="cs"/>
          <w:rtl/>
        </w:rPr>
        <w:t>«اعلم أبا مسعود، أن الله أقدر عليك منك عليه»</w:t>
      </w:r>
    </w:p>
    <w:p w14:paraId="2BDC163E" w14:textId="77777777" w:rsidR="001769A6" w:rsidRDefault="001769A6">
      <w:pPr>
        <w:rPr>
          <w:rFonts w:hint="cs"/>
          <w:rtl/>
        </w:rPr>
      </w:pPr>
      <w:r>
        <w:rPr>
          <w:rFonts w:hint="cs"/>
          <w:rtl/>
        </w:rPr>
        <w:t>قال: فقلتُ: هو حرٌّ لوجه الله، فقال ﷺ:</w:t>
      </w:r>
    </w:p>
    <w:p w14:paraId="354E0D29" w14:textId="77777777" w:rsidR="001769A6" w:rsidRDefault="001769A6">
      <w:pPr>
        <w:rPr>
          <w:rFonts w:hint="cs"/>
          <w:rtl/>
        </w:rPr>
      </w:pPr>
      <w:r>
        <w:rPr>
          <w:rFonts w:hint="cs"/>
          <w:rtl/>
        </w:rPr>
        <w:t>«أما لو لم تفعل للفحتك النار»</w:t>
      </w:r>
    </w:p>
    <w:p w14:paraId="24B79994" w14:textId="77777777" w:rsidR="00D30E0B" w:rsidRDefault="001769A6" w:rsidP="00D30E0B">
      <w:pPr>
        <w:rPr>
          <w:rtl/>
        </w:rPr>
      </w:pPr>
      <w:r>
        <w:rPr>
          <w:rFonts w:hint="cs"/>
          <w:rtl/>
        </w:rPr>
        <w:t xml:space="preserve"> رواه مسلم</w:t>
      </w:r>
      <w:r w:rsidR="00D30E0B">
        <w:rPr>
          <w:rFonts w:hint="cs"/>
          <w:rtl/>
        </w:rPr>
        <w:t>.</w:t>
      </w:r>
    </w:p>
    <w:p w14:paraId="3CC3B406" w14:textId="738DD847" w:rsidR="001769A6" w:rsidRDefault="001769A6" w:rsidP="00EE0DD9">
      <w:pPr>
        <w:rPr>
          <w:rtl/>
        </w:rPr>
      </w:pPr>
      <w:r>
        <w:rPr>
          <w:rFonts w:hint="cs"/>
          <w:rtl/>
        </w:rPr>
        <w:t>فالإيمان بالآخرة يمنع الظلم، ويكفّ الجوارح عن المعاصي</w:t>
      </w:r>
      <w:r w:rsidR="00EE0DD9">
        <w:rPr>
          <w:rFonts w:hint="cs"/>
          <w:rtl/>
        </w:rPr>
        <w:t>.</w:t>
      </w:r>
    </w:p>
    <w:p w14:paraId="329976FD" w14:textId="08B0C68C" w:rsidR="00AA3EF3" w:rsidRDefault="00AA3EF3" w:rsidP="00EE0DD9">
      <w:pPr>
        <w:rPr>
          <w:b/>
          <w:bCs/>
          <w:u w:val="single"/>
          <w:rtl/>
        </w:rPr>
      </w:pPr>
      <w:r w:rsidRPr="00AA3EF3">
        <w:rPr>
          <w:rFonts w:hint="cs"/>
          <w:b/>
          <w:bCs/>
          <w:u w:val="single"/>
          <w:rtl/>
        </w:rPr>
        <w:t xml:space="preserve">الخطبة الثانية: </w:t>
      </w:r>
    </w:p>
    <w:p w14:paraId="034ED600" w14:textId="0E5DA8B2" w:rsidR="00AA3EF3" w:rsidRPr="00AA3EF3" w:rsidRDefault="00AA3EF3" w:rsidP="00EE0DD9">
      <w:pPr>
        <w:rPr>
          <w:rFonts w:hint="cs"/>
          <w:rtl/>
        </w:rPr>
      </w:pPr>
      <w:r>
        <w:rPr>
          <w:rFonts w:hint="cs"/>
          <w:rtl/>
        </w:rPr>
        <w:t>الحمد لله وحده والصلاة والسلام على من لا نبي بعده.....</w:t>
      </w:r>
    </w:p>
    <w:p w14:paraId="3ADE1FAC" w14:textId="77777777" w:rsidR="001769A6" w:rsidRDefault="001769A6">
      <w:pPr>
        <w:rPr>
          <w:rFonts w:hint="cs"/>
          <w:rtl/>
        </w:rPr>
      </w:pPr>
      <w:r>
        <w:rPr>
          <w:rFonts w:hint="cs"/>
          <w:rtl/>
        </w:rPr>
        <w:t>عباد الله، ومن آثار ضعف الإيمان باليوم الآخر: الندمُ الشديد يوم القيامة، حين لا ينفع الندم.</w:t>
      </w:r>
    </w:p>
    <w:p w14:paraId="5A384FB2" w14:textId="4EECF303" w:rsidR="001769A6" w:rsidRDefault="001769A6" w:rsidP="00EE0DD9">
      <w:pPr>
        <w:rPr>
          <w:rFonts w:hint="cs"/>
          <w:rtl/>
        </w:rPr>
      </w:pPr>
      <w:r>
        <w:rPr>
          <w:rFonts w:hint="cs"/>
          <w:rtl/>
        </w:rPr>
        <w:t xml:space="preserve">أولًا: </w:t>
      </w:r>
      <w:r w:rsidR="00A421A2">
        <w:rPr>
          <w:rFonts w:hint="cs"/>
          <w:rtl/>
        </w:rPr>
        <w:t xml:space="preserve">الندم </w:t>
      </w:r>
      <w:r>
        <w:rPr>
          <w:rFonts w:hint="cs"/>
          <w:rtl/>
        </w:rPr>
        <w:t>عند الموت</w:t>
      </w:r>
      <w:r w:rsidR="00EE0DD9">
        <w:rPr>
          <w:rFonts w:hint="cs"/>
          <w:rtl/>
        </w:rPr>
        <w:t xml:space="preserve">، </w:t>
      </w:r>
      <w:r>
        <w:rPr>
          <w:rFonts w:hint="cs"/>
          <w:rtl/>
        </w:rPr>
        <w:t>قال تعالى:</w:t>
      </w:r>
      <w:r w:rsidR="00EE0DD9">
        <w:rPr>
          <w:rFonts w:hint="cs"/>
          <w:rtl/>
        </w:rPr>
        <w:t xml:space="preserve"> </w:t>
      </w:r>
      <w:r>
        <w:rPr>
          <w:rFonts w:hint="cs"/>
          <w:rtl/>
        </w:rPr>
        <w:t>﴿حَتَّىٰ إِذَا جَاءَ أَحَدَهُمُ الْمَوْتُ قَالَ رَبِّ ارْجِعُونِ ۝ لَعَلِّي أَعْمَلُ صَالِحًا فِيمَا تَرَكْتُ ۚ كَلَّا﴾ [المؤمنون: 99-100]</w:t>
      </w:r>
      <w:r w:rsidR="00EE0DD9">
        <w:rPr>
          <w:rFonts w:hint="cs"/>
          <w:rtl/>
        </w:rPr>
        <w:t xml:space="preserve"> </w:t>
      </w:r>
    </w:p>
    <w:p w14:paraId="0AA5A363" w14:textId="32F977A6" w:rsidR="001769A6" w:rsidRDefault="001769A6" w:rsidP="00BC5AD3">
      <w:pPr>
        <w:rPr>
          <w:rFonts w:hint="cs"/>
          <w:rtl/>
        </w:rPr>
      </w:pPr>
      <w:r>
        <w:rPr>
          <w:rFonts w:hint="cs"/>
          <w:rtl/>
        </w:rPr>
        <w:t xml:space="preserve">ثانيًا: </w:t>
      </w:r>
      <w:r w:rsidR="00A421A2">
        <w:rPr>
          <w:rFonts w:hint="cs"/>
          <w:rtl/>
        </w:rPr>
        <w:t xml:space="preserve">الندم </w:t>
      </w:r>
      <w:r>
        <w:rPr>
          <w:rFonts w:hint="cs"/>
          <w:rtl/>
        </w:rPr>
        <w:t>عند الحشر</w:t>
      </w:r>
      <w:r w:rsidR="00BC5AD3">
        <w:rPr>
          <w:rFonts w:hint="cs"/>
          <w:rtl/>
        </w:rPr>
        <w:t xml:space="preserve">، </w:t>
      </w:r>
      <w:r>
        <w:rPr>
          <w:rFonts w:hint="cs"/>
          <w:rtl/>
        </w:rPr>
        <w:t>قال تعالى:</w:t>
      </w:r>
      <w:r w:rsidR="00BC5AD3">
        <w:rPr>
          <w:rFonts w:hint="cs"/>
          <w:rtl/>
        </w:rPr>
        <w:t xml:space="preserve"> </w:t>
      </w:r>
      <w:r>
        <w:rPr>
          <w:rFonts w:hint="cs"/>
          <w:rtl/>
        </w:rPr>
        <w:t>﴿وَيَوْمَ يَعَضُّ الظَّالِمُ عَلَىٰ يَدَيْهِ يَقُولُ يَا لَيْتَنِي اتَّخَذْتُ مَعَ الرَّسُولِ سَبِيلًا ۝ يَا وَيْلَتَىٰ لَيْتَنِي لَمْ أَتَّخِذْ فُلَانًا خَلِيلًا﴾ [الفرقان: 27-28]</w:t>
      </w:r>
      <w:r w:rsidR="00BC5AD3">
        <w:rPr>
          <w:rFonts w:hint="cs"/>
          <w:rtl/>
        </w:rPr>
        <w:t>.</w:t>
      </w:r>
    </w:p>
    <w:p w14:paraId="253F84AF" w14:textId="5CBF4FCC" w:rsidR="001769A6" w:rsidRDefault="001769A6" w:rsidP="00BC5AD3">
      <w:pPr>
        <w:rPr>
          <w:rFonts w:hint="cs"/>
          <w:rtl/>
        </w:rPr>
      </w:pPr>
      <w:r>
        <w:rPr>
          <w:rFonts w:hint="cs"/>
          <w:rtl/>
        </w:rPr>
        <w:t xml:space="preserve">ثالثًا: </w:t>
      </w:r>
      <w:r w:rsidR="00A421A2">
        <w:rPr>
          <w:rFonts w:hint="cs"/>
          <w:rtl/>
        </w:rPr>
        <w:t xml:space="preserve">الندم </w:t>
      </w:r>
      <w:r w:rsidR="00E4035A">
        <w:rPr>
          <w:rFonts w:hint="cs"/>
          <w:rtl/>
        </w:rPr>
        <w:t xml:space="preserve">والحسرة </w:t>
      </w:r>
      <w:r>
        <w:rPr>
          <w:rFonts w:hint="cs"/>
          <w:rtl/>
        </w:rPr>
        <w:t>عند استلام الصحف</w:t>
      </w:r>
      <w:r w:rsidR="00BC5AD3">
        <w:rPr>
          <w:rFonts w:hint="cs"/>
          <w:rtl/>
        </w:rPr>
        <w:t xml:space="preserve">، </w:t>
      </w:r>
      <w:r>
        <w:rPr>
          <w:rFonts w:hint="cs"/>
          <w:rtl/>
        </w:rPr>
        <w:t>قال تعالى:</w:t>
      </w:r>
    </w:p>
    <w:p w14:paraId="10D1FCDA" w14:textId="77777777" w:rsidR="001769A6" w:rsidRDefault="001769A6">
      <w:pPr>
        <w:rPr>
          <w:rFonts w:hint="cs"/>
          <w:rtl/>
        </w:rPr>
      </w:pPr>
      <w:r>
        <w:rPr>
          <w:rFonts w:hint="cs"/>
          <w:rtl/>
        </w:rPr>
        <w:t>﴿وَوُضِعَ الْكِتَابُ فَتَرَى الْمُجْرِمِينَ مُشْفِقِينَ مِمَّا فِيهِ...﴾ إلى قوله:</w:t>
      </w:r>
    </w:p>
    <w:p w14:paraId="40FAB033" w14:textId="74F31388" w:rsidR="001769A6" w:rsidRDefault="001769A6" w:rsidP="00BC5AD3">
      <w:pPr>
        <w:rPr>
          <w:rFonts w:hint="cs"/>
          <w:rtl/>
        </w:rPr>
      </w:pPr>
      <w:r>
        <w:rPr>
          <w:rFonts w:hint="cs"/>
          <w:rtl/>
        </w:rPr>
        <w:t>﴿لَا يُغَادِرُ صَغِيرَةً وَلَا كَبِيرَةً إِلَّا أَحْصَاهَا﴾ [الكهف: 49]</w:t>
      </w:r>
      <w:r w:rsidR="00BC5AD3">
        <w:rPr>
          <w:rFonts w:hint="cs"/>
          <w:rtl/>
        </w:rPr>
        <w:t>.</w:t>
      </w:r>
    </w:p>
    <w:p w14:paraId="3DB323F7" w14:textId="57A06333" w:rsidR="001769A6" w:rsidRDefault="001769A6" w:rsidP="00BC5AD3">
      <w:pPr>
        <w:rPr>
          <w:rFonts w:hint="cs"/>
          <w:rtl/>
        </w:rPr>
      </w:pPr>
      <w:r>
        <w:rPr>
          <w:rFonts w:hint="cs"/>
          <w:rtl/>
        </w:rPr>
        <w:t xml:space="preserve">رابعًا: </w:t>
      </w:r>
      <w:r w:rsidR="00E4035A">
        <w:rPr>
          <w:rFonts w:hint="cs"/>
          <w:rtl/>
        </w:rPr>
        <w:t xml:space="preserve">الندم </w:t>
      </w:r>
      <w:r>
        <w:rPr>
          <w:rFonts w:hint="cs"/>
          <w:rtl/>
        </w:rPr>
        <w:t>عند رؤية النار</w:t>
      </w:r>
      <w:r w:rsidR="00BC5AD3">
        <w:rPr>
          <w:rFonts w:hint="cs"/>
          <w:rtl/>
        </w:rPr>
        <w:t xml:space="preserve">، </w:t>
      </w:r>
      <w:r>
        <w:rPr>
          <w:rFonts w:hint="cs"/>
          <w:rtl/>
        </w:rPr>
        <w:t>قال تعالى:</w:t>
      </w:r>
    </w:p>
    <w:p w14:paraId="1C77874F" w14:textId="77777777" w:rsidR="001769A6" w:rsidRDefault="001769A6">
      <w:pPr>
        <w:rPr>
          <w:rFonts w:hint="cs"/>
          <w:rtl/>
        </w:rPr>
      </w:pPr>
      <w:r>
        <w:rPr>
          <w:rFonts w:hint="cs"/>
          <w:rtl/>
        </w:rPr>
        <w:t>﴿وَجِيءَ يَوْمَئِذٍ بِجَهَنَّمَ ۚ يَوْمَئِذٍ يَتَذَكَّرُ الْإِنسَانُ وَأَنَّىٰ لَهُ الذِّكْرَى ۝ يَقُولُ يَا لَيْتَنِي قَدَّمْتُ لِحَيَاتِي﴾ [الفجر: 23-24].</w:t>
      </w:r>
    </w:p>
    <w:p w14:paraId="6CA6C6DB" w14:textId="77777777" w:rsidR="001769A6" w:rsidRDefault="001769A6">
      <w:pPr>
        <w:rPr>
          <w:rFonts w:hint="cs"/>
          <w:rtl/>
        </w:rPr>
      </w:pPr>
      <w:r>
        <w:rPr>
          <w:rFonts w:hint="cs"/>
          <w:rtl/>
        </w:rPr>
        <w:t>وفي الحديث:</w:t>
      </w:r>
    </w:p>
    <w:p w14:paraId="3DC25966" w14:textId="3F0A7ECF" w:rsidR="001769A6" w:rsidRDefault="001769A6" w:rsidP="00DF140F">
      <w:pPr>
        <w:rPr>
          <w:rFonts w:hint="cs"/>
          <w:rtl/>
        </w:rPr>
      </w:pPr>
      <w:r>
        <w:rPr>
          <w:rFonts w:hint="cs"/>
          <w:rtl/>
        </w:rPr>
        <w:t xml:space="preserve">«يُؤتى بجهنم يومئذٍ لها سبعون ألف زمام، مع كل زمام سبعون ألف ملك يجرّونها» رواه مسلم </w:t>
      </w:r>
    </w:p>
    <w:p w14:paraId="12E33639" w14:textId="49417D5A" w:rsidR="001769A6" w:rsidRDefault="001769A6" w:rsidP="00DF140F">
      <w:pPr>
        <w:rPr>
          <w:rFonts w:hint="cs"/>
          <w:rtl/>
        </w:rPr>
      </w:pPr>
      <w:r>
        <w:rPr>
          <w:rFonts w:hint="cs"/>
          <w:rtl/>
        </w:rPr>
        <w:t xml:space="preserve">خامسًا: </w:t>
      </w:r>
      <w:r w:rsidR="00E4035A">
        <w:rPr>
          <w:rFonts w:hint="cs"/>
          <w:rtl/>
        </w:rPr>
        <w:t xml:space="preserve">الندم </w:t>
      </w:r>
      <w:r>
        <w:rPr>
          <w:rFonts w:hint="cs"/>
          <w:rtl/>
        </w:rPr>
        <w:t>عند الوقوف على النار</w:t>
      </w:r>
      <w:r w:rsidR="00DF140F">
        <w:rPr>
          <w:rFonts w:hint="cs"/>
          <w:rtl/>
        </w:rPr>
        <w:t xml:space="preserve">، </w:t>
      </w:r>
      <w:r>
        <w:rPr>
          <w:rFonts w:hint="cs"/>
          <w:rtl/>
        </w:rPr>
        <w:t>قال تعالى:</w:t>
      </w:r>
    </w:p>
    <w:p w14:paraId="23DCB9B0" w14:textId="04FDB88C" w:rsidR="001769A6" w:rsidRDefault="001769A6" w:rsidP="00DF140F">
      <w:pPr>
        <w:rPr>
          <w:rFonts w:hint="cs"/>
          <w:rtl/>
        </w:rPr>
      </w:pPr>
      <w:r>
        <w:rPr>
          <w:rFonts w:hint="cs"/>
          <w:rtl/>
        </w:rPr>
        <w:t>﴿وَلَوْ تَرَىٰ إِذْ وُقِفُوا عَلَى النَّارِ فَقَالُوا يَا لَيْتَنَا نُرَدُّ...﴾ [الأنعام: 27-28].</w:t>
      </w:r>
    </w:p>
    <w:p w14:paraId="6A30A55C" w14:textId="3446716A" w:rsidR="001769A6" w:rsidRDefault="001769A6" w:rsidP="00DF140F">
      <w:pPr>
        <w:rPr>
          <w:rFonts w:hint="cs"/>
          <w:rtl/>
        </w:rPr>
      </w:pPr>
      <w:r>
        <w:rPr>
          <w:rFonts w:hint="cs"/>
          <w:rtl/>
        </w:rPr>
        <w:t>سادسًا: بعد دخول النار</w:t>
      </w:r>
      <w:r w:rsidR="00DF140F">
        <w:rPr>
          <w:rFonts w:hint="cs"/>
          <w:rtl/>
        </w:rPr>
        <w:t xml:space="preserve">، </w:t>
      </w:r>
      <w:r>
        <w:rPr>
          <w:rFonts w:hint="cs"/>
          <w:rtl/>
        </w:rPr>
        <w:t>قال تعالى:</w:t>
      </w:r>
    </w:p>
    <w:p w14:paraId="783EA1A1" w14:textId="32417409" w:rsidR="001769A6" w:rsidRDefault="001769A6" w:rsidP="00DF140F">
      <w:pPr>
        <w:rPr>
          <w:rFonts w:hint="cs"/>
          <w:rtl/>
        </w:rPr>
      </w:pPr>
      <w:r>
        <w:rPr>
          <w:rFonts w:hint="cs"/>
          <w:rtl/>
        </w:rPr>
        <w:t>﴿يَوْمَ تُقَلَّبُ وُجُوهُهُمْ فِي النَّارِ يَقُولُونَ يَا لَيْتَنَا أَطَعْنَا اللَّهَ وَأَطَعْنَا الرَّسُولَا﴾ [الأحزاب: 66].</w:t>
      </w:r>
    </w:p>
    <w:p w14:paraId="7DAD3F38" w14:textId="4BF1449A" w:rsidR="001769A6" w:rsidRDefault="001769A6" w:rsidP="007C638A">
      <w:pPr>
        <w:rPr>
          <w:rFonts w:hint="cs"/>
          <w:rtl/>
        </w:rPr>
      </w:pPr>
      <w:r>
        <w:rPr>
          <w:rFonts w:hint="cs"/>
          <w:rtl/>
        </w:rPr>
        <w:t>عباد الله</w:t>
      </w:r>
      <w:r w:rsidR="00DF140F">
        <w:rPr>
          <w:rFonts w:hint="cs"/>
          <w:rtl/>
        </w:rPr>
        <w:t xml:space="preserve">، </w:t>
      </w:r>
      <w:r>
        <w:rPr>
          <w:rFonts w:hint="cs"/>
          <w:rtl/>
        </w:rPr>
        <w:t>إن هذه المشاهد العظيمة تُحيي القلوب، وتجعل العبد يراجع نفسه</w:t>
      </w:r>
      <w:r w:rsidR="007C638A">
        <w:rPr>
          <w:rFonts w:hint="cs"/>
          <w:rtl/>
        </w:rPr>
        <w:t xml:space="preserve">، </w:t>
      </w:r>
      <w:r>
        <w:rPr>
          <w:rFonts w:hint="cs"/>
          <w:rtl/>
        </w:rPr>
        <w:t>فإذا همَّ بالمعصية تذكّر الآخرة فكفَّ</w:t>
      </w:r>
      <w:r w:rsidR="007C638A">
        <w:rPr>
          <w:rFonts w:hint="cs"/>
          <w:rtl/>
        </w:rPr>
        <w:t xml:space="preserve">، </w:t>
      </w:r>
      <w:r>
        <w:rPr>
          <w:rFonts w:hint="cs"/>
          <w:rtl/>
        </w:rPr>
        <w:t>وإذا همَّ بالظلم تذكّر الحساب فعدل</w:t>
      </w:r>
      <w:r w:rsidR="007C638A">
        <w:rPr>
          <w:rFonts w:hint="cs"/>
          <w:rtl/>
        </w:rPr>
        <w:t xml:space="preserve">، </w:t>
      </w:r>
      <w:r>
        <w:rPr>
          <w:rFonts w:hint="cs"/>
          <w:rtl/>
        </w:rPr>
        <w:t>وإذا أصابته مصيبة تذكّر الجزاء فصبر</w:t>
      </w:r>
      <w:r w:rsidR="007C638A">
        <w:rPr>
          <w:rFonts w:hint="cs"/>
          <w:rtl/>
        </w:rPr>
        <w:t>.</w:t>
      </w:r>
    </w:p>
    <w:p w14:paraId="7A5F3A0E" w14:textId="12F55BD3" w:rsidR="001769A6" w:rsidRPr="007C638A" w:rsidRDefault="007C638A">
      <w:pPr>
        <w:rPr>
          <w:rFonts w:hint="cs"/>
          <w:b/>
          <w:bCs/>
          <w:u w:val="single"/>
          <w:rtl/>
        </w:rPr>
      </w:pPr>
      <w:r w:rsidRPr="007C638A">
        <w:rPr>
          <w:rFonts w:hint="cs"/>
          <w:b/>
          <w:bCs/>
          <w:u w:val="single"/>
          <w:rtl/>
        </w:rPr>
        <w:t>خلاصة الموضوع :</w:t>
      </w:r>
    </w:p>
    <w:p w14:paraId="566A816C" w14:textId="77777777" w:rsidR="001769A6" w:rsidRDefault="001769A6">
      <w:pPr>
        <w:rPr>
          <w:rFonts w:hint="cs"/>
          <w:rtl/>
        </w:rPr>
      </w:pPr>
      <w:r>
        <w:rPr>
          <w:rFonts w:hint="cs"/>
          <w:rtl/>
        </w:rPr>
        <w:t>فاتقوا الله عباد الله، واستعدوا ليومٍ لا ينفع فيه مالٌ ولا بنون إلا من أتى الله بقلب سليم.</w:t>
      </w:r>
    </w:p>
    <w:p w14:paraId="7DE257AA" w14:textId="77777777" w:rsidR="001769A6" w:rsidRDefault="001769A6">
      <w:pPr>
        <w:rPr>
          <w:rtl/>
        </w:rPr>
      </w:pPr>
      <w:r>
        <w:rPr>
          <w:rFonts w:hint="cs"/>
          <w:rtl/>
        </w:rPr>
        <w:t>اللهم اجعلنا من أهل الإيمان الصادق باليوم الآخر، واجعلنا ممن يستمعون القول فيتبعون أحسنه.</w:t>
      </w:r>
    </w:p>
    <w:p w14:paraId="0C74F1D0" w14:textId="4F6CFDF3" w:rsidR="00F60B98" w:rsidRDefault="00F60B98">
      <w:pPr>
        <w:rPr>
          <w:rFonts w:hint="cs"/>
          <w:rtl/>
        </w:rPr>
      </w:pPr>
      <w:r>
        <w:rPr>
          <w:rFonts w:hint="cs"/>
          <w:rtl/>
        </w:rPr>
        <w:t>الدعاء ...، صلوا وسلموا على من أمركم الله بالصلاة والسلام عليه.....</w:t>
      </w:r>
    </w:p>
    <w:p w14:paraId="096EC365" w14:textId="23572553" w:rsidR="001769A6" w:rsidRDefault="001769A6"/>
    <w:p w14:paraId="639C0A3B" w14:textId="77777777" w:rsidR="001769A6" w:rsidRDefault="001769A6"/>
    <w:sectPr w:rsidR="001769A6" w:rsidSect="0091043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B5A53"/>
    <w:multiLevelType w:val="hybridMultilevel"/>
    <w:tmpl w:val="49827F3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8414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A6"/>
    <w:rsid w:val="000A2EEE"/>
    <w:rsid w:val="001769A6"/>
    <w:rsid w:val="001C240A"/>
    <w:rsid w:val="005047B2"/>
    <w:rsid w:val="00664D49"/>
    <w:rsid w:val="007C638A"/>
    <w:rsid w:val="008D6023"/>
    <w:rsid w:val="00910437"/>
    <w:rsid w:val="00946E2D"/>
    <w:rsid w:val="009946D4"/>
    <w:rsid w:val="00A27AF9"/>
    <w:rsid w:val="00A421A2"/>
    <w:rsid w:val="00AA3EF3"/>
    <w:rsid w:val="00BC5AD3"/>
    <w:rsid w:val="00D30E0B"/>
    <w:rsid w:val="00DF140F"/>
    <w:rsid w:val="00E4035A"/>
    <w:rsid w:val="00E420E7"/>
    <w:rsid w:val="00EE0DD9"/>
    <w:rsid w:val="00F60B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1AB40E8"/>
  <w15:chartTrackingRefBased/>
  <w15:docId w15:val="{B8328FF1-ABCB-B148-9DBC-D1655C6FB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1769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769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769A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769A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769A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769A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769A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769A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769A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769A6"/>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1769A6"/>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1769A6"/>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1769A6"/>
    <w:rPr>
      <w:rFonts w:eastAsiaTheme="majorEastAsia" w:cstheme="majorBidi"/>
      <w:i/>
      <w:iCs/>
      <w:color w:val="0F4761" w:themeColor="accent1" w:themeShade="BF"/>
    </w:rPr>
  </w:style>
  <w:style w:type="character" w:customStyle="1" w:styleId="5Char">
    <w:name w:val="عنوان 5 Char"/>
    <w:basedOn w:val="a0"/>
    <w:link w:val="5"/>
    <w:uiPriority w:val="9"/>
    <w:semiHidden/>
    <w:rsid w:val="001769A6"/>
    <w:rPr>
      <w:rFonts w:eastAsiaTheme="majorEastAsia" w:cstheme="majorBidi"/>
      <w:color w:val="0F4761" w:themeColor="accent1" w:themeShade="BF"/>
    </w:rPr>
  </w:style>
  <w:style w:type="character" w:customStyle="1" w:styleId="6Char">
    <w:name w:val="عنوان 6 Char"/>
    <w:basedOn w:val="a0"/>
    <w:link w:val="6"/>
    <w:uiPriority w:val="9"/>
    <w:semiHidden/>
    <w:rsid w:val="001769A6"/>
    <w:rPr>
      <w:rFonts w:eastAsiaTheme="majorEastAsia" w:cstheme="majorBidi"/>
      <w:i/>
      <w:iCs/>
      <w:color w:val="595959" w:themeColor="text1" w:themeTint="A6"/>
    </w:rPr>
  </w:style>
  <w:style w:type="character" w:customStyle="1" w:styleId="7Char">
    <w:name w:val="عنوان 7 Char"/>
    <w:basedOn w:val="a0"/>
    <w:link w:val="7"/>
    <w:uiPriority w:val="9"/>
    <w:semiHidden/>
    <w:rsid w:val="001769A6"/>
    <w:rPr>
      <w:rFonts w:eastAsiaTheme="majorEastAsia" w:cstheme="majorBidi"/>
      <w:color w:val="595959" w:themeColor="text1" w:themeTint="A6"/>
    </w:rPr>
  </w:style>
  <w:style w:type="character" w:customStyle="1" w:styleId="8Char">
    <w:name w:val="عنوان 8 Char"/>
    <w:basedOn w:val="a0"/>
    <w:link w:val="8"/>
    <w:uiPriority w:val="9"/>
    <w:semiHidden/>
    <w:rsid w:val="001769A6"/>
    <w:rPr>
      <w:rFonts w:eastAsiaTheme="majorEastAsia" w:cstheme="majorBidi"/>
      <w:i/>
      <w:iCs/>
      <w:color w:val="272727" w:themeColor="text1" w:themeTint="D8"/>
    </w:rPr>
  </w:style>
  <w:style w:type="character" w:customStyle="1" w:styleId="9Char">
    <w:name w:val="عنوان 9 Char"/>
    <w:basedOn w:val="a0"/>
    <w:link w:val="9"/>
    <w:uiPriority w:val="9"/>
    <w:semiHidden/>
    <w:rsid w:val="001769A6"/>
    <w:rPr>
      <w:rFonts w:eastAsiaTheme="majorEastAsia" w:cstheme="majorBidi"/>
      <w:color w:val="272727" w:themeColor="text1" w:themeTint="D8"/>
    </w:rPr>
  </w:style>
  <w:style w:type="paragraph" w:styleId="a3">
    <w:name w:val="Title"/>
    <w:basedOn w:val="a"/>
    <w:next w:val="a"/>
    <w:link w:val="Char"/>
    <w:uiPriority w:val="10"/>
    <w:qFormat/>
    <w:rsid w:val="001769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769A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769A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769A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769A6"/>
    <w:pPr>
      <w:spacing w:before="160"/>
      <w:jc w:val="center"/>
    </w:pPr>
    <w:rPr>
      <w:i/>
      <w:iCs/>
      <w:color w:val="404040" w:themeColor="text1" w:themeTint="BF"/>
    </w:rPr>
  </w:style>
  <w:style w:type="character" w:customStyle="1" w:styleId="Char1">
    <w:name w:val="اقتباس Char"/>
    <w:basedOn w:val="a0"/>
    <w:link w:val="a5"/>
    <w:uiPriority w:val="29"/>
    <w:rsid w:val="001769A6"/>
    <w:rPr>
      <w:i/>
      <w:iCs/>
      <w:color w:val="404040" w:themeColor="text1" w:themeTint="BF"/>
    </w:rPr>
  </w:style>
  <w:style w:type="paragraph" w:styleId="a6">
    <w:name w:val="List Paragraph"/>
    <w:basedOn w:val="a"/>
    <w:uiPriority w:val="34"/>
    <w:qFormat/>
    <w:rsid w:val="001769A6"/>
    <w:pPr>
      <w:ind w:left="720"/>
      <w:contextualSpacing/>
    </w:pPr>
  </w:style>
  <w:style w:type="character" w:styleId="a7">
    <w:name w:val="Intense Emphasis"/>
    <w:basedOn w:val="a0"/>
    <w:uiPriority w:val="21"/>
    <w:qFormat/>
    <w:rsid w:val="001769A6"/>
    <w:rPr>
      <w:i/>
      <w:iCs/>
      <w:color w:val="0F4761" w:themeColor="accent1" w:themeShade="BF"/>
    </w:rPr>
  </w:style>
  <w:style w:type="paragraph" w:styleId="a8">
    <w:name w:val="Intense Quote"/>
    <w:basedOn w:val="a"/>
    <w:next w:val="a"/>
    <w:link w:val="Char2"/>
    <w:uiPriority w:val="30"/>
    <w:qFormat/>
    <w:rsid w:val="001769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1769A6"/>
    <w:rPr>
      <w:i/>
      <w:iCs/>
      <w:color w:val="0F4761" w:themeColor="accent1" w:themeShade="BF"/>
    </w:rPr>
  </w:style>
  <w:style w:type="character" w:styleId="a9">
    <w:name w:val="Intense Reference"/>
    <w:basedOn w:val="a0"/>
    <w:uiPriority w:val="32"/>
    <w:qFormat/>
    <w:rsid w:val="001769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629</Words>
  <Characters>3588</Characters>
  <Application>Microsoft Office Word</Application>
  <DocSecurity>0</DocSecurity>
  <Lines>29</Lines>
  <Paragraphs>8</Paragraphs>
  <ScaleCrop>false</ScaleCrop>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2026-05-05T00:30:00Z</dcterms:created>
  <dcterms:modified xsi:type="dcterms:W3CDTF">2026-05-05T00:30:00Z</dcterms:modified>
</cp:coreProperties>
</file>