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483" w14:textId="77777777" w:rsidR="004973AF" w:rsidRPr="00F319F2" w:rsidRDefault="004973AF" w:rsidP="004973AF">
      <w:pPr>
        <w:pBdr>
          <w:bottom w:val="single" w:sz="6" w:space="1" w:color="auto"/>
        </w:pBdr>
        <w:spacing w:line="240" w:lineRule="auto"/>
        <w:jc w:val="both"/>
        <w:rPr>
          <w:rFonts w:ascii="Arabic Typesetting" w:hAnsi="Arabic Typesetting" w:cs="Arabic Typesetting"/>
          <w:sz w:val="40"/>
          <w:szCs w:val="40"/>
          <w:rtl/>
        </w:rPr>
      </w:pPr>
      <w:r w:rsidRPr="00F319F2">
        <w:rPr>
          <w:rFonts w:ascii="Arabic Typesetting" w:hAnsi="Arabic Typesetting" w:cs="Arabic Typesetting"/>
          <w:sz w:val="40"/>
          <w:szCs w:val="40"/>
          <w:rtl/>
        </w:rPr>
        <w:t xml:space="preserve">خطبة عن يوم عرفة وذبح الأضاحي </w:t>
      </w:r>
      <w:r>
        <w:rPr>
          <w:rFonts w:ascii="Arabic Typesetting" w:hAnsi="Arabic Typesetting" w:cs="Arabic Typesetting" w:hint="cs"/>
          <w:sz w:val="40"/>
          <w:szCs w:val="40"/>
          <w:rtl/>
        </w:rPr>
        <w:t xml:space="preserve">   </w:t>
      </w:r>
      <w:r w:rsidRPr="00F319F2">
        <w:rPr>
          <w:rFonts w:ascii="Arabic Typesetting" w:hAnsi="Arabic Typesetting" w:cs="Arabic Typesetting"/>
          <w:sz w:val="40"/>
          <w:szCs w:val="40"/>
          <w:rtl/>
        </w:rPr>
        <w:t xml:space="preserve">كتبها : خالد خضران الدلبحي العتيبي </w:t>
      </w:r>
      <w:r>
        <w:rPr>
          <w:rFonts w:ascii="Arabic Typesetting" w:hAnsi="Arabic Typesetting" w:cs="Arabic Typesetting" w:hint="cs"/>
          <w:sz w:val="40"/>
          <w:szCs w:val="40"/>
          <w:rtl/>
        </w:rPr>
        <w:t xml:space="preserve"> </w:t>
      </w:r>
      <w:r w:rsidRPr="00F319F2">
        <w:rPr>
          <w:rFonts w:ascii="Arabic Typesetting" w:hAnsi="Arabic Typesetting" w:cs="Arabic Typesetting"/>
          <w:sz w:val="40"/>
          <w:szCs w:val="40"/>
          <w:rtl/>
        </w:rPr>
        <w:t xml:space="preserve">الجمش – الدوادمي </w:t>
      </w:r>
    </w:p>
    <w:p w14:paraId="00EE8522"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Pr>
      </w:pPr>
      <w:r w:rsidRPr="00F319F2">
        <w:rPr>
          <w:rFonts w:ascii="Arabic Typesetting" w:eastAsia="Times New Roman" w:hAnsi="Arabic Typesetting" w:cs="Arabic Typesetting"/>
          <w:b/>
          <w:bCs/>
          <w:color w:val="000000"/>
          <w:sz w:val="40"/>
          <w:szCs w:val="40"/>
          <w:rtl/>
        </w:rPr>
        <w:t>الخطبة الأولى:</w:t>
      </w:r>
    </w:p>
    <w:p w14:paraId="59761E06"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إن الحمد لله نحمده ونستعينه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14:paraId="236AC09F"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أما بعد :</w:t>
      </w:r>
    </w:p>
    <w:p w14:paraId="516C5D0A" w14:textId="77777777" w:rsidR="004973AF" w:rsidRPr="00F319F2" w:rsidRDefault="00D5444C"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color w:val="000000"/>
          <w:sz w:val="40"/>
          <w:szCs w:val="40"/>
          <w:rtl/>
        </w:rPr>
        <w:t>عباد</w:t>
      </w:r>
      <w:r>
        <w:rPr>
          <w:rFonts w:ascii="Arabic Typesetting" w:eastAsia="Times New Roman" w:hAnsi="Arabic Typesetting" w:cs="Arabic Typesetting" w:hint="cs"/>
          <w:color w:val="000000"/>
          <w:sz w:val="40"/>
          <w:szCs w:val="40"/>
          <w:rtl/>
        </w:rPr>
        <w:t xml:space="preserve">َ الله أيامُ عشر ذي الحجة أيامٌ فاضلة </w:t>
      </w:r>
      <w:r w:rsidR="004973AF" w:rsidRPr="00F319F2">
        <w:rPr>
          <w:rFonts w:ascii="Arabic Typesetting" w:eastAsia="Times New Roman" w:hAnsi="Arabic Typesetting" w:cs="Arabic Typesetting"/>
          <w:color w:val="000000"/>
          <w:sz w:val="40"/>
          <w:szCs w:val="40"/>
          <w:rtl/>
        </w:rPr>
        <w:t>قال النبي صلى الله عليه وسلم فيها [ما من أيام العمل الصالح فيهن أحب إلى الله من هذه الأيام العشر قالوا يا رسول الله ولا الجهاد في سبيل الله قال ولا الجهاد في سبيل الله إلا رجلٌ خرج بنفسه وماله ولم يرجع من ذلك بشيء]</w:t>
      </w:r>
    </w:p>
    <w:p w14:paraId="453A3B33"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ومن أيام العشر يوم عرفة وهو تاسعها وهو من أعظم أيام العشر فهو اليوم الذي كمل الله فيه الدين ففي البخاري ومسلم عَنْ عُمَرَ بْنِ الخَطَّابِ، أَنَّ رَجُلًا، مِنَ اليَهُودِ قَالَ لَهُ: يَا أَمِيرَ المُؤْمِنِينَ، آيَةٌ فِي كِتَابِكُمْ تَقْرَءُونَهَا، لَوْ عَلَيْنَا مَعْشَرَ اليَهُودِ نَزَلَتْ، لاَتَّخَذْنَا ذَلِكَ اليَوْمَ عِيدًا. قَالَ: أَيُّ آيَةٍ؟ قَالَ: {اليَوْمَ أَكْمَلْتُ لَكُمْ دِينَكُمْ وَأَتْمَمْتُ عَلَيْكُمْ نِعْمَتِي وَرَضِيتُ لَكُمُ الإِسْلاَمَ دِينًا} [المائدة: 3] قَالَ عُمَرُ: «قَدْ عَرَفْنَا ذَلِكَ اليَوْمَ، وَالمَكَانَ الَّذِي نَزَلَتْ فِيهِ عَلَى النَّبِيِّ صَلَّى اللهُ عَلَيْهِ وَسَلَّمَ، وَهُوَ قَائِمٌ بِعَرَفَةَ يَوْمَ جُمُعَةٍ»</w:t>
      </w:r>
    </w:p>
    <w:p w14:paraId="65FDE2F3"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وهذا اليوم هو أكثر يوم يعتق الله فيه عباده من النار ففي صحيح مسلم عن عائشة رضي الله عنها أن رسول الله صلى الله عليه وسلم  قال : ما من يوم أكثرُ من أن يعتق الله فيه عبدا من النار من يوم عرفة وإنه ليدنو ثم يباهي بهم الملائكة فيقول ما أراد هؤلاء )</w:t>
      </w:r>
    </w:p>
    <w:p w14:paraId="57F872CC"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وهذا العتق ليس خاصاً بحجاج بيت الله بل شاملٌ للجميع.</w:t>
      </w:r>
    </w:p>
    <w:p w14:paraId="7158D2E0"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ويسن صيامُ يوم عرفة فقد سئل النبي صلى الله عليه وسلم عن صومه قال :احتسب على الله أن يكفر السنة التي بعده والسنة التي قبله] أخرجه مسلم.</w:t>
      </w:r>
    </w:p>
    <w:p w14:paraId="208EFA3A" w14:textId="19EAE1E6" w:rsidR="004973AF" w:rsidRPr="00F319F2" w:rsidRDefault="004973AF" w:rsidP="009C686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إ</w:t>
      </w:r>
      <w:r>
        <w:rPr>
          <w:rFonts w:ascii="Arabic Typesetting" w:eastAsia="Times New Roman" w:hAnsi="Arabic Typesetting" w:cs="Arabic Typesetting"/>
          <w:color w:val="000000"/>
          <w:sz w:val="40"/>
          <w:szCs w:val="40"/>
          <w:rtl/>
        </w:rPr>
        <w:t xml:space="preserve">لا الحاج فالسنة في حقه أن يفطر </w:t>
      </w:r>
      <w:r w:rsidRPr="00F319F2">
        <w:rPr>
          <w:rFonts w:ascii="Arabic Typesetting" w:eastAsia="Times New Roman" w:hAnsi="Arabic Typesetting" w:cs="Arabic Typesetting"/>
          <w:color w:val="000000"/>
          <w:sz w:val="40"/>
          <w:szCs w:val="40"/>
          <w:rtl/>
        </w:rPr>
        <w:t>حتى يتقوى بالفطر على عبادة الدعاء في عرفة.</w:t>
      </w:r>
    </w:p>
    <w:p w14:paraId="282248FB"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وعلينا أن نجتهد في الأعمال الصالحة لعلنا أن ننال العتق من النار والمغفرة من الله.</w:t>
      </w:r>
    </w:p>
    <w:p w14:paraId="46568AB8"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ومن الأعمال في يوم عرفة</w:t>
      </w:r>
      <w:r>
        <w:rPr>
          <w:rFonts w:ascii="Arabic Typesetting" w:eastAsia="Times New Roman" w:hAnsi="Arabic Typesetting" w:cs="Arabic Typesetting"/>
          <w:color w:val="000000"/>
          <w:sz w:val="40"/>
          <w:szCs w:val="40"/>
          <w:rtl/>
        </w:rPr>
        <w:t xml:space="preserve"> التكبير المقيد بعد الصلوات</w:t>
      </w:r>
      <w:r>
        <w:rPr>
          <w:rFonts w:ascii="Arabic Typesetting" w:eastAsia="Times New Roman" w:hAnsi="Arabic Typesetting" w:cs="Arabic Typesetting" w:hint="cs"/>
          <w:color w:val="000000"/>
          <w:sz w:val="40"/>
          <w:szCs w:val="40"/>
          <w:rtl/>
        </w:rPr>
        <w:t xml:space="preserve"> و</w:t>
      </w:r>
      <w:r w:rsidRPr="00F319F2">
        <w:rPr>
          <w:rFonts w:ascii="Arabic Typesetting" w:eastAsia="Times New Roman" w:hAnsi="Arabic Typesetting" w:cs="Arabic Typesetting"/>
          <w:color w:val="000000"/>
          <w:sz w:val="40"/>
          <w:szCs w:val="40"/>
          <w:rtl/>
        </w:rPr>
        <w:t>يبتدئ من فجر يوم عرفة وينتهي بصلاة العصر لليوم الثالث عشر فإذا صلى المسلم الفريضة يكبر الله أكبر الله أكبر لا إله إلا الله الله أكبر الله أكبر ولله الحمد وليس هناك عددٌ معين ثم بعد ذلك يقول أذكار الصلاة وأما التكبير المطلق يعني في كل وقت فهذا مستمرٌ</w:t>
      </w:r>
      <w:r>
        <w:rPr>
          <w:rFonts w:ascii="Arabic Typesetting" w:eastAsia="Times New Roman" w:hAnsi="Arabic Typesetting" w:cs="Arabic Typesetting" w:hint="cs"/>
          <w:color w:val="000000"/>
          <w:sz w:val="40"/>
          <w:szCs w:val="40"/>
          <w:rtl/>
        </w:rPr>
        <w:t xml:space="preserve"> من بداية العشر </w:t>
      </w:r>
      <w:r w:rsidRPr="00F319F2">
        <w:rPr>
          <w:rFonts w:ascii="Arabic Typesetting" w:eastAsia="Times New Roman" w:hAnsi="Arabic Typesetting" w:cs="Arabic Typesetting"/>
          <w:color w:val="000000"/>
          <w:sz w:val="40"/>
          <w:szCs w:val="40"/>
          <w:rtl/>
        </w:rPr>
        <w:t xml:space="preserve"> إلى غروب شمس اليوم الثالث عشر.</w:t>
      </w:r>
    </w:p>
    <w:p w14:paraId="01147DE7"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عباد الله إن من الأعمال الصالحة التي يتقرب بها الإنسان إلى الله سبحانه وتعالى وهي سنة مؤكدة لا ينبغي لمن كان قادراً أن يتركها ذبح الأضاحي ولا بأس أن يستدين الإنسان إذا كان يرجو سداداً .</w:t>
      </w:r>
    </w:p>
    <w:p w14:paraId="0A2EBE38"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قال تعالى   (فَصَلِّ لِرَبِّكَ وَانْحَرْ) (الكوثر : 2 )</w:t>
      </w:r>
    </w:p>
    <w:p w14:paraId="3E441FC5"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وثبت عن النبي صلى الله عليه أنه ضحى بيده كما في الصحيحين.</w:t>
      </w:r>
    </w:p>
    <w:p w14:paraId="56839B19"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lastRenderedPageBreak/>
        <w:t>ويشترط في هذه الأضحية شروط :</w:t>
      </w:r>
    </w:p>
    <w:p w14:paraId="11E1FE07"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الشرط الأول : أن تكون من بهيمة الإنعام قال تعالى ((  وَيَذْكُرُوا اسْمَ اللَّهِ فِي أَيَّامٍ مَّعْلُومَاتٍ عَلَى مَا رَزَقَهُم مِّن بَهِيمَةِ الْأَنْعَامِ فَكُلُوا مِنْهَا وَأَطْعِمُوا الْبَائِسَ الْفَقِيرَ) (الحج : 28 ) وهي الإبل والبقر والغنم  .</w:t>
      </w:r>
    </w:p>
    <w:p w14:paraId="25DB1442"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الشرط الثاني : أن تبلغ السن المحدد شرعاً الإبل خمس سنوات فأكثر والبقر سنتين فأكثر والمعز سنة فأكثر وأما الضأن فإذا بلغت ستة أشهر فأكثر فإنه يضحى بها  .</w:t>
      </w:r>
    </w:p>
    <w:p w14:paraId="60A4E6EA"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الشرط الثالث : أن يكون الذبح في الوقت المحدد شرعاً ويبتدئ وقت ذبح الأضاحي من بعد صلاة العيد فقد جاء في الصحيحين من حديث جندب بن عبد الله البجلي أن النبي صلى الله عليه وسلم صلى العيد ثم خطب ثم ذبح وقال من ذبح قبل أن يصلي فليذبح أخرى مكانها ومن لم يذبح فليذبح بسم الله )</w:t>
      </w:r>
    </w:p>
    <w:p w14:paraId="313B8F07"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ويستمر الذبح ليلاً ونهاراً إلى اليوم الثالث عشر وهو ثالث أيام التشريق فإذا غربت شمس اليوم الثالث عشر انتهى وقت ذبح الأضاحي .</w:t>
      </w:r>
    </w:p>
    <w:p w14:paraId="54EAC839"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الشرط الرابع : أن تكون خالية من العيوب وهناك أربعة عيوب نص النبي صلى الله عليه وسلم على المنع منها فقال ( أربعُ لا تجزئ في الأضاحي العوراء البين عورها والمريضة البين مرضها والعرجاء البين ضلعها والكسيرة [ يعني الهزيلة ] التي لا تُنقي )</w:t>
      </w:r>
    </w:p>
    <w:p w14:paraId="4E1013E3" w14:textId="77777777"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وأما العيوب التي دون هذه العيوب فتجزئ مع الكراهة كمكسورة القرن ومقطوعة الأذن ومكسو</w:t>
      </w:r>
      <w:r>
        <w:rPr>
          <w:rFonts w:ascii="Arabic Typesetting" w:eastAsia="Times New Roman" w:hAnsi="Arabic Typesetting" w:cs="Arabic Typesetting"/>
          <w:color w:val="000000"/>
          <w:sz w:val="40"/>
          <w:szCs w:val="40"/>
          <w:rtl/>
        </w:rPr>
        <w:t>رة الثنايا</w:t>
      </w:r>
      <w:r>
        <w:rPr>
          <w:rFonts w:ascii="Arabic Typesetting" w:eastAsia="Times New Roman" w:hAnsi="Arabic Typesetting" w:cs="Arabic Typesetting" w:hint="cs"/>
          <w:color w:val="000000"/>
          <w:sz w:val="40"/>
          <w:szCs w:val="40"/>
          <w:rtl/>
        </w:rPr>
        <w:t xml:space="preserve"> وكذلك التي نشف ثديها .</w:t>
      </w:r>
    </w:p>
    <w:p w14:paraId="59D7DBDB" w14:textId="77777777"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أقول ما تسمعون واستغفر الله لي ولكم من كل ذنب فاستغفروه إنه هو الغفور الرحيم .</w:t>
      </w:r>
    </w:p>
    <w:p w14:paraId="491A4C15" w14:textId="77777777" w:rsidR="004973AF" w:rsidRDefault="004973AF" w:rsidP="004973AF">
      <w:pPr>
        <w:spacing w:after="0" w:line="240" w:lineRule="auto"/>
        <w:jc w:val="both"/>
        <w:rPr>
          <w:rFonts w:ascii="Arabic Typesetting" w:eastAsia="Times New Roman" w:hAnsi="Arabic Typesetting" w:cs="Arabic Typesetting"/>
          <w:color w:val="000000"/>
          <w:sz w:val="40"/>
          <w:szCs w:val="40"/>
          <w:rtl/>
        </w:rPr>
      </w:pPr>
    </w:p>
    <w:p w14:paraId="10E58E35"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p>
    <w:p w14:paraId="518D5328"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b/>
          <w:bCs/>
          <w:color w:val="000000"/>
          <w:sz w:val="40"/>
          <w:szCs w:val="40"/>
          <w:rtl/>
        </w:rPr>
        <w:t>الخطبة الثانية:</w:t>
      </w:r>
    </w:p>
    <w:p w14:paraId="35BBFF72"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 </w:t>
      </w:r>
      <w:r w:rsidRPr="00F319F2">
        <w:rPr>
          <w:rFonts w:ascii="Arabic Typesetting" w:eastAsia="Times New Roman" w:hAnsi="Arabic Typesetting" w:cs="Arabic Typesetting"/>
          <w:color w:val="000000"/>
          <w:sz w:val="40"/>
          <w:szCs w:val="40"/>
          <w:rtl/>
        </w:rPr>
        <w:t>إن الحمد لله نحمده ونستعينه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14:paraId="0843910F" w14:textId="77777777"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أما بعد :</w:t>
      </w:r>
    </w:p>
    <w:p w14:paraId="23209B5B"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ومن شروط الأضحية عباد الله وهو </w:t>
      </w:r>
      <w:r w:rsidRPr="00F319F2">
        <w:rPr>
          <w:rFonts w:ascii="Arabic Typesetting" w:eastAsia="Times New Roman" w:hAnsi="Arabic Typesetting" w:cs="Arabic Typesetting"/>
          <w:color w:val="000000"/>
          <w:sz w:val="40"/>
          <w:szCs w:val="40"/>
          <w:rtl/>
        </w:rPr>
        <w:t>الشرط الخامس : أن تكون الأضحية من مال حلال ( إن الله طيب لا يقبل إلا طيباً )</w:t>
      </w:r>
    </w:p>
    <w:p w14:paraId="34F4C0A9"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واعلموا عباد الله أن الشاة سواءً كانت من الغنم أو المعز تجزئ عن الرجل وعن أهل بيته الذين يعيشون معه في البيت قال أبو أيوب رضي الله عنه كان الرجل على عهد النبي صلى الله عليه وسلم يضحي بالشاة عنه وعن أهل بيته ) أخرجه الترمذي .</w:t>
      </w:r>
      <w:r>
        <w:rPr>
          <w:rFonts w:ascii="Arabic Typesetting" w:eastAsia="Times New Roman" w:hAnsi="Arabic Typesetting" w:cs="Arabic Typesetting" w:hint="cs"/>
          <w:color w:val="000000"/>
          <w:sz w:val="40"/>
          <w:szCs w:val="40"/>
          <w:rtl/>
        </w:rPr>
        <w:t xml:space="preserve"> والمقصود بأهل بيته يعني الذين يعيشون معه في البيت أما من كان مستقلاً ببيت فإنه يضحي عنه وعن أهل بيته.</w:t>
      </w:r>
    </w:p>
    <w:p w14:paraId="2C8FDBA0"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lastRenderedPageBreak/>
        <w:t xml:space="preserve">وليس في الغنم اشتراك بل الاشتراك في الإبل والبقر فيجوز أن يشترك السبعةُ في بدنه والسبعةُ في بقرة كل </w:t>
      </w:r>
      <w:r>
        <w:rPr>
          <w:rFonts w:ascii="Arabic Typesetting" w:eastAsia="Times New Roman" w:hAnsi="Arabic Typesetting" w:cs="Arabic Typesetting" w:hint="cs"/>
          <w:color w:val="000000"/>
          <w:sz w:val="40"/>
          <w:szCs w:val="40"/>
          <w:rtl/>
        </w:rPr>
        <w:t xml:space="preserve">واحدٍ </w:t>
      </w:r>
      <w:r>
        <w:rPr>
          <w:rFonts w:ascii="Arabic Typesetting" w:eastAsia="Times New Roman" w:hAnsi="Arabic Typesetting" w:cs="Arabic Typesetting"/>
          <w:color w:val="000000"/>
          <w:sz w:val="40"/>
          <w:szCs w:val="40"/>
          <w:rtl/>
        </w:rPr>
        <w:t>يأخذ سُبع فيقوم مقام الشاة </w:t>
      </w:r>
      <w:r>
        <w:rPr>
          <w:rFonts w:ascii="Arabic Typesetting" w:eastAsia="Times New Roman" w:hAnsi="Arabic Typesetting" w:cs="Arabic Typesetting" w:hint="cs"/>
          <w:color w:val="000000"/>
          <w:sz w:val="40"/>
          <w:szCs w:val="40"/>
          <w:rtl/>
        </w:rPr>
        <w:t>يجزئ عنه وعن أهل بيته .</w:t>
      </w:r>
    </w:p>
    <w:p w14:paraId="25E966DD"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والأفضل في الأضحية أنها تقسم إلى ثلاثة أقسام كما جاء عن الصحابة رضي الله عنهم ثلث يهديه وثلث يتصدق به وثلث يأكله .</w:t>
      </w:r>
    </w:p>
    <w:p w14:paraId="061BE8AE"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ولا بأس أن يدعو الناس لأكلها كما يفعل الكثير ولكن لا بد أن يخرج منها شيئاً من اللحم فيدفعه للفقراء  نصف كيلو أو كيلو تقريباً لأن الله تعالى أمر بإطعامِ الفقراء فقال تعالى  ( فَكُلُوا مِنْهَا وَأَطْعِمُوا الْبَائِسَ الْفَقِيرَ) (الحج : 28 )</w:t>
      </w:r>
    </w:p>
    <w:p w14:paraId="77BA1E1E" w14:textId="77777777"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والأفضل أن الإنسان يذبح أضحيته بنفسه إن كان يحسن ذلك أو يشهد ذبحها ويقول بسم الله الله أكبر اللهم هذا منك ولك اللهم تقبل مني  .</w:t>
      </w:r>
    </w:p>
    <w:p w14:paraId="3A226CF8" w14:textId="77777777"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وله أن يشرك في ثوابها من شاء من الأحياء والأموات فقد ثبت أن صلى الله عليه وسلم قال (اللهم هذا عني وعن آل محمد )</w:t>
      </w:r>
    </w:p>
    <w:p w14:paraId="2B4F9F66" w14:textId="272612A8" w:rsidR="009C686F" w:rsidRPr="00F319F2" w:rsidRDefault="009C686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وهذا الأفضل أن تدخل ميتك كأبيك أو أمك في أضحيتك ولا تخصه بأضحية ولو خصصته بأضحية فهذا جائر وتعتبر صدقة له  إلا إذا كان أوصى وترك مالاً فيجب تنفيذ وصيته بذبح أضحيةِ له.</w:t>
      </w:r>
    </w:p>
    <w:p w14:paraId="55BB3A89" w14:textId="5076229C" w:rsidR="004973AF" w:rsidRDefault="009C686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و</w:t>
      </w:r>
      <w:r w:rsidR="004973AF" w:rsidRPr="00F319F2">
        <w:rPr>
          <w:rFonts w:ascii="Arabic Typesetting" w:eastAsia="Times New Roman" w:hAnsi="Arabic Typesetting" w:cs="Arabic Typesetting"/>
          <w:color w:val="000000"/>
          <w:sz w:val="40"/>
          <w:szCs w:val="40"/>
          <w:rtl/>
        </w:rPr>
        <w:t>لك أن تقول اللهم هذا عني وعن والدي أو عن أقاربي  فلهم أجر بإذن الله </w:t>
      </w:r>
      <w:r>
        <w:rPr>
          <w:rFonts w:ascii="Arabic Typesetting" w:eastAsia="Times New Roman" w:hAnsi="Arabic Typesetting" w:cs="Arabic Typesetting" w:hint="cs"/>
          <w:color w:val="000000"/>
          <w:sz w:val="40"/>
          <w:szCs w:val="40"/>
          <w:rtl/>
        </w:rPr>
        <w:t>.</w:t>
      </w:r>
    </w:p>
    <w:p w14:paraId="385D9F1E" w14:textId="77777777" w:rsidR="009C686F" w:rsidRDefault="009C686F" w:rsidP="009C686F">
      <w:pPr>
        <w:spacing w:after="160" w:line="256" w:lineRule="auto"/>
        <w:jc w:val="both"/>
        <w:rPr>
          <w:rFonts w:ascii="Arabic Typesetting" w:hAnsi="Arabic Typesetting" w:cs="Arabic Typesetting"/>
          <w:sz w:val="40"/>
          <w:szCs w:val="40"/>
        </w:rPr>
      </w:pPr>
      <w:r>
        <w:rPr>
          <w:rFonts w:ascii="Arabic Typesetting" w:hAnsi="Arabic Typesetting" w:cs="Arabic Typesetting"/>
          <w:sz w:val="40"/>
          <w:szCs w:val="40"/>
          <w:rtl/>
        </w:rPr>
        <w:t>اللهم أعنا على ذكرك وشكرك وحسن عبادتك اللهم إنا نسألك الهدى والتقى والعفاف والغنى اللهم آمنا في أوطاننا وأصلح أئمتنا وولاة أمورنا عباد الله صلوا على من أمرك الله بالصلاة عليه فقال ( إن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7AAE0F25" w14:textId="77777777" w:rsidR="009C686F" w:rsidRDefault="009C686F" w:rsidP="009C686F">
      <w:pPr>
        <w:jc w:val="both"/>
        <w:rPr>
          <w:rFonts w:ascii="Arabic Typesetting" w:hAnsi="Arabic Typesetting" w:cs="Arabic Typesetting"/>
          <w:sz w:val="40"/>
          <w:szCs w:val="40"/>
          <w:rtl/>
        </w:rPr>
      </w:pPr>
      <w:r>
        <w:rPr>
          <w:rFonts w:ascii="Arabic Typesetting" w:hAnsi="Arabic Typesetting" w:cs="Arabic Typesetting"/>
          <w:sz w:val="40"/>
          <w:szCs w:val="40"/>
          <w:rtl/>
        </w:rPr>
        <w:t>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تصنعون .</w:t>
      </w:r>
    </w:p>
    <w:p w14:paraId="02880910" w14:textId="77777777" w:rsidR="009C686F" w:rsidRDefault="009C686F" w:rsidP="009C686F">
      <w:pPr>
        <w:spacing w:line="240" w:lineRule="auto"/>
        <w:jc w:val="both"/>
        <w:rPr>
          <w:rFonts w:ascii="Arabic Typesetting" w:hAnsi="Arabic Typesetting" w:cs="Arabic Typesetting"/>
          <w:sz w:val="40"/>
          <w:szCs w:val="40"/>
          <w:rtl/>
        </w:rPr>
      </w:pPr>
    </w:p>
    <w:p w14:paraId="37D05FCA" w14:textId="77777777" w:rsidR="009C686F" w:rsidRDefault="009C686F" w:rsidP="009C686F">
      <w:pPr>
        <w:spacing w:line="240" w:lineRule="auto"/>
        <w:jc w:val="both"/>
        <w:rPr>
          <w:rFonts w:ascii="Arabic Typesetting" w:hAnsi="Arabic Typesetting" w:cs="Arabic Typesetting"/>
          <w:sz w:val="40"/>
          <w:szCs w:val="40"/>
          <w:rtl/>
        </w:rPr>
      </w:pPr>
    </w:p>
    <w:p w14:paraId="4FF78BF8" w14:textId="77777777" w:rsidR="009C686F" w:rsidRDefault="009C686F" w:rsidP="009C686F">
      <w:pPr>
        <w:spacing w:line="240" w:lineRule="auto"/>
        <w:jc w:val="both"/>
        <w:rPr>
          <w:rFonts w:ascii="Arabic Typesetting" w:hAnsi="Arabic Typesetting" w:cs="Arabic Typesetting"/>
          <w:sz w:val="40"/>
          <w:szCs w:val="40"/>
          <w:rtl/>
        </w:rPr>
      </w:pPr>
    </w:p>
    <w:p w14:paraId="165790E0" w14:textId="77777777" w:rsidR="009C686F" w:rsidRDefault="009C686F" w:rsidP="004973AF">
      <w:pPr>
        <w:spacing w:after="0" w:line="240" w:lineRule="auto"/>
        <w:jc w:val="both"/>
        <w:rPr>
          <w:rFonts w:ascii="Arabic Typesetting" w:eastAsia="Times New Roman" w:hAnsi="Arabic Typesetting" w:cs="Arabic Typesetting"/>
          <w:color w:val="000000"/>
          <w:sz w:val="40"/>
          <w:szCs w:val="40"/>
          <w:rtl/>
        </w:rPr>
      </w:pPr>
    </w:p>
    <w:p w14:paraId="19D9072A" w14:textId="62E8F60A" w:rsidR="001D010D" w:rsidRPr="004973AF" w:rsidRDefault="009C686F">
      <w:pPr>
        <w:rPr>
          <w:sz w:val="40"/>
          <w:szCs w:val="40"/>
        </w:rPr>
      </w:pPr>
      <w:r>
        <w:rPr>
          <w:rFonts w:ascii="Arabic Typesetting" w:eastAsia="Times New Roman" w:hAnsi="Arabic Typesetting" w:cs="Arabic Typesetting" w:hint="cs"/>
          <w:color w:val="000000"/>
          <w:sz w:val="40"/>
          <w:szCs w:val="40"/>
          <w:rtl/>
        </w:rPr>
        <w:t xml:space="preserve"> </w:t>
      </w:r>
    </w:p>
    <w:sectPr w:rsidR="001D010D" w:rsidRPr="004973AF" w:rsidSect="00100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3AF"/>
    <w:rsid w:val="000004CA"/>
    <w:rsid w:val="00117586"/>
    <w:rsid w:val="001D010D"/>
    <w:rsid w:val="004973AF"/>
    <w:rsid w:val="009C686F"/>
    <w:rsid w:val="00D54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EB61"/>
  <w15:docId w15:val="{B1D2AD79-4B29-4AFC-8C06-E8F89D6A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3A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878</Words>
  <Characters>5005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4</cp:revision>
  <dcterms:created xsi:type="dcterms:W3CDTF">2022-06-30T11:42:00Z</dcterms:created>
  <dcterms:modified xsi:type="dcterms:W3CDTF">2026-05-21T13:22:00Z</dcterms:modified>
</cp:coreProperties>
</file>